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79EC2" w14:textId="3DBB2E02" w:rsidR="00DB4938" w:rsidRDefault="000E1272" w:rsidP="003947F3">
      <w:pPr>
        <w:spacing w:line="300" w:lineRule="auto"/>
        <w:jc w:val="center"/>
        <w:rPr>
          <w:rFonts w:cs="Arial"/>
          <w:b/>
          <w:sz w:val="28"/>
          <w:szCs w:val="28"/>
        </w:rPr>
      </w:pPr>
      <w:r>
        <w:rPr>
          <w:rFonts w:cs="Arial"/>
          <w:b/>
          <w:sz w:val="28"/>
          <w:szCs w:val="28"/>
        </w:rPr>
        <w:t xml:space="preserve">Fourth Annual </w:t>
      </w:r>
      <w:r w:rsidR="00AF56C1" w:rsidRPr="0009125A">
        <w:rPr>
          <w:rFonts w:cs="Arial"/>
          <w:b/>
          <w:sz w:val="28"/>
          <w:szCs w:val="28"/>
        </w:rPr>
        <w:t xml:space="preserve">ACLS </w:t>
      </w:r>
      <w:r w:rsidR="00DB4938" w:rsidRPr="0009125A">
        <w:rPr>
          <w:rFonts w:cs="Arial"/>
          <w:b/>
          <w:sz w:val="28"/>
          <w:szCs w:val="28"/>
        </w:rPr>
        <w:t xml:space="preserve">and SABES </w:t>
      </w:r>
      <w:r w:rsidR="00AF56C1" w:rsidRPr="0009125A">
        <w:rPr>
          <w:rFonts w:cs="Arial"/>
          <w:b/>
          <w:sz w:val="28"/>
          <w:szCs w:val="28"/>
        </w:rPr>
        <w:t xml:space="preserve">Conference on </w:t>
      </w:r>
    </w:p>
    <w:p w14:paraId="195A6C2A" w14:textId="77777777" w:rsidR="00DB4938" w:rsidRDefault="00AF56C1" w:rsidP="003947F3">
      <w:pPr>
        <w:spacing w:line="300" w:lineRule="auto"/>
        <w:jc w:val="center"/>
        <w:rPr>
          <w:rFonts w:cs="Arial"/>
          <w:b/>
          <w:sz w:val="28"/>
          <w:szCs w:val="28"/>
        </w:rPr>
      </w:pPr>
      <w:r w:rsidRPr="0009125A">
        <w:rPr>
          <w:rFonts w:cs="Arial"/>
          <w:b/>
          <w:sz w:val="28"/>
          <w:szCs w:val="28"/>
        </w:rPr>
        <w:t>Implementing the College and Caree</w:t>
      </w:r>
      <w:r w:rsidR="008D0D6C">
        <w:rPr>
          <w:rFonts w:cs="Arial"/>
          <w:b/>
          <w:sz w:val="28"/>
          <w:szCs w:val="28"/>
        </w:rPr>
        <w:t xml:space="preserve">r Readiness (CCR) Standards </w:t>
      </w:r>
    </w:p>
    <w:p w14:paraId="04043329" w14:textId="3CF43484" w:rsidR="00AF56C1" w:rsidRDefault="008D0D6C" w:rsidP="003947F3">
      <w:pPr>
        <w:spacing w:line="300" w:lineRule="auto"/>
        <w:jc w:val="center"/>
        <w:rPr>
          <w:rFonts w:cs="Arial"/>
          <w:b/>
          <w:sz w:val="28"/>
          <w:szCs w:val="28"/>
        </w:rPr>
      </w:pPr>
      <w:proofErr w:type="gramStart"/>
      <w:r>
        <w:rPr>
          <w:rFonts w:cs="Arial"/>
          <w:b/>
          <w:sz w:val="28"/>
          <w:szCs w:val="28"/>
        </w:rPr>
        <w:t>in</w:t>
      </w:r>
      <w:proofErr w:type="gramEnd"/>
      <w:r w:rsidR="00AF56C1" w:rsidRPr="0009125A">
        <w:rPr>
          <w:rFonts w:cs="Arial"/>
          <w:b/>
          <w:sz w:val="28"/>
          <w:szCs w:val="28"/>
        </w:rPr>
        <w:t xml:space="preserve"> the ABE and ESOL Classroom</w:t>
      </w:r>
    </w:p>
    <w:p w14:paraId="307B11BA" w14:textId="77777777" w:rsidR="006A67A2" w:rsidRPr="006A67A2" w:rsidRDefault="006A67A2" w:rsidP="006A67A2">
      <w:pPr>
        <w:jc w:val="center"/>
        <w:rPr>
          <w:rFonts w:cs="Arial"/>
          <w:b/>
          <w:sz w:val="28"/>
          <w:szCs w:val="28"/>
        </w:rPr>
      </w:pPr>
      <w:r w:rsidRPr="006A67A2">
        <w:rPr>
          <w:rFonts w:cs="Arial"/>
          <w:b/>
          <w:sz w:val="28"/>
          <w:szCs w:val="28"/>
        </w:rPr>
        <w:t>Select one day: October 18 or 19, 2016</w:t>
      </w:r>
    </w:p>
    <w:p w14:paraId="7C63DEFD" w14:textId="77777777" w:rsidR="006A67A2" w:rsidRPr="00DA35F5" w:rsidRDefault="006A67A2" w:rsidP="006A67A2">
      <w:pPr>
        <w:jc w:val="center"/>
        <w:rPr>
          <w:rFonts w:cs="Arial"/>
          <w:b/>
        </w:rPr>
      </w:pPr>
      <w:r w:rsidRPr="00DA35F5">
        <w:rPr>
          <w:rFonts w:cs="Arial"/>
          <w:b/>
        </w:rPr>
        <w:t>8:00 a.m. – 4:00 p.m.</w:t>
      </w:r>
    </w:p>
    <w:p w14:paraId="63FCEEBB" w14:textId="77777777" w:rsidR="00DA35F5" w:rsidRPr="00DB4938" w:rsidRDefault="00DA35F5" w:rsidP="00DA35F5">
      <w:pPr>
        <w:pStyle w:val="BodyTextIndent2"/>
        <w:ind w:left="0"/>
        <w:jc w:val="center"/>
        <w:rPr>
          <w:rFonts w:asciiTheme="minorHAnsi" w:hAnsiTheme="minorHAnsi" w:cs="Arial"/>
          <w:b/>
        </w:rPr>
      </w:pPr>
      <w:r w:rsidRPr="00DB4938">
        <w:rPr>
          <w:rFonts w:cs="Arial"/>
          <w:b/>
        </w:rPr>
        <w:t xml:space="preserve">Devens Common Center: </w:t>
      </w:r>
      <w:hyperlink r:id="rId9" w:history="1">
        <w:r w:rsidRPr="00DB4938">
          <w:rPr>
            <w:rStyle w:val="Hyperlink"/>
            <w:rFonts w:cs="Arial"/>
            <w:b/>
          </w:rPr>
          <w:t>http://www.devenscommoncenter.com/</w:t>
        </w:r>
      </w:hyperlink>
      <w:r w:rsidRPr="00DB4938">
        <w:rPr>
          <w:rFonts w:asciiTheme="minorHAnsi" w:hAnsiTheme="minorHAnsi" w:cs="Arial"/>
          <w:b/>
        </w:rPr>
        <w:t xml:space="preserve"> </w:t>
      </w:r>
    </w:p>
    <w:p w14:paraId="4530E00F" w14:textId="3FE0DC95" w:rsidR="00DC5134" w:rsidRPr="006E1196" w:rsidRDefault="00DC5134" w:rsidP="00DA35F5">
      <w:pPr>
        <w:pStyle w:val="BodyTextIndent2"/>
        <w:ind w:left="0"/>
        <w:jc w:val="center"/>
        <w:rPr>
          <w:rFonts w:asciiTheme="minorHAnsi" w:hAnsiTheme="minorHAnsi" w:cs="Arial"/>
        </w:rPr>
      </w:pPr>
      <w:r w:rsidRPr="006E1196">
        <w:rPr>
          <w:rFonts w:asciiTheme="minorHAnsi" w:hAnsiTheme="minorHAnsi" w:cs="Arial"/>
        </w:rPr>
        <w:t>(Sessions will be identical for both days, so participants will choose one day to attend.)</w:t>
      </w:r>
    </w:p>
    <w:p w14:paraId="6697C404" w14:textId="5D795F1A" w:rsidR="009F402C" w:rsidRPr="006E1196" w:rsidRDefault="009F402C" w:rsidP="003947F3">
      <w:pPr>
        <w:spacing w:line="300" w:lineRule="auto"/>
        <w:jc w:val="center"/>
        <w:rPr>
          <w:rFonts w:cs="Arial"/>
          <w:b/>
          <w:sz w:val="16"/>
          <w:szCs w:val="16"/>
        </w:rPr>
      </w:pPr>
    </w:p>
    <w:p w14:paraId="08616EEF" w14:textId="77777777" w:rsidR="00AF56C1" w:rsidRPr="0009125A" w:rsidRDefault="00AF56C1" w:rsidP="00AF56C1">
      <w:pPr>
        <w:pBdr>
          <w:top w:val="single" w:sz="4" w:space="1" w:color="auto"/>
          <w:bottom w:val="single" w:sz="4" w:space="1" w:color="auto"/>
        </w:pBdr>
        <w:shd w:val="clear" w:color="auto" w:fill="C6D9F1"/>
        <w:jc w:val="center"/>
        <w:rPr>
          <w:rFonts w:cs="Arial"/>
          <w:b/>
          <w:i/>
          <w:sz w:val="16"/>
          <w:szCs w:val="16"/>
        </w:rPr>
      </w:pPr>
    </w:p>
    <w:p w14:paraId="1CE96E9D" w14:textId="478BC31A" w:rsidR="00AF56C1" w:rsidRPr="0009125A" w:rsidRDefault="00AF56C1" w:rsidP="00CD4191">
      <w:pPr>
        <w:pBdr>
          <w:top w:val="single" w:sz="4" w:space="1" w:color="auto"/>
          <w:bottom w:val="single" w:sz="4" w:space="1" w:color="auto"/>
        </w:pBdr>
        <w:shd w:val="clear" w:color="auto" w:fill="C6D9F1" w:themeFill="text2" w:themeFillTint="33"/>
        <w:jc w:val="center"/>
        <w:rPr>
          <w:rFonts w:cs="Arial"/>
          <w:b/>
          <w:i/>
          <w:sz w:val="28"/>
          <w:szCs w:val="28"/>
        </w:rPr>
      </w:pPr>
      <w:r w:rsidRPr="0009125A">
        <w:rPr>
          <w:rFonts w:cs="Arial"/>
          <w:b/>
          <w:i/>
          <w:sz w:val="28"/>
          <w:szCs w:val="28"/>
        </w:rPr>
        <w:t>Import</w:t>
      </w:r>
      <w:r w:rsidR="003B0D9E">
        <w:rPr>
          <w:rFonts w:cs="Arial"/>
          <w:b/>
          <w:i/>
          <w:sz w:val="28"/>
          <w:szCs w:val="28"/>
        </w:rPr>
        <w:t>ant Pre-Registration Information</w:t>
      </w:r>
    </w:p>
    <w:p w14:paraId="424541D2" w14:textId="77777777" w:rsidR="00AF56C1" w:rsidRPr="00DB4938" w:rsidRDefault="00AF56C1" w:rsidP="00AF56C1">
      <w:pPr>
        <w:pBdr>
          <w:top w:val="single" w:sz="4" w:space="1" w:color="auto"/>
          <w:bottom w:val="single" w:sz="4" w:space="1" w:color="auto"/>
        </w:pBdr>
        <w:shd w:val="clear" w:color="auto" w:fill="C6D9F1"/>
        <w:jc w:val="center"/>
        <w:rPr>
          <w:rFonts w:cs="Arial"/>
          <w:b/>
          <w:i/>
          <w:sz w:val="16"/>
          <w:szCs w:val="16"/>
        </w:rPr>
      </w:pPr>
    </w:p>
    <w:p w14:paraId="75FAE562" w14:textId="77777777" w:rsidR="00AF56C1" w:rsidRPr="00DB4938" w:rsidRDefault="00AF56C1" w:rsidP="00AF56C1">
      <w:pPr>
        <w:jc w:val="center"/>
        <w:rPr>
          <w:rFonts w:cs="Arial"/>
          <w:b/>
          <w:i/>
        </w:rPr>
      </w:pPr>
    </w:p>
    <w:p w14:paraId="47827012" w14:textId="77777777" w:rsidR="00584EDD" w:rsidRDefault="00584EDD" w:rsidP="00584EDD">
      <w:r w:rsidRPr="00584EDD">
        <w:rPr>
          <w:b/>
        </w:rPr>
        <w:t>This conference is for ESE-funded ABE and ESOL program teachers and directors</w:t>
      </w:r>
      <w:r>
        <w:t>. In response to feedback from conference participants over the past several years, we will be customizing conference sessions this year to accommodate two different levels of practitioner experience and expertise in implementing the CCR Standards.</w:t>
      </w:r>
    </w:p>
    <w:p w14:paraId="3EE59AF5" w14:textId="77777777" w:rsidR="00584EDD" w:rsidRPr="00584EDD" w:rsidRDefault="00584EDD" w:rsidP="00584EDD">
      <w:pPr>
        <w:rPr>
          <w:sz w:val="16"/>
          <w:szCs w:val="16"/>
        </w:rPr>
      </w:pPr>
    </w:p>
    <w:p w14:paraId="3F70EFFE" w14:textId="721230C3" w:rsidR="00AF56C1" w:rsidRDefault="00584EDD" w:rsidP="00584EDD">
      <w:r>
        <w:t>The emphasis of this year's conference will be on instruction, with daylong sessions for each instructional content area (Math, ELA, and ESOL). Each PD Center will offer two sessions with similar content. One session will accommodate practitioners who are newer to and have limited experience working with the CCR Standards, and another session will address the needs of practitioners with more knowledge of and experience working with the CCR Standards. The conference content is the same on both days, so you will register for one day.</w:t>
      </w:r>
    </w:p>
    <w:p w14:paraId="0976750F" w14:textId="77777777" w:rsidR="00584EDD" w:rsidRPr="00584EDD" w:rsidRDefault="00584EDD" w:rsidP="00584EDD">
      <w:pPr>
        <w:rPr>
          <w:sz w:val="16"/>
          <w:szCs w:val="16"/>
        </w:rPr>
      </w:pPr>
    </w:p>
    <w:p w14:paraId="2F01CCBD" w14:textId="77777777" w:rsidR="003B0D9E" w:rsidRPr="007E795E" w:rsidRDefault="00AF56C1" w:rsidP="00AF56C1">
      <w:r w:rsidRPr="007E795E">
        <w:t xml:space="preserve">Our goal is to make sure that </w:t>
      </w:r>
      <w:r w:rsidR="00CA713B" w:rsidRPr="007E795E">
        <w:t>you</w:t>
      </w:r>
      <w:r w:rsidRPr="007E795E">
        <w:t xml:space="preserve"> find </w:t>
      </w:r>
      <w:r w:rsidR="00CA713B" w:rsidRPr="007E795E">
        <w:t>yourself</w:t>
      </w:r>
      <w:r w:rsidRPr="007E795E">
        <w:t xml:space="preserve"> in the session that best meets </w:t>
      </w:r>
      <w:r w:rsidR="00CA713B" w:rsidRPr="007E795E">
        <w:t>your individual</w:t>
      </w:r>
      <w:r w:rsidRPr="007E795E">
        <w:t xml:space="preserve"> </w:t>
      </w:r>
      <w:r w:rsidR="009F402C" w:rsidRPr="007E795E">
        <w:t>n</w:t>
      </w:r>
      <w:r w:rsidRPr="007E795E">
        <w:t xml:space="preserve">eeds. Note that presenters in sessions for those newer to working with the </w:t>
      </w:r>
      <w:r w:rsidR="004F7A2E" w:rsidRPr="007E795E">
        <w:t xml:space="preserve">CCR </w:t>
      </w:r>
      <w:r w:rsidRPr="007E795E">
        <w:t xml:space="preserve">Standards will not go more quickly to accommodate more experienced practitioners, and presenters in sessions for more experienced practitioners will not slow the pace to accommodate more novice </w:t>
      </w:r>
      <w:r w:rsidR="008435CF" w:rsidRPr="007E795E">
        <w:t>practitioners. Presenters</w:t>
      </w:r>
      <w:r w:rsidRPr="007E795E">
        <w:t xml:space="preserve"> will also be advised to expect that all practitioners will have some understanding of the CCR Standards</w:t>
      </w:r>
      <w:r w:rsidR="004E7EEE" w:rsidRPr="007E795E">
        <w:t>,</w:t>
      </w:r>
      <w:r w:rsidRPr="007E795E">
        <w:t xml:space="preserve"> including the key instructional shifts, so be sure to review the </w:t>
      </w:r>
      <w:r w:rsidR="00A04F89" w:rsidRPr="007E795E">
        <w:t>prerequisites</w:t>
      </w:r>
      <w:r w:rsidRPr="007E795E">
        <w:t xml:space="preserve"> </w:t>
      </w:r>
      <w:r w:rsidR="004E7EEE" w:rsidRPr="007E795E">
        <w:t>for the session you choose</w:t>
      </w:r>
      <w:r w:rsidRPr="007E795E">
        <w:t>.</w:t>
      </w:r>
      <w:r w:rsidR="003B0D9E" w:rsidRPr="007E795E">
        <w:t xml:space="preserve">  </w:t>
      </w:r>
    </w:p>
    <w:p w14:paraId="0121878A" w14:textId="77777777" w:rsidR="003B0D9E" w:rsidRPr="00584EDD" w:rsidRDefault="003B0D9E" w:rsidP="00AF56C1">
      <w:pPr>
        <w:rPr>
          <w:sz w:val="16"/>
          <w:szCs w:val="16"/>
        </w:rPr>
      </w:pPr>
    </w:p>
    <w:p w14:paraId="2180EDC8" w14:textId="582E517E" w:rsidR="00097522" w:rsidRPr="007E795E" w:rsidRDefault="003B0D9E" w:rsidP="00097522">
      <w:r w:rsidRPr="007E795E">
        <w:t xml:space="preserve">The work in the afternoon will build on the morning activities, so participants will not be able to move from one session to another. Therefore, please be sure to carefully </w:t>
      </w:r>
      <w:r w:rsidR="00AF56C1" w:rsidRPr="007E795E">
        <w:t xml:space="preserve">review the descriptors for each </w:t>
      </w:r>
      <w:r w:rsidR="00097522" w:rsidRPr="007E795E">
        <w:t>practitioner level (pages 2-3) and the content workshop descriptions (pages 4-9). If you have questions about a specific session or instructional content area, please contact the appropriate PD Center director. They are ready and eager to assist you:</w:t>
      </w:r>
    </w:p>
    <w:p w14:paraId="6A2EC86D" w14:textId="77777777" w:rsidR="00097522" w:rsidRPr="006E1196" w:rsidRDefault="00097522" w:rsidP="00584EDD">
      <w:pPr>
        <w:numPr>
          <w:ilvl w:val="0"/>
          <w:numId w:val="13"/>
        </w:numPr>
      </w:pPr>
      <w:r w:rsidRPr="006E1196">
        <w:t>Donna Curry (</w:t>
      </w:r>
      <w:hyperlink r:id="rId10" w:history="1">
        <w:r w:rsidRPr="006E1196">
          <w:rPr>
            <w:rStyle w:val="Hyperlink"/>
          </w:rPr>
          <w:t>donnac@gwi.net</w:t>
        </w:r>
      </w:hyperlink>
      <w:r w:rsidRPr="006E1196">
        <w:t>), SABES PD Center for Math</w:t>
      </w:r>
    </w:p>
    <w:p w14:paraId="1FCBF556" w14:textId="77777777" w:rsidR="00097522" w:rsidRPr="006E1196" w:rsidRDefault="00097522" w:rsidP="00584EDD">
      <w:pPr>
        <w:numPr>
          <w:ilvl w:val="0"/>
          <w:numId w:val="13"/>
        </w:numPr>
      </w:pPr>
      <w:r w:rsidRPr="006E1196">
        <w:t>Merilee Freeman (</w:t>
      </w:r>
      <w:hyperlink r:id="rId11" w:history="1">
        <w:r w:rsidRPr="006E1196">
          <w:rPr>
            <w:rStyle w:val="Hyperlink"/>
          </w:rPr>
          <w:t>mfreeman@qcc.mass.edu</w:t>
        </w:r>
      </w:hyperlink>
      <w:r w:rsidRPr="006E1196">
        <w:t>) SABES PD Center for ELA</w:t>
      </w:r>
    </w:p>
    <w:p w14:paraId="6E8FA1C1" w14:textId="77777777" w:rsidR="00097522" w:rsidRPr="006E1196" w:rsidRDefault="00097522" w:rsidP="00584EDD">
      <w:pPr>
        <w:numPr>
          <w:ilvl w:val="0"/>
          <w:numId w:val="13"/>
        </w:numPr>
      </w:pPr>
      <w:r w:rsidRPr="006E1196">
        <w:t xml:space="preserve">Dori McCormack </w:t>
      </w:r>
      <w:hyperlink r:id="rId12" w:history="1">
        <w:r w:rsidRPr="006E1196">
          <w:rPr>
            <w:rStyle w:val="Hyperlink"/>
          </w:rPr>
          <w:t>(Dmccormack@hcc.edu</w:t>
        </w:r>
      </w:hyperlink>
      <w:r w:rsidRPr="006E1196">
        <w:t xml:space="preserve">) SABES PD Center for ESOL </w:t>
      </w:r>
    </w:p>
    <w:p w14:paraId="5F8EBF7A" w14:textId="77777777" w:rsidR="007E795E" w:rsidRPr="007E795E" w:rsidRDefault="007E795E" w:rsidP="00097522">
      <w:pPr>
        <w:rPr>
          <w:sz w:val="16"/>
          <w:szCs w:val="16"/>
        </w:rPr>
      </w:pPr>
    </w:p>
    <w:p w14:paraId="32DB2A1C" w14:textId="3C4E4384" w:rsidR="00AF56C1" w:rsidRPr="006E1196" w:rsidRDefault="003B0D9E" w:rsidP="00097522">
      <w:r>
        <w:t xml:space="preserve">For general questions about the conference, please contact Luanne Teller, Director of the SABES Coordination Center at </w:t>
      </w:r>
      <w:hyperlink r:id="rId13" w:history="1">
        <w:r w:rsidRPr="00B7276F">
          <w:rPr>
            <w:rStyle w:val="Hyperlink"/>
          </w:rPr>
          <w:t>Luanne_Teller@worlded.org</w:t>
        </w:r>
      </w:hyperlink>
      <w:r>
        <w:t xml:space="preserve">. </w:t>
      </w:r>
    </w:p>
    <w:p w14:paraId="0DA74150" w14:textId="77777777" w:rsidR="008435CF" w:rsidRDefault="00AF56C1" w:rsidP="00716566">
      <w:pPr>
        <w:pBdr>
          <w:top w:val="single" w:sz="4" w:space="1" w:color="auto"/>
          <w:bottom w:val="single" w:sz="4" w:space="1" w:color="auto"/>
        </w:pBdr>
        <w:shd w:val="clear" w:color="auto" w:fill="C6D9F1" w:themeFill="text2" w:themeFillTint="33"/>
        <w:jc w:val="center"/>
        <w:rPr>
          <w:rFonts w:cs="Arial"/>
          <w:b/>
          <w:color w:val="000000"/>
          <w:sz w:val="28"/>
          <w:szCs w:val="28"/>
        </w:rPr>
      </w:pPr>
      <w:r w:rsidRPr="0009125A">
        <w:rPr>
          <w:rFonts w:cs="Arial"/>
          <w:b/>
          <w:sz w:val="28"/>
          <w:szCs w:val="28"/>
        </w:rPr>
        <w:lastRenderedPageBreak/>
        <w:t xml:space="preserve">Directors and staff must objectively review the guidelines </w:t>
      </w:r>
      <w:r w:rsidRPr="0009125A">
        <w:rPr>
          <w:rFonts w:cs="Arial"/>
          <w:b/>
          <w:color w:val="000000"/>
          <w:sz w:val="28"/>
          <w:szCs w:val="28"/>
        </w:rPr>
        <w:t xml:space="preserve">that </w:t>
      </w:r>
      <w:r w:rsidR="002030BF" w:rsidRPr="0009125A">
        <w:rPr>
          <w:rFonts w:cs="Arial"/>
          <w:b/>
          <w:color w:val="000000"/>
          <w:sz w:val="28"/>
          <w:szCs w:val="28"/>
        </w:rPr>
        <w:t xml:space="preserve">follow </w:t>
      </w:r>
    </w:p>
    <w:p w14:paraId="1A77405D" w14:textId="17197219" w:rsidR="00AF56C1" w:rsidRDefault="008435CF" w:rsidP="00716566">
      <w:pPr>
        <w:pBdr>
          <w:top w:val="single" w:sz="4" w:space="1" w:color="auto"/>
          <w:bottom w:val="single" w:sz="4" w:space="1" w:color="auto"/>
        </w:pBdr>
        <w:shd w:val="clear" w:color="auto" w:fill="C6D9F1" w:themeFill="text2" w:themeFillTint="33"/>
        <w:jc w:val="center"/>
        <w:rPr>
          <w:rFonts w:cs="Arial"/>
          <w:b/>
          <w:sz w:val="28"/>
          <w:szCs w:val="28"/>
        </w:rPr>
      </w:pPr>
      <w:proofErr w:type="gramStart"/>
      <w:r>
        <w:rPr>
          <w:rFonts w:cs="Arial"/>
          <w:b/>
          <w:color w:val="000000"/>
          <w:sz w:val="28"/>
          <w:szCs w:val="28"/>
        </w:rPr>
        <w:t>to</w:t>
      </w:r>
      <w:proofErr w:type="gramEnd"/>
      <w:r>
        <w:rPr>
          <w:rFonts w:cs="Arial"/>
          <w:b/>
          <w:sz w:val="28"/>
          <w:szCs w:val="28"/>
        </w:rPr>
        <w:t xml:space="preserve"> </w:t>
      </w:r>
      <w:r w:rsidR="00AF56C1" w:rsidRPr="0009125A">
        <w:rPr>
          <w:rFonts w:cs="Arial"/>
          <w:b/>
          <w:sz w:val="28"/>
          <w:szCs w:val="28"/>
        </w:rPr>
        <w:t>selec</w:t>
      </w:r>
      <w:r>
        <w:rPr>
          <w:rFonts w:cs="Arial"/>
          <w:b/>
          <w:sz w:val="28"/>
          <w:szCs w:val="28"/>
        </w:rPr>
        <w:t>t</w:t>
      </w:r>
      <w:r w:rsidR="00AF56C1" w:rsidRPr="0009125A">
        <w:rPr>
          <w:rFonts w:cs="Arial"/>
          <w:b/>
          <w:sz w:val="28"/>
          <w:szCs w:val="28"/>
        </w:rPr>
        <w:t xml:space="preserve"> the session that makes most sense for them.</w:t>
      </w:r>
    </w:p>
    <w:p w14:paraId="02F1A4A0" w14:textId="77777777" w:rsidR="00716566" w:rsidRPr="00716566" w:rsidRDefault="00716566" w:rsidP="00CD4191">
      <w:pPr>
        <w:pBdr>
          <w:top w:val="single" w:sz="4" w:space="1" w:color="auto"/>
          <w:bottom w:val="single" w:sz="4" w:space="1" w:color="auto"/>
        </w:pBdr>
        <w:shd w:val="clear" w:color="auto" w:fill="C6D9F1" w:themeFill="text2" w:themeFillTint="33"/>
        <w:jc w:val="center"/>
        <w:rPr>
          <w:sz w:val="16"/>
          <w:szCs w:val="16"/>
        </w:rPr>
      </w:pPr>
    </w:p>
    <w:p w14:paraId="28C15503" w14:textId="77777777" w:rsidR="003B0D9E" w:rsidRDefault="003B0D9E" w:rsidP="00CD4191">
      <w:pPr>
        <w:pBdr>
          <w:top w:val="single" w:sz="4" w:space="1" w:color="auto"/>
          <w:bottom w:val="single" w:sz="4" w:space="1" w:color="auto"/>
        </w:pBdr>
        <w:shd w:val="clear" w:color="auto" w:fill="C6D9F1" w:themeFill="text2" w:themeFillTint="33"/>
        <w:jc w:val="center"/>
      </w:pPr>
      <w:r w:rsidRPr="003B0D9E">
        <w:t xml:space="preserve">In addition to these descriptors, please be sure to review and complete </w:t>
      </w:r>
    </w:p>
    <w:p w14:paraId="1BE71C53" w14:textId="77777777" w:rsidR="003B0D9E" w:rsidRPr="003B0D9E" w:rsidRDefault="003B0D9E" w:rsidP="00CD4191">
      <w:pPr>
        <w:pBdr>
          <w:top w:val="single" w:sz="4" w:space="1" w:color="auto"/>
          <w:bottom w:val="single" w:sz="4" w:space="1" w:color="auto"/>
        </w:pBdr>
        <w:shd w:val="clear" w:color="auto" w:fill="C6D9F1" w:themeFill="text2" w:themeFillTint="33"/>
        <w:jc w:val="center"/>
      </w:pPr>
      <w:proofErr w:type="gramStart"/>
      <w:r w:rsidRPr="003B0D9E">
        <w:t>the</w:t>
      </w:r>
      <w:proofErr w:type="gramEnd"/>
      <w:r w:rsidRPr="003B0D9E">
        <w:t xml:space="preserve"> </w:t>
      </w:r>
      <w:r w:rsidRPr="003B0D9E">
        <w:rPr>
          <w:b/>
        </w:rPr>
        <w:t>prerequisites</w:t>
      </w:r>
      <w:r w:rsidRPr="003B0D9E">
        <w:t xml:space="preserve"> for the content area workshop you plan to attend.</w:t>
      </w:r>
    </w:p>
    <w:p w14:paraId="2316477D" w14:textId="77777777" w:rsidR="003B0D9E" w:rsidRPr="0009125A" w:rsidRDefault="003B0D9E" w:rsidP="00CD4191">
      <w:pPr>
        <w:shd w:val="clear" w:color="auto" w:fill="FFFFFF" w:themeFill="background1"/>
        <w:spacing w:line="360" w:lineRule="auto"/>
        <w:jc w:val="center"/>
        <w:rPr>
          <w:rFonts w:cs="Arial"/>
          <w:b/>
          <w:i/>
          <w:sz w:val="16"/>
          <w:szCs w:val="16"/>
        </w:rPr>
      </w:pPr>
    </w:p>
    <w:p w14:paraId="18F544C9" w14:textId="77777777" w:rsidR="003B0D9E" w:rsidRPr="003B0D9E" w:rsidRDefault="003B0D9E" w:rsidP="003B0D9E">
      <w:pPr>
        <w:pBdr>
          <w:top w:val="single" w:sz="4" w:space="1" w:color="auto"/>
          <w:bottom w:val="single" w:sz="4" w:space="1" w:color="auto"/>
        </w:pBdr>
        <w:shd w:val="clear" w:color="auto" w:fill="FBD4B4" w:themeFill="accent6" w:themeFillTint="66"/>
        <w:jc w:val="center"/>
        <w:rPr>
          <w:rFonts w:cs="Arial"/>
          <w:b/>
          <w:sz w:val="16"/>
          <w:szCs w:val="16"/>
        </w:rPr>
      </w:pPr>
    </w:p>
    <w:p w14:paraId="7C3B9776" w14:textId="4879628F" w:rsidR="00AF56C1" w:rsidRDefault="00AF56C1" w:rsidP="003B0D9E">
      <w:pPr>
        <w:pBdr>
          <w:top w:val="single" w:sz="4" w:space="1" w:color="auto"/>
          <w:bottom w:val="single" w:sz="4" w:space="1" w:color="auto"/>
        </w:pBdr>
        <w:shd w:val="clear" w:color="auto" w:fill="FBD4B4" w:themeFill="accent6" w:themeFillTint="66"/>
        <w:jc w:val="center"/>
        <w:rPr>
          <w:rFonts w:cs="Arial"/>
          <w:b/>
          <w:sz w:val="28"/>
          <w:szCs w:val="28"/>
        </w:rPr>
      </w:pPr>
      <w:r w:rsidRPr="0009125A">
        <w:rPr>
          <w:rFonts w:cs="Arial"/>
          <w:b/>
          <w:sz w:val="28"/>
          <w:szCs w:val="28"/>
        </w:rPr>
        <w:t>Sessions for Practitioners</w:t>
      </w:r>
      <w:r w:rsidR="009F402C">
        <w:rPr>
          <w:rFonts w:cs="Arial"/>
          <w:b/>
          <w:sz w:val="28"/>
          <w:szCs w:val="28"/>
        </w:rPr>
        <w:t xml:space="preserve"> </w:t>
      </w:r>
      <w:r w:rsidRPr="000A247C">
        <w:rPr>
          <w:rFonts w:cs="Arial"/>
          <w:b/>
          <w:sz w:val="28"/>
          <w:szCs w:val="28"/>
          <w:u w:val="single"/>
        </w:rPr>
        <w:t>Newer</w:t>
      </w:r>
      <w:r w:rsidRPr="0009125A">
        <w:rPr>
          <w:rFonts w:cs="Arial"/>
          <w:b/>
          <w:sz w:val="28"/>
          <w:szCs w:val="28"/>
        </w:rPr>
        <w:t xml:space="preserve"> to Working with the </w:t>
      </w:r>
      <w:r w:rsidR="0009125A">
        <w:rPr>
          <w:rFonts w:cs="Arial"/>
          <w:b/>
          <w:sz w:val="28"/>
          <w:szCs w:val="28"/>
        </w:rPr>
        <w:t xml:space="preserve">CCR </w:t>
      </w:r>
      <w:r w:rsidRPr="0009125A">
        <w:rPr>
          <w:rFonts w:cs="Arial"/>
          <w:b/>
          <w:sz w:val="28"/>
          <w:szCs w:val="28"/>
        </w:rPr>
        <w:t>Standards</w:t>
      </w:r>
    </w:p>
    <w:p w14:paraId="7547E74D" w14:textId="13B9E5BE" w:rsidR="002A40FD" w:rsidRPr="002A40FD" w:rsidRDefault="002A40FD" w:rsidP="003B0D9E">
      <w:pPr>
        <w:pBdr>
          <w:top w:val="single" w:sz="4" w:space="1" w:color="auto"/>
          <w:bottom w:val="single" w:sz="4" w:space="1" w:color="auto"/>
        </w:pBdr>
        <w:shd w:val="clear" w:color="auto" w:fill="FBD4B4" w:themeFill="accent6" w:themeFillTint="66"/>
        <w:jc w:val="center"/>
        <w:rPr>
          <w:rFonts w:cs="Arial"/>
        </w:rPr>
      </w:pPr>
      <w:r w:rsidRPr="002A40FD">
        <w:rPr>
          <w:rFonts w:cs="Arial"/>
          <w:b/>
          <w:i/>
        </w:rPr>
        <w:t>Please note</w:t>
      </w:r>
      <w:r w:rsidRPr="002A40FD">
        <w:rPr>
          <w:rFonts w:cs="Arial"/>
        </w:rPr>
        <w:t>: The descriptors for ABE and ESOL practitioners are the same at this level.</w:t>
      </w:r>
    </w:p>
    <w:p w14:paraId="145C933C" w14:textId="77777777" w:rsidR="003B0D9E" w:rsidRPr="003B0D9E" w:rsidRDefault="003B0D9E" w:rsidP="003B0D9E">
      <w:pPr>
        <w:pBdr>
          <w:top w:val="single" w:sz="4" w:space="1" w:color="auto"/>
          <w:bottom w:val="single" w:sz="4" w:space="1" w:color="auto"/>
        </w:pBdr>
        <w:shd w:val="clear" w:color="auto" w:fill="FBD4B4" w:themeFill="accent6" w:themeFillTint="66"/>
        <w:jc w:val="center"/>
        <w:rPr>
          <w:rFonts w:cs="Arial"/>
          <w:b/>
          <w:sz w:val="16"/>
          <w:szCs w:val="16"/>
        </w:rPr>
      </w:pPr>
    </w:p>
    <w:p w14:paraId="368CF9E5" w14:textId="77777777" w:rsidR="0009125A" w:rsidRDefault="0009125A" w:rsidP="00AF56C1"/>
    <w:p w14:paraId="0054E9CD" w14:textId="639EB4C1" w:rsidR="005A7DB2" w:rsidRPr="00FC1D39" w:rsidRDefault="005A7DB2" w:rsidP="00162C60">
      <w:pPr>
        <w:rPr>
          <w:sz w:val="28"/>
          <w:szCs w:val="28"/>
        </w:rPr>
      </w:pPr>
      <w:r w:rsidRPr="00FC1D39">
        <w:rPr>
          <w:rFonts w:cs="Arial"/>
          <w:b/>
          <w:sz w:val="28"/>
          <w:szCs w:val="28"/>
          <w:u w:val="single"/>
        </w:rPr>
        <w:t>ABE and ESOL Practitioners</w:t>
      </w:r>
    </w:p>
    <w:p w14:paraId="152E8E45" w14:textId="463AD956" w:rsidR="00AF56C1" w:rsidRPr="00FC1D39" w:rsidRDefault="00AF56C1" w:rsidP="00AF56C1">
      <w:r w:rsidRPr="00FC1D39">
        <w:t>You should attend this session if one or more of these statements generally describe you:</w:t>
      </w:r>
    </w:p>
    <w:p w14:paraId="36149F0B" w14:textId="5AB0912E" w:rsidR="00AF56C1" w:rsidRPr="00FC1D39" w:rsidRDefault="00AF56C1" w:rsidP="00AF56C1">
      <w:pPr>
        <w:numPr>
          <w:ilvl w:val="0"/>
          <w:numId w:val="11"/>
        </w:numPr>
      </w:pPr>
      <w:r w:rsidRPr="00FC1D39">
        <w:t>Have worked in ABE but are just beginning to move – or are still in the process of moving – towards aligning curriculum, lesson plans, and instruction with the CCR Standards.</w:t>
      </w:r>
    </w:p>
    <w:p w14:paraId="502648C1" w14:textId="77777777" w:rsidR="00AF56C1" w:rsidRPr="00FC1D39" w:rsidRDefault="00AF56C1" w:rsidP="00AF56C1">
      <w:pPr>
        <w:numPr>
          <w:ilvl w:val="0"/>
          <w:numId w:val="11"/>
        </w:numPr>
      </w:pPr>
      <w:r w:rsidRPr="00FC1D39">
        <w:t>Are somewhat familiar with the CCR Standards, but still working on how to translate them into classroom instruction.</w:t>
      </w:r>
    </w:p>
    <w:p w14:paraId="67C1F332" w14:textId="698E2D29" w:rsidR="00AF56C1" w:rsidRPr="00FC1D39" w:rsidRDefault="00AF56C1" w:rsidP="00AF56C1">
      <w:pPr>
        <w:numPr>
          <w:ilvl w:val="0"/>
          <w:numId w:val="11"/>
        </w:numPr>
      </w:pPr>
      <w:r w:rsidRPr="00FC1D39">
        <w:t>Have taught in ABE for some time, but are teaching in a new content area and not as f</w:t>
      </w:r>
      <w:r w:rsidR="009F402C" w:rsidRPr="00FC1D39">
        <w:t>amiliar with the CCR Standards f</w:t>
      </w:r>
      <w:r w:rsidRPr="00FC1D39">
        <w:t>or that content area.</w:t>
      </w:r>
    </w:p>
    <w:p w14:paraId="169BB243" w14:textId="77777777" w:rsidR="00AF56C1" w:rsidRPr="00FC1D39" w:rsidRDefault="00AF56C1" w:rsidP="00AF56C1">
      <w:pPr>
        <w:numPr>
          <w:ilvl w:val="0"/>
          <w:numId w:val="11"/>
        </w:numPr>
      </w:pPr>
      <w:r w:rsidRPr="00FC1D39">
        <w:t>Are new to ABE with fewer than two years of experience in an adult education classroom.</w:t>
      </w:r>
    </w:p>
    <w:p w14:paraId="6E1279CC" w14:textId="21AEC9AD" w:rsidR="00AF56C1" w:rsidRPr="00FC1D39" w:rsidRDefault="00AF56C1" w:rsidP="00AF56C1">
      <w:pPr>
        <w:numPr>
          <w:ilvl w:val="0"/>
          <w:numId w:val="11"/>
        </w:numPr>
      </w:pPr>
      <w:r w:rsidRPr="00FC1D39">
        <w:t xml:space="preserve">Have </w:t>
      </w:r>
      <w:r w:rsidR="00FA0C8A" w:rsidRPr="00FC1D39">
        <w:t>attended only one CCR Standards Conference or none at all.</w:t>
      </w:r>
    </w:p>
    <w:p w14:paraId="55D76F8F" w14:textId="77777777" w:rsidR="00AF56C1" w:rsidRPr="009F402C" w:rsidRDefault="00AF56C1" w:rsidP="00AF56C1">
      <w:pPr>
        <w:rPr>
          <w:u w:val="single"/>
        </w:rPr>
      </w:pPr>
    </w:p>
    <w:p w14:paraId="5DAF6FDB" w14:textId="77777777" w:rsidR="002A40FD" w:rsidRPr="002A40FD" w:rsidRDefault="002A40FD" w:rsidP="003B0D9E">
      <w:pPr>
        <w:pBdr>
          <w:top w:val="single" w:sz="4" w:space="1" w:color="auto"/>
          <w:bottom w:val="single" w:sz="4" w:space="1" w:color="auto"/>
        </w:pBdr>
        <w:shd w:val="clear" w:color="auto" w:fill="E5DFEC" w:themeFill="accent4" w:themeFillTint="33"/>
        <w:jc w:val="center"/>
        <w:rPr>
          <w:rFonts w:cs="Arial"/>
          <w:b/>
          <w:sz w:val="16"/>
          <w:szCs w:val="16"/>
        </w:rPr>
      </w:pPr>
    </w:p>
    <w:p w14:paraId="4C42945F" w14:textId="77777777" w:rsidR="005A7DB2" w:rsidRDefault="00AF56C1" w:rsidP="003B0D9E">
      <w:pPr>
        <w:pBdr>
          <w:top w:val="single" w:sz="4" w:space="1" w:color="auto"/>
          <w:bottom w:val="single" w:sz="4" w:space="1" w:color="auto"/>
        </w:pBdr>
        <w:shd w:val="clear" w:color="auto" w:fill="E5DFEC" w:themeFill="accent4" w:themeFillTint="33"/>
        <w:jc w:val="center"/>
        <w:rPr>
          <w:rFonts w:cs="Arial"/>
          <w:b/>
          <w:sz w:val="28"/>
          <w:szCs w:val="28"/>
        </w:rPr>
      </w:pPr>
      <w:r w:rsidRPr="0009125A">
        <w:rPr>
          <w:rFonts w:cs="Arial"/>
          <w:b/>
          <w:sz w:val="28"/>
          <w:szCs w:val="28"/>
        </w:rPr>
        <w:t>Sessions for Practitioners</w:t>
      </w:r>
      <w:r w:rsidR="005A7DB2">
        <w:rPr>
          <w:rFonts w:cs="Arial"/>
          <w:b/>
          <w:sz w:val="28"/>
          <w:szCs w:val="28"/>
        </w:rPr>
        <w:t xml:space="preserve"> </w:t>
      </w:r>
      <w:r w:rsidRPr="000A247C">
        <w:rPr>
          <w:rFonts w:cs="Arial"/>
          <w:b/>
          <w:sz w:val="28"/>
          <w:szCs w:val="28"/>
          <w:u w:val="single"/>
        </w:rPr>
        <w:t>More Experienced</w:t>
      </w:r>
      <w:r w:rsidRPr="0009125A">
        <w:rPr>
          <w:rFonts w:cs="Arial"/>
          <w:b/>
          <w:sz w:val="28"/>
          <w:szCs w:val="28"/>
        </w:rPr>
        <w:t xml:space="preserve"> in </w:t>
      </w:r>
    </w:p>
    <w:p w14:paraId="45820EAA" w14:textId="3142DA5A" w:rsidR="0009125A" w:rsidRDefault="00AF56C1" w:rsidP="003B0D9E">
      <w:pPr>
        <w:pBdr>
          <w:top w:val="single" w:sz="4" w:space="1" w:color="auto"/>
          <w:bottom w:val="single" w:sz="4" w:space="1" w:color="auto"/>
        </w:pBdr>
        <w:shd w:val="clear" w:color="auto" w:fill="E5DFEC" w:themeFill="accent4" w:themeFillTint="33"/>
        <w:jc w:val="center"/>
        <w:rPr>
          <w:rFonts w:cs="Arial"/>
          <w:b/>
          <w:sz w:val="28"/>
          <w:szCs w:val="28"/>
        </w:rPr>
      </w:pPr>
      <w:r w:rsidRPr="0009125A">
        <w:rPr>
          <w:rFonts w:cs="Arial"/>
          <w:b/>
          <w:sz w:val="28"/>
          <w:szCs w:val="28"/>
        </w:rPr>
        <w:t xml:space="preserve">Working with the </w:t>
      </w:r>
      <w:r w:rsidR="0009125A">
        <w:rPr>
          <w:rFonts w:cs="Arial"/>
          <w:b/>
          <w:sz w:val="28"/>
          <w:szCs w:val="28"/>
        </w:rPr>
        <w:t xml:space="preserve">CCR </w:t>
      </w:r>
      <w:r w:rsidRPr="0009125A">
        <w:rPr>
          <w:rFonts w:cs="Arial"/>
          <w:b/>
          <w:sz w:val="28"/>
          <w:szCs w:val="28"/>
        </w:rPr>
        <w:t>Standards</w:t>
      </w:r>
    </w:p>
    <w:p w14:paraId="25E5F4E8" w14:textId="6C5110CF" w:rsidR="003B0D9E" w:rsidRDefault="00D86C9C" w:rsidP="003B0D9E">
      <w:pPr>
        <w:pBdr>
          <w:top w:val="single" w:sz="4" w:space="1" w:color="auto"/>
          <w:bottom w:val="single" w:sz="4" w:space="1" w:color="auto"/>
        </w:pBdr>
        <w:shd w:val="clear" w:color="auto" w:fill="E5DFEC" w:themeFill="accent4" w:themeFillTint="33"/>
        <w:jc w:val="center"/>
        <w:rPr>
          <w:rFonts w:cs="Arial"/>
        </w:rPr>
      </w:pPr>
      <w:r w:rsidRPr="003B05C6">
        <w:rPr>
          <w:rFonts w:cs="Arial"/>
          <w:b/>
          <w:i/>
        </w:rPr>
        <w:t xml:space="preserve">Please note:  </w:t>
      </w:r>
      <w:r w:rsidRPr="003B05C6">
        <w:rPr>
          <w:rFonts w:cs="Arial"/>
        </w:rPr>
        <w:t xml:space="preserve">There are different descriptors for ABE and ESOL </w:t>
      </w:r>
      <w:r w:rsidR="003B05C6" w:rsidRPr="003B05C6">
        <w:rPr>
          <w:rFonts w:cs="Arial"/>
        </w:rPr>
        <w:t>practitioners</w:t>
      </w:r>
      <w:r w:rsidR="004D2C01">
        <w:rPr>
          <w:rFonts w:cs="Arial"/>
        </w:rPr>
        <w:t xml:space="preserve"> at this level</w:t>
      </w:r>
      <w:r w:rsidR="003B05C6" w:rsidRPr="003B05C6">
        <w:rPr>
          <w:rFonts w:cs="Arial"/>
        </w:rPr>
        <w:t>.</w:t>
      </w:r>
    </w:p>
    <w:p w14:paraId="2E63097D" w14:textId="77777777" w:rsidR="002A40FD" w:rsidRPr="003B05C6" w:rsidRDefault="002A40FD" w:rsidP="003B0D9E">
      <w:pPr>
        <w:pBdr>
          <w:top w:val="single" w:sz="4" w:space="1" w:color="auto"/>
          <w:bottom w:val="single" w:sz="4" w:space="1" w:color="auto"/>
        </w:pBdr>
        <w:shd w:val="clear" w:color="auto" w:fill="E5DFEC" w:themeFill="accent4" w:themeFillTint="33"/>
        <w:jc w:val="center"/>
        <w:rPr>
          <w:rFonts w:cs="Arial"/>
          <w:sz w:val="16"/>
          <w:szCs w:val="16"/>
        </w:rPr>
      </w:pPr>
    </w:p>
    <w:p w14:paraId="48544E50" w14:textId="77777777" w:rsidR="005A7DB2" w:rsidRDefault="005A7DB2" w:rsidP="005A7DB2">
      <w:pPr>
        <w:rPr>
          <w:rFonts w:cs="Arial"/>
          <w:i/>
        </w:rPr>
      </w:pPr>
    </w:p>
    <w:p w14:paraId="246583B4" w14:textId="223343BB" w:rsidR="00AF56C1" w:rsidRPr="00FC1D39" w:rsidRDefault="005A7DB2" w:rsidP="005A7DB2">
      <w:pPr>
        <w:rPr>
          <w:rFonts w:cs="Arial"/>
          <w:i/>
        </w:rPr>
      </w:pPr>
      <w:r w:rsidRPr="00FC1D39">
        <w:rPr>
          <w:rFonts w:cs="Arial"/>
          <w:b/>
          <w:sz w:val="28"/>
          <w:szCs w:val="28"/>
          <w:u w:val="single"/>
        </w:rPr>
        <w:t>ABE Practitioners</w:t>
      </w:r>
      <w:r w:rsidRPr="00FC1D39">
        <w:rPr>
          <w:rFonts w:cs="Arial"/>
          <w:b/>
        </w:rPr>
        <w:t xml:space="preserve"> </w:t>
      </w:r>
    </w:p>
    <w:p w14:paraId="657A6056" w14:textId="38957B92" w:rsidR="00AF56C1" w:rsidRPr="00FC1D39" w:rsidRDefault="00AF56C1" w:rsidP="00AF56C1">
      <w:r w:rsidRPr="00FC1D39">
        <w:t>You should attend this session if one or more of these statements generally describe you:</w:t>
      </w:r>
    </w:p>
    <w:p w14:paraId="22CEBC2E" w14:textId="77777777" w:rsidR="00AF56C1" w:rsidRPr="00FC1D39" w:rsidRDefault="00AF56C1" w:rsidP="00AF56C1">
      <w:pPr>
        <w:numPr>
          <w:ilvl w:val="0"/>
          <w:numId w:val="14"/>
        </w:numPr>
      </w:pPr>
      <w:r w:rsidRPr="00FC1D39">
        <w:t xml:space="preserve">Can explain how the CCR Standards are structured, name and describe the instructional shifts and/or mathematical practices, and name and explain at least some specific standards that you have been focusing on with your class.  </w:t>
      </w:r>
    </w:p>
    <w:p w14:paraId="7015EAA1" w14:textId="77777777" w:rsidR="00AF56C1" w:rsidRPr="00FC1D39" w:rsidRDefault="00AF56C1" w:rsidP="00AF56C1">
      <w:pPr>
        <w:numPr>
          <w:ilvl w:val="0"/>
          <w:numId w:val="14"/>
        </w:numPr>
      </w:pPr>
      <w:r w:rsidRPr="00FC1D39">
        <w:t>Can provide examples of how you apply instructional strategies, shifts, or mathematical practices into classroom instruction.</w:t>
      </w:r>
    </w:p>
    <w:p w14:paraId="13D70BFE" w14:textId="2A44890E" w:rsidR="00AF56C1" w:rsidRPr="00FC1D39" w:rsidRDefault="00AF56C1" w:rsidP="00AF56C1">
      <w:pPr>
        <w:numPr>
          <w:ilvl w:val="0"/>
          <w:numId w:val="14"/>
        </w:numPr>
      </w:pPr>
      <w:r w:rsidRPr="00FC1D39">
        <w:t>Have been teaching to the CCR Standards for at least two years.</w:t>
      </w:r>
    </w:p>
    <w:p w14:paraId="3BF3B929" w14:textId="12C8F861" w:rsidR="00AF56C1" w:rsidRPr="00FC1D39" w:rsidRDefault="00AF56C1" w:rsidP="00AF56C1">
      <w:pPr>
        <w:numPr>
          <w:ilvl w:val="0"/>
          <w:numId w:val="14"/>
        </w:numPr>
      </w:pPr>
      <w:r w:rsidRPr="00FC1D39">
        <w:t xml:space="preserve">Work in a program that has aligned its curriculum with the CCR </w:t>
      </w:r>
      <w:r w:rsidR="002030BF" w:rsidRPr="00FC1D39">
        <w:t>Standards and</w:t>
      </w:r>
      <w:r w:rsidRPr="00FC1D39">
        <w:t xml:space="preserve"> can connect instruction and lesson plans to the CCR Standards.</w:t>
      </w:r>
    </w:p>
    <w:p w14:paraId="3E212EEE" w14:textId="77777777" w:rsidR="00C921DF" w:rsidRPr="00FC1D39" w:rsidRDefault="00C921DF" w:rsidP="00C921DF">
      <w:pPr>
        <w:numPr>
          <w:ilvl w:val="0"/>
          <w:numId w:val="14"/>
        </w:numPr>
      </w:pPr>
      <w:r w:rsidRPr="00FC1D39">
        <w:t>Have viewed the video overview of the CCR Standards for the content area(s) you teach:</w:t>
      </w:r>
    </w:p>
    <w:p w14:paraId="1A122A45" w14:textId="77777777" w:rsidR="00C921DF" w:rsidRPr="009F402C" w:rsidRDefault="00C921DF" w:rsidP="00C921DF">
      <w:pPr>
        <w:numPr>
          <w:ilvl w:val="1"/>
          <w:numId w:val="14"/>
        </w:numPr>
      </w:pPr>
      <w:r w:rsidRPr="009F402C">
        <w:t xml:space="preserve">Math: </w:t>
      </w:r>
      <w:hyperlink r:id="rId14" w:history="1">
        <w:r w:rsidRPr="009F402C">
          <w:rPr>
            <w:rStyle w:val="Hyperlink"/>
          </w:rPr>
          <w:t>http://www.sabes.org/content/ccr-math-standards-exploration</w:t>
        </w:r>
      </w:hyperlink>
      <w:r w:rsidRPr="009F402C">
        <w:t xml:space="preserve">    </w:t>
      </w:r>
    </w:p>
    <w:p w14:paraId="45EC4952" w14:textId="77777777" w:rsidR="00C921DF" w:rsidRPr="009F402C" w:rsidRDefault="00C921DF" w:rsidP="00C921DF">
      <w:pPr>
        <w:numPr>
          <w:ilvl w:val="1"/>
          <w:numId w:val="14"/>
        </w:numPr>
      </w:pPr>
      <w:r>
        <w:lastRenderedPageBreak/>
        <w:t xml:space="preserve">ELA: </w:t>
      </w:r>
      <w:hyperlink r:id="rId15" w:history="1">
        <w:r w:rsidRPr="009F402C">
          <w:rPr>
            <w:rStyle w:val="Hyperlink"/>
          </w:rPr>
          <w:t>http://www.sabes.org/content/introduction-college-and-career-readiness-ccr-standards-ela-narrated-19-min</w:t>
        </w:r>
      </w:hyperlink>
      <w:r w:rsidRPr="009F402C">
        <w:t xml:space="preserve">   </w:t>
      </w:r>
    </w:p>
    <w:p w14:paraId="71ED8206" w14:textId="77777777" w:rsidR="002A40FD" w:rsidRPr="00F21CAC" w:rsidRDefault="002A40FD" w:rsidP="002A40FD">
      <w:pPr>
        <w:numPr>
          <w:ilvl w:val="0"/>
          <w:numId w:val="14"/>
        </w:numPr>
      </w:pPr>
      <w:r w:rsidRPr="00F21CAC">
        <w:t xml:space="preserve">Have attended at least one SABES CCR Standards-related PD activity. </w:t>
      </w:r>
    </w:p>
    <w:p w14:paraId="1BE10A33" w14:textId="77777777" w:rsidR="002A40FD" w:rsidRPr="00F21CAC" w:rsidRDefault="002A40FD" w:rsidP="002A40FD">
      <w:pPr>
        <w:numPr>
          <w:ilvl w:val="0"/>
          <w:numId w:val="14"/>
        </w:numPr>
      </w:pPr>
      <w:r w:rsidRPr="00F21CAC">
        <w:t>Have attended one o</w:t>
      </w:r>
      <w:r>
        <w:t>r more CCR Standards Conferences</w:t>
      </w:r>
      <w:r w:rsidRPr="00F21CAC">
        <w:t>.</w:t>
      </w:r>
    </w:p>
    <w:p w14:paraId="2350FC41" w14:textId="77777777" w:rsidR="002A40FD" w:rsidRDefault="002A40FD" w:rsidP="002A40FD"/>
    <w:p w14:paraId="5B8159F2" w14:textId="3AD3B126" w:rsidR="005A7DB2" w:rsidRPr="005A7DB2" w:rsidRDefault="005A7DB2" w:rsidP="009F402C">
      <w:pPr>
        <w:rPr>
          <w:b/>
          <w:sz w:val="28"/>
          <w:szCs w:val="28"/>
          <w:u w:val="single"/>
        </w:rPr>
      </w:pPr>
      <w:r w:rsidRPr="005A7DB2">
        <w:rPr>
          <w:b/>
          <w:sz w:val="28"/>
          <w:szCs w:val="28"/>
          <w:u w:val="single"/>
        </w:rPr>
        <w:t>ESOL Practitioners</w:t>
      </w:r>
    </w:p>
    <w:p w14:paraId="6B7198C2" w14:textId="42ED5F94" w:rsidR="009F402C" w:rsidRPr="00F21CAC" w:rsidRDefault="009F402C" w:rsidP="009F402C">
      <w:r w:rsidRPr="00F21CAC">
        <w:t>You should attend this session if one or more of these statements generally describe you:</w:t>
      </w:r>
    </w:p>
    <w:p w14:paraId="7FB59090" w14:textId="17A8D484" w:rsidR="00AF56C1" w:rsidRPr="00F21CAC" w:rsidRDefault="00AF56C1" w:rsidP="00AF56C1">
      <w:pPr>
        <w:numPr>
          <w:ilvl w:val="0"/>
          <w:numId w:val="15"/>
        </w:numPr>
      </w:pPr>
      <w:r w:rsidRPr="00F21CAC">
        <w:t>Can explain how the CCR Standards are organized</w:t>
      </w:r>
      <w:r w:rsidR="008435D6" w:rsidRPr="00F21CAC">
        <w:t xml:space="preserve"> and can </w:t>
      </w:r>
      <w:r w:rsidRPr="00F21CAC">
        <w:t xml:space="preserve">name and describe the instructional shifts and some anchor standards and level-specific standards.  </w:t>
      </w:r>
    </w:p>
    <w:p w14:paraId="7377D933" w14:textId="29342402" w:rsidR="00AF56C1" w:rsidRPr="00F21CAC" w:rsidRDefault="00AF56C1" w:rsidP="00AF56C1">
      <w:pPr>
        <w:numPr>
          <w:ilvl w:val="0"/>
          <w:numId w:val="15"/>
        </w:numPr>
      </w:pPr>
      <w:r w:rsidRPr="00F21CAC">
        <w:t xml:space="preserve">Have been </w:t>
      </w:r>
      <w:r w:rsidR="008435D6" w:rsidRPr="00F21CAC">
        <w:t>applying</w:t>
      </w:r>
      <w:r w:rsidRPr="00F21CAC">
        <w:t xml:space="preserve"> the CCR Standards along with the MA ESOL Curriculum Framework </w:t>
      </w:r>
      <w:r w:rsidR="008435D6" w:rsidRPr="00F21CAC">
        <w:t xml:space="preserve">in your instruction </w:t>
      </w:r>
      <w:r w:rsidRPr="00F21CAC">
        <w:t>for at least two years.</w:t>
      </w:r>
    </w:p>
    <w:p w14:paraId="57D46127" w14:textId="7584807D" w:rsidR="00AF56C1" w:rsidRPr="00F21CAC" w:rsidRDefault="00AF56C1" w:rsidP="00AF56C1">
      <w:pPr>
        <w:numPr>
          <w:ilvl w:val="0"/>
          <w:numId w:val="15"/>
        </w:numPr>
      </w:pPr>
      <w:r w:rsidRPr="00F21CAC">
        <w:t>Work in a program that has aligned its ESOL curriculum with the CCR Standards</w:t>
      </w:r>
      <w:r w:rsidR="008435D6" w:rsidRPr="00F21CAC">
        <w:t xml:space="preserve"> </w:t>
      </w:r>
      <w:r w:rsidRPr="00F21CAC">
        <w:t>and can connect instruction and lesson plans to the CCR Standards.</w:t>
      </w:r>
    </w:p>
    <w:p w14:paraId="099FF71A" w14:textId="75968183" w:rsidR="00AF56C1" w:rsidRPr="00F21CAC" w:rsidRDefault="00AF56C1" w:rsidP="00AF56C1">
      <w:pPr>
        <w:numPr>
          <w:ilvl w:val="0"/>
          <w:numId w:val="15"/>
        </w:numPr>
      </w:pPr>
      <w:r w:rsidRPr="00F21CAC">
        <w:t xml:space="preserve">Can provide examples of how you apply CCR </w:t>
      </w:r>
      <w:r w:rsidR="00905D86">
        <w:t>S</w:t>
      </w:r>
      <w:r w:rsidR="00905D86" w:rsidRPr="00F21CAC">
        <w:t>tandards</w:t>
      </w:r>
      <w:r w:rsidR="00905D86">
        <w:t>,</w:t>
      </w:r>
      <w:r w:rsidR="00905D86" w:rsidRPr="00F21CAC">
        <w:t xml:space="preserve"> </w:t>
      </w:r>
      <w:r w:rsidRPr="00F21CAC">
        <w:t xml:space="preserve">instructional strategies, </w:t>
      </w:r>
      <w:r w:rsidR="00905D86" w:rsidRPr="00F21CAC">
        <w:t xml:space="preserve">and </w:t>
      </w:r>
      <w:r w:rsidRPr="00F21CAC">
        <w:t xml:space="preserve">shifts to your classroom instruction.  </w:t>
      </w:r>
    </w:p>
    <w:p w14:paraId="5A0E5BA2" w14:textId="4E49F9D0" w:rsidR="00AF56C1" w:rsidRPr="009F402C" w:rsidRDefault="00AF56C1" w:rsidP="000A247C">
      <w:pPr>
        <w:numPr>
          <w:ilvl w:val="0"/>
          <w:numId w:val="15"/>
        </w:numPr>
      </w:pPr>
      <w:r w:rsidRPr="00F21CAC">
        <w:t xml:space="preserve">Have viewed </w:t>
      </w:r>
      <w:r w:rsidR="002E0158" w:rsidRPr="00F21CAC">
        <w:rPr>
          <w:i/>
        </w:rPr>
        <w:t xml:space="preserve">The ESOL Standards – An Overview </w:t>
      </w:r>
      <w:r w:rsidR="008435CF" w:rsidRPr="00F21CAC">
        <w:t xml:space="preserve">video </w:t>
      </w:r>
      <w:r w:rsidR="000A247C" w:rsidRPr="00F21CAC">
        <w:t xml:space="preserve">at </w:t>
      </w:r>
      <w:hyperlink r:id="rId16" w:history="1">
        <w:r w:rsidRPr="009F402C">
          <w:rPr>
            <w:rStyle w:val="Hyperlink"/>
          </w:rPr>
          <w:t>http://www.sabes.org/content/esol-standards-overview</w:t>
        </w:r>
      </w:hyperlink>
      <w:r w:rsidR="00E87DF7" w:rsidRPr="00E87DF7">
        <w:rPr>
          <w:rStyle w:val="Hyperlink"/>
          <w:color w:val="000000" w:themeColor="text1"/>
          <w:u w:val="none"/>
        </w:rPr>
        <w:t>.</w:t>
      </w:r>
    </w:p>
    <w:p w14:paraId="73DE4C89" w14:textId="77777777" w:rsidR="00AF56C1" w:rsidRDefault="00AF56C1" w:rsidP="00AF56C1">
      <w:pPr>
        <w:numPr>
          <w:ilvl w:val="0"/>
          <w:numId w:val="15"/>
        </w:numPr>
      </w:pPr>
      <w:r w:rsidRPr="00F21CAC">
        <w:t>Have attended at least one SABES CCR Standards-related PD activity.</w:t>
      </w:r>
    </w:p>
    <w:p w14:paraId="00506D04" w14:textId="77777777" w:rsidR="00716566" w:rsidRDefault="00716566" w:rsidP="00716566">
      <w:pPr>
        <w:ind w:left="720"/>
        <w:rPr>
          <w:sz w:val="16"/>
          <w:szCs w:val="16"/>
        </w:rPr>
      </w:pPr>
    </w:p>
    <w:p w14:paraId="6CBF805D" w14:textId="77777777" w:rsidR="005A7DB2" w:rsidRPr="000A4553" w:rsidRDefault="005A7DB2" w:rsidP="00716566">
      <w:pPr>
        <w:ind w:left="720"/>
        <w:rPr>
          <w:sz w:val="16"/>
          <w:szCs w:val="16"/>
        </w:rPr>
      </w:pPr>
    </w:p>
    <w:p w14:paraId="227D5958" w14:textId="77777777" w:rsidR="00716566" w:rsidRPr="00716566" w:rsidRDefault="00716566" w:rsidP="000A4553">
      <w:pPr>
        <w:pBdr>
          <w:top w:val="single" w:sz="4" w:space="1" w:color="auto"/>
          <w:bottom w:val="single" w:sz="4" w:space="1" w:color="auto"/>
        </w:pBdr>
        <w:shd w:val="clear" w:color="auto" w:fill="C6D9F1" w:themeFill="text2" w:themeFillTint="33"/>
        <w:jc w:val="center"/>
        <w:rPr>
          <w:b/>
          <w:color w:val="943634" w:themeColor="accent2" w:themeShade="BF"/>
          <w:sz w:val="16"/>
          <w:szCs w:val="16"/>
        </w:rPr>
      </w:pPr>
    </w:p>
    <w:p w14:paraId="2872E93A" w14:textId="663FE2D5" w:rsidR="00716566" w:rsidRPr="000A4553" w:rsidRDefault="00FA5FEA" w:rsidP="000A4553">
      <w:pPr>
        <w:pBdr>
          <w:top w:val="single" w:sz="4" w:space="1" w:color="auto"/>
          <w:bottom w:val="single" w:sz="4" w:space="1" w:color="auto"/>
        </w:pBdr>
        <w:shd w:val="clear" w:color="auto" w:fill="C6D9F1" w:themeFill="text2" w:themeFillTint="33"/>
        <w:jc w:val="center"/>
        <w:rPr>
          <w:b/>
          <w:sz w:val="28"/>
          <w:szCs w:val="28"/>
        </w:rPr>
      </w:pPr>
      <w:r w:rsidRPr="000A4553">
        <w:rPr>
          <w:b/>
          <w:sz w:val="28"/>
          <w:szCs w:val="28"/>
        </w:rPr>
        <w:t>Conference</w:t>
      </w:r>
      <w:r w:rsidR="00716566" w:rsidRPr="000A4553">
        <w:rPr>
          <w:b/>
          <w:sz w:val="28"/>
          <w:szCs w:val="28"/>
        </w:rPr>
        <w:t xml:space="preserve"> </w:t>
      </w:r>
      <w:r w:rsidR="00611743" w:rsidRPr="000A4553">
        <w:rPr>
          <w:b/>
          <w:sz w:val="28"/>
          <w:szCs w:val="28"/>
        </w:rPr>
        <w:t>FAQs</w:t>
      </w:r>
    </w:p>
    <w:p w14:paraId="36B56A22" w14:textId="77777777" w:rsidR="00716566" w:rsidRPr="00716566" w:rsidRDefault="00716566" w:rsidP="000A4553">
      <w:pPr>
        <w:pBdr>
          <w:top w:val="single" w:sz="4" w:space="1" w:color="auto"/>
          <w:bottom w:val="single" w:sz="4" w:space="1" w:color="auto"/>
        </w:pBdr>
        <w:shd w:val="clear" w:color="auto" w:fill="C6D9F1" w:themeFill="text2" w:themeFillTint="33"/>
        <w:jc w:val="center"/>
        <w:rPr>
          <w:b/>
          <w:color w:val="943634" w:themeColor="accent2" w:themeShade="BF"/>
          <w:sz w:val="16"/>
          <w:szCs w:val="16"/>
        </w:rPr>
      </w:pPr>
    </w:p>
    <w:p w14:paraId="12780C52" w14:textId="77777777" w:rsidR="00716566" w:rsidRPr="005A7DB2" w:rsidRDefault="00716566" w:rsidP="00716566">
      <w:pPr>
        <w:pStyle w:val="ListParagraph"/>
        <w:spacing w:after="0" w:line="240" w:lineRule="auto"/>
        <w:contextualSpacing w:val="0"/>
        <w:rPr>
          <w:b/>
          <w:i/>
          <w:sz w:val="24"/>
          <w:szCs w:val="24"/>
        </w:rPr>
      </w:pPr>
    </w:p>
    <w:p w14:paraId="2C406B83" w14:textId="2C97E689" w:rsidR="00C96354" w:rsidRPr="000C2431" w:rsidRDefault="00C96354" w:rsidP="00C96354">
      <w:pPr>
        <w:pStyle w:val="ListParagraph"/>
        <w:numPr>
          <w:ilvl w:val="0"/>
          <w:numId w:val="22"/>
        </w:numPr>
        <w:spacing w:after="0" w:line="240" w:lineRule="auto"/>
        <w:contextualSpacing w:val="0"/>
        <w:rPr>
          <w:b/>
          <w:i/>
          <w:sz w:val="24"/>
          <w:szCs w:val="24"/>
        </w:rPr>
      </w:pPr>
      <w:r w:rsidRPr="000C2431">
        <w:rPr>
          <w:b/>
          <w:i/>
          <w:sz w:val="24"/>
          <w:szCs w:val="24"/>
        </w:rPr>
        <w:t>What time wi</w:t>
      </w:r>
      <w:r w:rsidR="003B0D9E">
        <w:rPr>
          <w:b/>
          <w:i/>
          <w:sz w:val="24"/>
          <w:szCs w:val="24"/>
        </w:rPr>
        <w:t xml:space="preserve">ll the conference begin and end?  </w:t>
      </w:r>
      <w:r w:rsidR="003B0D9E" w:rsidRPr="003B0D9E">
        <w:rPr>
          <w:sz w:val="24"/>
          <w:szCs w:val="24"/>
        </w:rPr>
        <w:t>(8:</w:t>
      </w:r>
      <w:r w:rsidR="00101E6C">
        <w:rPr>
          <w:sz w:val="24"/>
          <w:szCs w:val="24"/>
        </w:rPr>
        <w:t>0</w:t>
      </w:r>
      <w:r w:rsidR="003B0D9E" w:rsidRPr="003B0D9E">
        <w:rPr>
          <w:sz w:val="24"/>
          <w:szCs w:val="24"/>
        </w:rPr>
        <w:t>0 a.m. – 4:00 p.m.</w:t>
      </w:r>
      <w:r w:rsidR="003B0D9E">
        <w:rPr>
          <w:sz w:val="24"/>
          <w:szCs w:val="24"/>
        </w:rPr>
        <w:t>)</w:t>
      </w:r>
    </w:p>
    <w:p w14:paraId="3E69448D" w14:textId="321BAAF9" w:rsidR="00C96354" w:rsidRPr="00F21CAC" w:rsidRDefault="00C96354" w:rsidP="00C96354">
      <w:pPr>
        <w:pStyle w:val="ListParagraph"/>
        <w:spacing w:after="0" w:line="240" w:lineRule="auto"/>
        <w:rPr>
          <w:sz w:val="24"/>
          <w:szCs w:val="24"/>
        </w:rPr>
      </w:pPr>
      <w:r w:rsidRPr="00F21CAC">
        <w:rPr>
          <w:sz w:val="24"/>
          <w:szCs w:val="24"/>
        </w:rPr>
        <w:t>Registration will be held from 8:</w:t>
      </w:r>
      <w:r w:rsidR="00101E6C">
        <w:rPr>
          <w:sz w:val="24"/>
          <w:szCs w:val="24"/>
        </w:rPr>
        <w:t>0</w:t>
      </w:r>
      <w:r w:rsidRPr="00F21CAC">
        <w:rPr>
          <w:sz w:val="24"/>
          <w:szCs w:val="24"/>
        </w:rPr>
        <w:t>0 a.m. - 9:</w:t>
      </w:r>
      <w:r w:rsidR="00101E6C">
        <w:rPr>
          <w:sz w:val="24"/>
          <w:szCs w:val="24"/>
        </w:rPr>
        <w:t>0</w:t>
      </w:r>
      <w:r w:rsidRPr="00F21CAC">
        <w:rPr>
          <w:sz w:val="24"/>
          <w:szCs w:val="24"/>
        </w:rPr>
        <w:t xml:space="preserve">0 a.m. Several SABES PD Centers will be available to meet with you during this time. You should plan to arrive a few minutes early so you can be seated </w:t>
      </w:r>
      <w:r w:rsidR="00C921DF">
        <w:rPr>
          <w:sz w:val="24"/>
          <w:szCs w:val="24"/>
        </w:rPr>
        <w:t>in time for our State Director J</w:t>
      </w:r>
      <w:r w:rsidRPr="00F21CAC">
        <w:rPr>
          <w:sz w:val="24"/>
          <w:szCs w:val="24"/>
        </w:rPr>
        <w:t>ola Conway’s opening remarks</w:t>
      </w:r>
      <w:r w:rsidR="00C34855">
        <w:rPr>
          <w:sz w:val="24"/>
          <w:szCs w:val="24"/>
        </w:rPr>
        <w:t>,</w:t>
      </w:r>
      <w:r w:rsidRPr="00F21CAC">
        <w:rPr>
          <w:sz w:val="24"/>
          <w:szCs w:val="24"/>
        </w:rPr>
        <w:t xml:space="preserve"> </w:t>
      </w:r>
      <w:r w:rsidR="00C34855">
        <w:rPr>
          <w:sz w:val="24"/>
          <w:szCs w:val="24"/>
        </w:rPr>
        <w:t xml:space="preserve">which will begin promptly </w:t>
      </w:r>
      <w:r w:rsidRPr="00F21CAC">
        <w:rPr>
          <w:sz w:val="24"/>
          <w:szCs w:val="24"/>
        </w:rPr>
        <w:t>at 9:</w:t>
      </w:r>
      <w:r w:rsidR="00101E6C">
        <w:rPr>
          <w:sz w:val="24"/>
          <w:szCs w:val="24"/>
        </w:rPr>
        <w:t>0</w:t>
      </w:r>
      <w:r w:rsidRPr="00F21CAC">
        <w:rPr>
          <w:sz w:val="24"/>
          <w:szCs w:val="24"/>
        </w:rPr>
        <w:t>0</w:t>
      </w:r>
      <w:r w:rsidR="00E56D10" w:rsidRPr="00F21CAC">
        <w:rPr>
          <w:sz w:val="24"/>
          <w:szCs w:val="24"/>
        </w:rPr>
        <w:t xml:space="preserve"> a.m. The conference will end at 4:00 p.m.,</w:t>
      </w:r>
      <w:r w:rsidRPr="00F21CAC">
        <w:rPr>
          <w:sz w:val="24"/>
          <w:szCs w:val="24"/>
        </w:rPr>
        <w:t xml:space="preserve"> and participants are expected to stay for the entire day.</w:t>
      </w:r>
    </w:p>
    <w:p w14:paraId="6777A565" w14:textId="77777777" w:rsidR="00C96354" w:rsidRPr="00C96354" w:rsidRDefault="00C96354" w:rsidP="00C96354">
      <w:pPr>
        <w:pStyle w:val="ListParagraph"/>
        <w:spacing w:after="0" w:line="240" w:lineRule="auto"/>
        <w:rPr>
          <w:sz w:val="24"/>
          <w:szCs w:val="24"/>
        </w:rPr>
      </w:pPr>
    </w:p>
    <w:p w14:paraId="7410FB2A" w14:textId="77777777" w:rsidR="00C96354" w:rsidRPr="000C2431" w:rsidRDefault="00C96354" w:rsidP="00C96354">
      <w:pPr>
        <w:pStyle w:val="ListParagraph"/>
        <w:numPr>
          <w:ilvl w:val="0"/>
          <w:numId w:val="22"/>
        </w:numPr>
        <w:spacing w:after="0" w:line="240" w:lineRule="auto"/>
        <w:contextualSpacing w:val="0"/>
        <w:rPr>
          <w:b/>
          <w:i/>
          <w:sz w:val="24"/>
          <w:szCs w:val="24"/>
        </w:rPr>
      </w:pPr>
      <w:r w:rsidRPr="000C2431">
        <w:rPr>
          <w:b/>
          <w:i/>
          <w:sz w:val="24"/>
          <w:szCs w:val="24"/>
        </w:rPr>
        <w:t>When will registration open?</w:t>
      </w:r>
    </w:p>
    <w:p w14:paraId="4A80748A" w14:textId="424A00FF" w:rsidR="00C96354" w:rsidRPr="00C96354" w:rsidRDefault="00C96354" w:rsidP="00C96354">
      <w:pPr>
        <w:pStyle w:val="BodyTextIndent2"/>
        <w:ind w:left="720"/>
        <w:rPr>
          <w:rFonts w:asciiTheme="minorHAnsi" w:hAnsiTheme="minorHAnsi"/>
        </w:rPr>
      </w:pPr>
      <w:r w:rsidRPr="00F21CAC">
        <w:rPr>
          <w:rFonts w:asciiTheme="minorHAnsi" w:hAnsiTheme="minorHAnsi"/>
        </w:rPr>
        <w:t xml:space="preserve">Online registration will open on or around September 19 and will be announced on </w:t>
      </w:r>
      <w:hyperlink r:id="rId17" w:history="1">
        <w:r w:rsidRPr="00C96354">
          <w:rPr>
            <w:rStyle w:val="Hyperlink"/>
            <w:rFonts w:asciiTheme="minorHAnsi" w:hAnsiTheme="minorHAnsi"/>
          </w:rPr>
          <w:t>www.SABES.org</w:t>
        </w:r>
      </w:hyperlink>
      <w:r w:rsidRPr="00C96354">
        <w:rPr>
          <w:rFonts w:asciiTheme="minorHAnsi" w:hAnsiTheme="minorHAnsi"/>
        </w:rPr>
        <w:t xml:space="preserve">. </w:t>
      </w:r>
    </w:p>
    <w:p w14:paraId="3D03BCC2" w14:textId="77777777" w:rsidR="00C96354" w:rsidRPr="00C96354" w:rsidRDefault="00C96354" w:rsidP="00C96354">
      <w:pPr>
        <w:pStyle w:val="BodyTextIndent2"/>
        <w:ind w:left="720"/>
        <w:rPr>
          <w:rFonts w:asciiTheme="minorHAnsi" w:hAnsiTheme="minorHAnsi"/>
          <w:i/>
        </w:rPr>
      </w:pPr>
    </w:p>
    <w:p w14:paraId="0AE156A4" w14:textId="778C17DC" w:rsidR="00C96354" w:rsidRPr="000C2431" w:rsidRDefault="00CD6046" w:rsidP="00C96354">
      <w:pPr>
        <w:pStyle w:val="BodyTextIndent2"/>
        <w:numPr>
          <w:ilvl w:val="0"/>
          <w:numId w:val="22"/>
        </w:numPr>
        <w:rPr>
          <w:rFonts w:asciiTheme="minorHAnsi" w:hAnsiTheme="minorHAnsi"/>
          <w:b/>
          <w:i/>
        </w:rPr>
      </w:pPr>
      <w:r w:rsidRPr="000C2431">
        <w:rPr>
          <w:rFonts w:asciiTheme="minorHAnsi" w:hAnsiTheme="minorHAnsi"/>
          <w:b/>
          <w:i/>
        </w:rPr>
        <w:t xml:space="preserve">Who </w:t>
      </w:r>
      <w:r w:rsidR="00AB61E7" w:rsidRPr="000C2431">
        <w:rPr>
          <w:rFonts w:asciiTheme="minorHAnsi" w:hAnsiTheme="minorHAnsi"/>
          <w:b/>
          <w:i/>
        </w:rPr>
        <w:t>should</w:t>
      </w:r>
      <w:r w:rsidRPr="000C2431">
        <w:rPr>
          <w:rFonts w:asciiTheme="minorHAnsi" w:hAnsiTheme="minorHAnsi"/>
          <w:b/>
          <w:i/>
        </w:rPr>
        <w:t xml:space="preserve"> attend the conference</w:t>
      </w:r>
      <w:r w:rsidR="00C96354" w:rsidRPr="000C2431">
        <w:rPr>
          <w:rFonts w:asciiTheme="minorHAnsi" w:hAnsiTheme="minorHAnsi"/>
          <w:b/>
          <w:i/>
        </w:rPr>
        <w:t>?</w:t>
      </w:r>
    </w:p>
    <w:p w14:paraId="01C59192" w14:textId="684F1B75" w:rsidR="00C96354" w:rsidRPr="00CD6046" w:rsidRDefault="00D17913" w:rsidP="00CD6046">
      <w:pPr>
        <w:pStyle w:val="ListParagraph"/>
        <w:spacing w:after="0" w:line="240" w:lineRule="auto"/>
        <w:contextualSpacing w:val="0"/>
        <w:rPr>
          <w:sz w:val="24"/>
          <w:szCs w:val="24"/>
        </w:rPr>
      </w:pPr>
      <w:r>
        <w:rPr>
          <w:sz w:val="24"/>
          <w:szCs w:val="24"/>
        </w:rPr>
        <w:t xml:space="preserve">The focus of this year’s conference is on </w:t>
      </w:r>
      <w:r w:rsidR="007E170A">
        <w:rPr>
          <w:sz w:val="24"/>
          <w:szCs w:val="24"/>
        </w:rPr>
        <w:t xml:space="preserve">aligning </w:t>
      </w:r>
      <w:r>
        <w:rPr>
          <w:sz w:val="24"/>
          <w:szCs w:val="24"/>
        </w:rPr>
        <w:t>instruction</w:t>
      </w:r>
      <w:r w:rsidR="007E170A">
        <w:rPr>
          <w:sz w:val="24"/>
          <w:szCs w:val="24"/>
        </w:rPr>
        <w:t xml:space="preserve"> with the CCR Standards</w:t>
      </w:r>
      <w:r>
        <w:rPr>
          <w:sz w:val="24"/>
          <w:szCs w:val="24"/>
        </w:rPr>
        <w:t xml:space="preserve">. </w:t>
      </w:r>
      <w:r w:rsidR="00CD6046" w:rsidRPr="00CD6046">
        <w:rPr>
          <w:sz w:val="24"/>
          <w:szCs w:val="24"/>
        </w:rPr>
        <w:t xml:space="preserve">ESE-funded ABE and ESOL program directors and teachers are encouraged to attend, including those who have previously attended the conference and those who are new. </w:t>
      </w:r>
      <w:r w:rsidR="007E170A">
        <w:rPr>
          <w:sz w:val="24"/>
          <w:szCs w:val="24"/>
        </w:rPr>
        <w:t>There</w:t>
      </w:r>
      <w:r w:rsidR="00CD6046" w:rsidRPr="00CD6046">
        <w:rPr>
          <w:sz w:val="24"/>
          <w:szCs w:val="24"/>
        </w:rPr>
        <w:t xml:space="preserve"> is no limit on how many staff </w:t>
      </w:r>
      <w:r w:rsidR="007E170A">
        <w:rPr>
          <w:sz w:val="24"/>
          <w:szCs w:val="24"/>
        </w:rPr>
        <w:t xml:space="preserve">from each program </w:t>
      </w:r>
      <w:r w:rsidR="00CD6046" w:rsidRPr="00CD6046">
        <w:rPr>
          <w:sz w:val="24"/>
          <w:szCs w:val="24"/>
        </w:rPr>
        <w:t>may attend</w:t>
      </w:r>
      <w:r w:rsidR="00C96354" w:rsidRPr="00CD6046">
        <w:rPr>
          <w:sz w:val="24"/>
          <w:szCs w:val="24"/>
        </w:rPr>
        <w:t xml:space="preserve">. </w:t>
      </w:r>
      <w:r w:rsidR="00DA1FF6">
        <w:rPr>
          <w:sz w:val="24"/>
          <w:szCs w:val="24"/>
        </w:rPr>
        <w:t>H</w:t>
      </w:r>
      <w:r w:rsidR="00C96354" w:rsidRPr="00CD6046">
        <w:rPr>
          <w:sz w:val="24"/>
          <w:szCs w:val="24"/>
        </w:rPr>
        <w:t>owever, registration</w:t>
      </w:r>
      <w:r w:rsidR="00DA1FF6">
        <w:rPr>
          <w:sz w:val="24"/>
          <w:szCs w:val="24"/>
        </w:rPr>
        <w:t>s</w:t>
      </w:r>
      <w:r w:rsidR="00C96354" w:rsidRPr="00CD6046">
        <w:rPr>
          <w:sz w:val="24"/>
          <w:szCs w:val="24"/>
        </w:rPr>
        <w:t xml:space="preserve"> will </w:t>
      </w:r>
      <w:r w:rsidR="00DA1FF6">
        <w:rPr>
          <w:sz w:val="24"/>
          <w:szCs w:val="24"/>
        </w:rPr>
        <w:t xml:space="preserve">accepted </w:t>
      </w:r>
      <w:r w:rsidR="00C96354" w:rsidRPr="00CD6046">
        <w:rPr>
          <w:sz w:val="24"/>
          <w:szCs w:val="24"/>
        </w:rPr>
        <w:t xml:space="preserve">be on a </w:t>
      </w:r>
      <w:r w:rsidR="00C96354" w:rsidRPr="00CD6046">
        <w:rPr>
          <w:sz w:val="24"/>
          <w:szCs w:val="24"/>
          <w:u w:val="single"/>
        </w:rPr>
        <w:t>first-come</w:t>
      </w:r>
      <w:r w:rsidR="00C96354" w:rsidRPr="00CD6046">
        <w:rPr>
          <w:sz w:val="24"/>
          <w:szCs w:val="24"/>
        </w:rPr>
        <w:t xml:space="preserve">, </w:t>
      </w:r>
      <w:r w:rsidR="00C96354" w:rsidRPr="00CD6046">
        <w:rPr>
          <w:sz w:val="24"/>
          <w:szCs w:val="24"/>
          <w:u w:val="single"/>
        </w:rPr>
        <w:t>first-served</w:t>
      </w:r>
      <w:r w:rsidR="00C96354" w:rsidRPr="00CD6046">
        <w:rPr>
          <w:sz w:val="24"/>
          <w:szCs w:val="24"/>
        </w:rPr>
        <w:t xml:space="preserve"> basis, so we strongly recommend that you take the time now to review the conference information, plan accordingly, and register as ea</w:t>
      </w:r>
      <w:r w:rsidR="00A14462">
        <w:rPr>
          <w:sz w:val="24"/>
          <w:szCs w:val="24"/>
        </w:rPr>
        <w:t>rly as possible, especially if you have a strong preference for which day you would like to attend.</w:t>
      </w:r>
    </w:p>
    <w:p w14:paraId="7191C6FE" w14:textId="2841291F" w:rsidR="006C6819" w:rsidRDefault="00B54528" w:rsidP="007F4053">
      <w:pPr>
        <w:jc w:val="center"/>
        <w:rPr>
          <w:b/>
          <w:sz w:val="28"/>
          <w:szCs w:val="28"/>
        </w:rPr>
      </w:pPr>
      <w:r>
        <w:rPr>
          <w:b/>
          <w:sz w:val="28"/>
          <w:szCs w:val="28"/>
        </w:rPr>
        <w:lastRenderedPageBreak/>
        <w:t xml:space="preserve">2016 Conference </w:t>
      </w:r>
      <w:r w:rsidR="006C6819">
        <w:rPr>
          <w:b/>
          <w:sz w:val="28"/>
          <w:szCs w:val="28"/>
        </w:rPr>
        <w:t>Workshop Descriptions and Presenters</w:t>
      </w:r>
    </w:p>
    <w:p w14:paraId="7257AF69" w14:textId="77777777" w:rsidR="0055762D" w:rsidRPr="0055762D" w:rsidRDefault="0055762D" w:rsidP="007F4053">
      <w:pPr>
        <w:jc w:val="center"/>
        <w:rPr>
          <w:b/>
        </w:rPr>
      </w:pPr>
    </w:p>
    <w:p w14:paraId="2D300AF9" w14:textId="77777777" w:rsidR="00CD4191" w:rsidRPr="00CD4191" w:rsidRDefault="00CD4191" w:rsidP="00487205">
      <w:pPr>
        <w:widowControl w:val="0"/>
        <w:pBdr>
          <w:top w:val="single" w:sz="4" w:space="1" w:color="auto"/>
          <w:bottom w:val="single" w:sz="4" w:space="1" w:color="auto"/>
        </w:pBdr>
        <w:shd w:val="clear" w:color="auto" w:fill="C6D9F1" w:themeFill="text2" w:themeFillTint="33"/>
        <w:autoSpaceDE w:val="0"/>
        <w:autoSpaceDN w:val="0"/>
        <w:adjustRightInd w:val="0"/>
        <w:jc w:val="center"/>
        <w:rPr>
          <w:rFonts w:cs="Arial"/>
          <w:b/>
          <w:sz w:val="16"/>
          <w:szCs w:val="16"/>
        </w:rPr>
      </w:pPr>
    </w:p>
    <w:p w14:paraId="795F4DC8" w14:textId="275DA7F4" w:rsidR="006C6819" w:rsidRDefault="006C6819" w:rsidP="00487205">
      <w:pPr>
        <w:widowControl w:val="0"/>
        <w:pBdr>
          <w:top w:val="single" w:sz="4" w:space="1" w:color="auto"/>
          <w:bottom w:val="single" w:sz="4" w:space="1" w:color="auto"/>
        </w:pBdr>
        <w:shd w:val="clear" w:color="auto" w:fill="C6D9F1" w:themeFill="text2" w:themeFillTint="33"/>
        <w:autoSpaceDE w:val="0"/>
        <w:autoSpaceDN w:val="0"/>
        <w:adjustRightInd w:val="0"/>
        <w:jc w:val="center"/>
        <w:rPr>
          <w:rFonts w:cs="Arial"/>
          <w:b/>
          <w:sz w:val="28"/>
          <w:szCs w:val="28"/>
        </w:rPr>
      </w:pPr>
      <w:r w:rsidRPr="000A247C">
        <w:rPr>
          <w:rFonts w:cs="Arial"/>
          <w:b/>
          <w:sz w:val="28"/>
          <w:szCs w:val="28"/>
        </w:rPr>
        <w:t>Math</w:t>
      </w:r>
      <w:r w:rsidR="00A66D6E">
        <w:rPr>
          <w:rFonts w:cs="Arial"/>
          <w:b/>
          <w:sz w:val="28"/>
          <w:szCs w:val="28"/>
        </w:rPr>
        <w:t xml:space="preserve">:  </w:t>
      </w:r>
      <w:r w:rsidR="00A66D6E" w:rsidRPr="00A66D6E">
        <w:rPr>
          <w:rFonts w:cs="Arial"/>
          <w:b/>
          <w:sz w:val="28"/>
          <w:szCs w:val="28"/>
        </w:rPr>
        <w:t>Up Close and Hands-on with the CCR Math Standards</w:t>
      </w:r>
    </w:p>
    <w:p w14:paraId="2721C481" w14:textId="77777777" w:rsidR="00CD4191" w:rsidRPr="00CD4191" w:rsidRDefault="00CD4191" w:rsidP="00487205">
      <w:pPr>
        <w:widowControl w:val="0"/>
        <w:pBdr>
          <w:top w:val="single" w:sz="4" w:space="1" w:color="auto"/>
          <w:bottom w:val="single" w:sz="4" w:space="1" w:color="auto"/>
        </w:pBdr>
        <w:shd w:val="clear" w:color="auto" w:fill="C6D9F1" w:themeFill="text2" w:themeFillTint="33"/>
        <w:autoSpaceDE w:val="0"/>
        <w:autoSpaceDN w:val="0"/>
        <w:adjustRightInd w:val="0"/>
        <w:jc w:val="center"/>
        <w:rPr>
          <w:rFonts w:cs="Arial"/>
          <w:b/>
          <w:sz w:val="16"/>
          <w:szCs w:val="16"/>
        </w:rPr>
      </w:pPr>
    </w:p>
    <w:p w14:paraId="5837E74B" w14:textId="77777777" w:rsidR="006C6819" w:rsidRPr="0055762D" w:rsidRDefault="006C6819" w:rsidP="00556412">
      <w:pPr>
        <w:widowControl w:val="0"/>
        <w:autoSpaceDE w:val="0"/>
        <w:autoSpaceDN w:val="0"/>
        <w:adjustRightInd w:val="0"/>
        <w:rPr>
          <w:rFonts w:cs="Helvetica"/>
        </w:rPr>
      </w:pPr>
    </w:p>
    <w:p w14:paraId="1898CE2B" w14:textId="77777777" w:rsidR="00A66D6E" w:rsidRDefault="00A66D6E" w:rsidP="00A66D6E">
      <w:pPr>
        <w:widowControl w:val="0"/>
        <w:autoSpaceDE w:val="0"/>
        <w:autoSpaceDN w:val="0"/>
        <w:adjustRightInd w:val="0"/>
        <w:rPr>
          <w:rFonts w:cs="Helvetica"/>
        </w:rPr>
      </w:pPr>
      <w:r w:rsidRPr="006C6819">
        <w:rPr>
          <w:rFonts w:cs="Helvetica"/>
          <w:b/>
          <w:i/>
        </w:rPr>
        <w:t>Workshop Description</w:t>
      </w:r>
    </w:p>
    <w:p w14:paraId="371DBF5C" w14:textId="4CF16546" w:rsidR="00AF56C1" w:rsidRDefault="00AF56C1" w:rsidP="00AF56C1">
      <w:pPr>
        <w:widowControl w:val="0"/>
        <w:autoSpaceDE w:val="0"/>
        <w:autoSpaceDN w:val="0"/>
        <w:adjustRightInd w:val="0"/>
      </w:pPr>
      <w:r>
        <w:rPr>
          <w:rFonts w:cs="Helvetica"/>
        </w:rPr>
        <w:t xml:space="preserve">Experience the CCR Math Content Standards, the CCR Standards for Mathematical </w:t>
      </w:r>
      <w:proofErr w:type="gramStart"/>
      <w:r>
        <w:rPr>
          <w:rFonts w:cs="Helvetica"/>
        </w:rPr>
        <w:t>Practice</w:t>
      </w:r>
      <w:r w:rsidR="005C1C9C">
        <w:rPr>
          <w:rFonts w:cs="Helvetica"/>
        </w:rPr>
        <w:t>,</w:t>
      </w:r>
      <w:proofErr w:type="gramEnd"/>
      <w:r>
        <w:rPr>
          <w:rFonts w:cs="Helvetica"/>
        </w:rPr>
        <w:t xml:space="preserve"> </w:t>
      </w:r>
      <w:r w:rsidRPr="00556412">
        <w:rPr>
          <w:rFonts w:cs="Helvetica"/>
        </w:rPr>
        <w:t>and the instructional shifts first hand in this all-day</w:t>
      </w:r>
      <w:r w:rsidR="0009125A">
        <w:rPr>
          <w:rFonts w:cs="Helvetica"/>
        </w:rPr>
        <w:t>,</w:t>
      </w:r>
      <w:r w:rsidRPr="00556412">
        <w:rPr>
          <w:rFonts w:cs="Helvetica"/>
        </w:rPr>
        <w:t xml:space="preserve"> hands-on session. Together</w:t>
      </w:r>
      <w:r w:rsidR="0009125A">
        <w:rPr>
          <w:rFonts w:cs="Helvetica"/>
        </w:rPr>
        <w:t>,</w:t>
      </w:r>
      <w:r w:rsidRPr="00556412">
        <w:rPr>
          <w:rFonts w:cs="Helvetica"/>
        </w:rPr>
        <w:t xml:space="preserve"> we’ll closely examine some of the CCR Standards </w:t>
      </w:r>
      <w:r w:rsidR="0009125A">
        <w:rPr>
          <w:rFonts w:cs="Helvetica"/>
        </w:rPr>
        <w:t xml:space="preserve">and </w:t>
      </w:r>
      <w:r w:rsidRPr="00556412">
        <w:rPr>
          <w:rFonts w:cs="Helvetica"/>
        </w:rPr>
        <w:t xml:space="preserve">then explore how they play out in the classroom </w:t>
      </w:r>
      <w:r w:rsidRPr="00556412">
        <w:t>by watchi</w:t>
      </w:r>
      <w:r w:rsidR="0009125A">
        <w:t xml:space="preserve">ng </w:t>
      </w:r>
      <w:r w:rsidR="001A78A4">
        <w:t xml:space="preserve">videos of </w:t>
      </w:r>
      <w:r w:rsidR="0009125A">
        <w:t>real teachers and students</w:t>
      </w:r>
      <w:r w:rsidR="001A78A4">
        <w:t xml:space="preserve"> in action</w:t>
      </w:r>
      <w:r w:rsidR="0009125A">
        <w:t xml:space="preserve">. </w:t>
      </w:r>
      <w:r w:rsidR="00FA34C0">
        <w:t>You</w:t>
      </w:r>
      <w:r w:rsidR="00FA34C0" w:rsidRPr="00556412">
        <w:t xml:space="preserve"> </w:t>
      </w:r>
      <w:r w:rsidRPr="00556412">
        <w:t xml:space="preserve">will reflect on </w:t>
      </w:r>
      <w:r w:rsidR="001A78A4">
        <w:t xml:space="preserve">the </w:t>
      </w:r>
      <w:r w:rsidRPr="00556412">
        <w:t>videos</w:t>
      </w:r>
      <w:r w:rsidR="001A78A4">
        <w:t xml:space="preserve">, </w:t>
      </w:r>
      <w:r w:rsidRPr="00556412">
        <w:t>try out classroom activities meant to deepen conceptual understanding of math concepts, and look at examples of student performance tas</w:t>
      </w:r>
      <w:r w:rsidR="0009125A">
        <w:t xml:space="preserve">ks. </w:t>
      </w:r>
      <w:r w:rsidR="00FA34C0">
        <w:t xml:space="preserve">You </w:t>
      </w:r>
      <w:r w:rsidR="001A78A4">
        <w:t xml:space="preserve">will also learn how digital literacy and formative assessment can be smoothly integrated into </w:t>
      </w:r>
      <w:r w:rsidR="002030BF">
        <w:t>class</w:t>
      </w:r>
      <w:r w:rsidR="001A78A4">
        <w:t xml:space="preserve"> activities.  </w:t>
      </w:r>
      <w:r w:rsidRPr="00556412">
        <w:t xml:space="preserve">Come to get ideas, get inspired, and see what </w:t>
      </w:r>
      <w:r w:rsidR="009F402C">
        <w:t>CCR Standards for M</w:t>
      </w:r>
      <w:r>
        <w:t>ath look</w:t>
      </w:r>
      <w:r w:rsidRPr="00556412">
        <w:t xml:space="preserve"> like on the ground.</w:t>
      </w:r>
    </w:p>
    <w:p w14:paraId="5C223D10" w14:textId="77777777" w:rsidR="00BC30C3" w:rsidRDefault="00BC30C3" w:rsidP="00AF56C1">
      <w:pPr>
        <w:widowControl w:val="0"/>
        <w:autoSpaceDE w:val="0"/>
        <w:autoSpaceDN w:val="0"/>
        <w:adjustRightInd w:val="0"/>
      </w:pPr>
    </w:p>
    <w:p w14:paraId="288D6CA0" w14:textId="1758EE82" w:rsidR="00BC30C3" w:rsidRPr="00BC30C3" w:rsidRDefault="00BC30C3" w:rsidP="00BC30C3">
      <w:pPr>
        <w:widowControl w:val="0"/>
        <w:autoSpaceDE w:val="0"/>
        <w:autoSpaceDN w:val="0"/>
        <w:adjustRightInd w:val="0"/>
        <w:rPr>
          <w:b/>
          <w:i/>
        </w:rPr>
      </w:pPr>
      <w:r w:rsidRPr="00BC30C3">
        <w:rPr>
          <w:b/>
          <w:i/>
        </w:rPr>
        <w:t>Learning Objectives</w:t>
      </w:r>
    </w:p>
    <w:p w14:paraId="2E8D43C9" w14:textId="77777777" w:rsidR="00BC30C3" w:rsidRPr="00BC30C3" w:rsidRDefault="00BC30C3" w:rsidP="00BC30C3">
      <w:pPr>
        <w:rPr>
          <w:rFonts w:cs="Arial"/>
          <w:i/>
          <w:color w:val="000000"/>
          <w:shd w:val="clear" w:color="auto" w:fill="FFFFFF"/>
        </w:rPr>
      </w:pPr>
      <w:r w:rsidRPr="00BC30C3">
        <w:rPr>
          <w:rFonts w:cs="Arial"/>
          <w:i/>
          <w:color w:val="000000"/>
          <w:shd w:val="clear" w:color="auto" w:fill="FFFFFF"/>
        </w:rPr>
        <w:t>Upon completion of this professional development activity, you will be able to:</w:t>
      </w:r>
    </w:p>
    <w:p w14:paraId="2F61F7F0" w14:textId="7B78028A"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D</w:t>
      </w:r>
      <w:r w:rsidRPr="00BC30C3">
        <w:rPr>
          <w:rFonts w:cs="Helvetica"/>
          <w:sz w:val="24"/>
          <w:szCs w:val="24"/>
        </w:rPr>
        <w:t>escribe how fraction concepts are introduced developmentally across several levels</w:t>
      </w:r>
      <w:r>
        <w:rPr>
          <w:rFonts w:cs="Helvetica"/>
          <w:sz w:val="24"/>
          <w:szCs w:val="24"/>
        </w:rPr>
        <w:t>.</w:t>
      </w:r>
    </w:p>
    <w:p w14:paraId="5C7190AC" w14:textId="4B98F3D8"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E</w:t>
      </w:r>
      <w:r w:rsidRPr="00BC30C3">
        <w:rPr>
          <w:rFonts w:cs="Helvetica"/>
          <w:sz w:val="24"/>
          <w:szCs w:val="24"/>
        </w:rPr>
        <w:t>xplain the value of using visual tools such as number lines</w:t>
      </w:r>
      <w:r>
        <w:rPr>
          <w:rFonts w:cs="Helvetica"/>
          <w:sz w:val="24"/>
          <w:szCs w:val="24"/>
        </w:rPr>
        <w:t>.</w:t>
      </w:r>
    </w:p>
    <w:p w14:paraId="0BC7F233" w14:textId="5F72A10A"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I</w:t>
      </w:r>
      <w:r w:rsidRPr="00BC30C3">
        <w:rPr>
          <w:rFonts w:cs="Helvetica"/>
          <w:sz w:val="24"/>
          <w:szCs w:val="24"/>
        </w:rPr>
        <w:t>nformally assess students’ understanding of fraction concepts</w:t>
      </w:r>
      <w:r>
        <w:rPr>
          <w:rFonts w:cs="Helvetica"/>
          <w:sz w:val="24"/>
          <w:szCs w:val="24"/>
        </w:rPr>
        <w:t>.</w:t>
      </w:r>
    </w:p>
    <w:p w14:paraId="10A34E98" w14:textId="40462E7F"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U</w:t>
      </w:r>
      <w:r w:rsidRPr="00BC30C3">
        <w:rPr>
          <w:rFonts w:cs="Helvetica"/>
          <w:sz w:val="24"/>
          <w:szCs w:val="24"/>
        </w:rPr>
        <w:t>se technology to enhance understanding of fractions</w:t>
      </w:r>
      <w:r>
        <w:rPr>
          <w:rFonts w:cs="Helvetica"/>
          <w:sz w:val="24"/>
          <w:szCs w:val="24"/>
        </w:rPr>
        <w:t>.</w:t>
      </w:r>
    </w:p>
    <w:p w14:paraId="640ADC4E" w14:textId="44456C05" w:rsidR="00BC30C3" w:rsidRPr="00BC30C3" w:rsidRDefault="00BC30C3" w:rsidP="00BC30C3">
      <w:pPr>
        <w:pStyle w:val="ListParagraph"/>
        <w:numPr>
          <w:ilvl w:val="0"/>
          <w:numId w:val="30"/>
        </w:numPr>
        <w:spacing w:after="0" w:line="240" w:lineRule="auto"/>
        <w:rPr>
          <w:rFonts w:cs="Arial"/>
          <w:sz w:val="24"/>
          <w:szCs w:val="24"/>
        </w:rPr>
      </w:pPr>
      <w:r>
        <w:rPr>
          <w:rFonts w:cs="Arial"/>
          <w:sz w:val="24"/>
          <w:szCs w:val="24"/>
        </w:rPr>
        <w:t>G</w:t>
      </w:r>
      <w:r w:rsidRPr="00BC30C3">
        <w:rPr>
          <w:rFonts w:cs="Arial"/>
          <w:sz w:val="24"/>
          <w:szCs w:val="24"/>
        </w:rPr>
        <w:t>ive examples of ways the three components of rigor can be wove</w:t>
      </w:r>
      <w:r>
        <w:rPr>
          <w:rFonts w:cs="Arial"/>
          <w:sz w:val="24"/>
          <w:szCs w:val="24"/>
        </w:rPr>
        <w:t>n into a unit plan on fractions.</w:t>
      </w:r>
    </w:p>
    <w:p w14:paraId="0FB29A4B" w14:textId="604FDF21" w:rsidR="00BC30C3" w:rsidRPr="00BC30C3" w:rsidRDefault="00BC30C3" w:rsidP="00BC30C3">
      <w:pPr>
        <w:pStyle w:val="ListParagraph"/>
        <w:numPr>
          <w:ilvl w:val="0"/>
          <w:numId w:val="30"/>
        </w:numPr>
        <w:spacing w:after="0" w:line="240" w:lineRule="auto"/>
        <w:rPr>
          <w:rFonts w:cs="Arial"/>
          <w:sz w:val="24"/>
          <w:szCs w:val="24"/>
        </w:rPr>
      </w:pPr>
      <w:r>
        <w:rPr>
          <w:rFonts w:cs="Helvetica"/>
          <w:sz w:val="24"/>
          <w:szCs w:val="24"/>
        </w:rPr>
        <w:t>A</w:t>
      </w:r>
      <w:r w:rsidRPr="00BC30C3">
        <w:rPr>
          <w:rFonts w:cs="Helvetica"/>
          <w:sz w:val="24"/>
          <w:szCs w:val="24"/>
        </w:rPr>
        <w:t>dd to your bank of resources to teach fractions for understanding</w:t>
      </w:r>
      <w:r>
        <w:rPr>
          <w:rFonts w:cs="Helvetica"/>
          <w:sz w:val="24"/>
          <w:szCs w:val="24"/>
        </w:rPr>
        <w:t>.</w:t>
      </w:r>
    </w:p>
    <w:p w14:paraId="24C8A053" w14:textId="77777777" w:rsidR="00AF56C1" w:rsidRPr="00BC30C3" w:rsidRDefault="00AF56C1" w:rsidP="001F5A67">
      <w:pPr>
        <w:rPr>
          <w:b/>
          <w:i/>
        </w:rPr>
      </w:pPr>
    </w:p>
    <w:p w14:paraId="37238B25" w14:textId="77777777" w:rsidR="00506E81" w:rsidRDefault="00A04F89" w:rsidP="00506E81">
      <w:pPr>
        <w:rPr>
          <w:b/>
          <w:i/>
        </w:rPr>
      </w:pPr>
      <w:r w:rsidRPr="00F21CAC">
        <w:rPr>
          <w:b/>
          <w:i/>
        </w:rPr>
        <w:t>Prerequisites</w:t>
      </w:r>
    </w:p>
    <w:p w14:paraId="7BD3D77D" w14:textId="699DEB19" w:rsidR="0009125A" w:rsidRPr="00297730" w:rsidRDefault="0009125A" w:rsidP="00506E81">
      <w:pPr>
        <w:pStyle w:val="ListParagraph"/>
        <w:numPr>
          <w:ilvl w:val="0"/>
          <w:numId w:val="26"/>
        </w:numPr>
        <w:spacing w:after="0" w:line="240" w:lineRule="auto"/>
        <w:rPr>
          <w:sz w:val="24"/>
          <w:szCs w:val="24"/>
        </w:rPr>
      </w:pPr>
      <w:r w:rsidRPr="00297730">
        <w:rPr>
          <w:sz w:val="24"/>
          <w:szCs w:val="24"/>
        </w:rPr>
        <w:t xml:space="preserve">View the </w:t>
      </w:r>
      <w:r w:rsidRPr="00297730">
        <w:rPr>
          <w:i/>
          <w:sz w:val="24"/>
          <w:szCs w:val="24"/>
        </w:rPr>
        <w:t xml:space="preserve">Overview of the CCR Standards </w:t>
      </w:r>
      <w:r w:rsidR="009F402C" w:rsidRPr="00297730">
        <w:rPr>
          <w:i/>
          <w:sz w:val="24"/>
          <w:szCs w:val="24"/>
        </w:rPr>
        <w:t>for Math</w:t>
      </w:r>
      <w:r w:rsidR="009F402C" w:rsidRPr="00297730">
        <w:rPr>
          <w:sz w:val="24"/>
          <w:szCs w:val="24"/>
        </w:rPr>
        <w:t xml:space="preserve"> </w:t>
      </w:r>
      <w:r w:rsidRPr="00297730">
        <w:rPr>
          <w:sz w:val="24"/>
          <w:szCs w:val="24"/>
        </w:rPr>
        <w:t xml:space="preserve">video at </w:t>
      </w:r>
      <w:hyperlink r:id="rId18" w:history="1">
        <w:r w:rsidRPr="00297730">
          <w:rPr>
            <w:rStyle w:val="Hyperlink"/>
            <w:sz w:val="24"/>
            <w:szCs w:val="24"/>
          </w:rPr>
          <w:t>http://www.sabes.org/content/ccr-math-standards-exploration</w:t>
        </w:r>
      </w:hyperlink>
      <w:r w:rsidRPr="00297730">
        <w:rPr>
          <w:sz w:val="24"/>
          <w:szCs w:val="24"/>
        </w:rPr>
        <w:t xml:space="preserve">    </w:t>
      </w:r>
    </w:p>
    <w:p w14:paraId="6D5E7FB5" w14:textId="694E8B83" w:rsidR="000A247C" w:rsidRPr="00297730" w:rsidRDefault="00814774" w:rsidP="00506E81">
      <w:pPr>
        <w:numPr>
          <w:ilvl w:val="0"/>
          <w:numId w:val="16"/>
        </w:numPr>
        <w:ind w:left="720"/>
      </w:pPr>
      <w:r w:rsidRPr="00297730">
        <w:t>Complete</w:t>
      </w:r>
      <w:r w:rsidR="000A247C" w:rsidRPr="00297730">
        <w:t xml:space="preserve"> the </w:t>
      </w:r>
      <w:r w:rsidR="005C1C9C" w:rsidRPr="00297730">
        <w:t xml:space="preserve">five-hour </w:t>
      </w:r>
      <w:r w:rsidR="000A247C" w:rsidRPr="00297730">
        <w:t xml:space="preserve">online </w:t>
      </w:r>
      <w:r w:rsidR="000A247C" w:rsidRPr="00297730">
        <w:rPr>
          <w:i/>
        </w:rPr>
        <w:t>Foundations for New Staff: Overview of ABE</w:t>
      </w:r>
      <w:r w:rsidR="005C1C9C" w:rsidRPr="00297730">
        <w:t xml:space="preserve">. If you have not yet completed this course, you </w:t>
      </w:r>
      <w:r w:rsidR="00610CF0" w:rsidRPr="00297730">
        <w:t xml:space="preserve">will </w:t>
      </w:r>
      <w:r w:rsidR="005C1C9C" w:rsidRPr="00297730">
        <w:t>need to take it prior to the conference</w:t>
      </w:r>
      <w:r w:rsidR="00D10DB6" w:rsidRPr="00297730">
        <w:t>.</w:t>
      </w:r>
    </w:p>
    <w:p w14:paraId="5D564188" w14:textId="3F119A72" w:rsidR="000A247C" w:rsidRPr="00297730" w:rsidRDefault="005C1C9C" w:rsidP="00506E81">
      <w:pPr>
        <w:numPr>
          <w:ilvl w:val="2"/>
          <w:numId w:val="25"/>
        </w:numPr>
      </w:pPr>
      <w:r w:rsidRPr="00297730">
        <w:t>To r</w:t>
      </w:r>
      <w:r w:rsidR="000A247C" w:rsidRPr="00297730">
        <w:t>egister for the September course</w:t>
      </w:r>
      <w:r w:rsidR="00F97601">
        <w:t>,</w:t>
      </w:r>
      <w:r w:rsidRPr="00297730">
        <w:t xml:space="preserve"> </w:t>
      </w:r>
      <w:r w:rsidR="00F97601">
        <w:t>go to</w:t>
      </w:r>
      <w:r w:rsidR="000A247C" w:rsidRPr="00297730">
        <w:t xml:space="preserve"> </w:t>
      </w:r>
      <w:hyperlink r:id="rId19" w:history="1">
        <w:r w:rsidR="000A247C" w:rsidRPr="00297730">
          <w:rPr>
            <w:rStyle w:val="Hyperlink"/>
          </w:rPr>
          <w:t>http://sabes.org/event/1164</w:t>
        </w:r>
      </w:hyperlink>
      <w:r w:rsidR="000A247C" w:rsidRPr="00297730">
        <w:t xml:space="preserve"> or </w:t>
      </w:r>
    </w:p>
    <w:p w14:paraId="511CE522" w14:textId="158735A9" w:rsidR="000A247C" w:rsidRPr="00297730" w:rsidRDefault="000A247C" w:rsidP="00506E81">
      <w:pPr>
        <w:pStyle w:val="ListParagraph"/>
        <w:numPr>
          <w:ilvl w:val="2"/>
          <w:numId w:val="25"/>
        </w:numPr>
        <w:spacing w:after="0" w:line="240" w:lineRule="auto"/>
        <w:rPr>
          <w:sz w:val="24"/>
          <w:szCs w:val="24"/>
        </w:rPr>
      </w:pPr>
      <w:r w:rsidRPr="00297730">
        <w:rPr>
          <w:sz w:val="24"/>
          <w:szCs w:val="24"/>
        </w:rPr>
        <w:t xml:space="preserve">To register for the October course, go to </w:t>
      </w:r>
      <w:hyperlink r:id="rId20" w:history="1">
        <w:r w:rsidRPr="00297730">
          <w:rPr>
            <w:rStyle w:val="Hyperlink"/>
            <w:sz w:val="24"/>
            <w:szCs w:val="24"/>
          </w:rPr>
          <w:t>http://sabes.org/event/1224</w:t>
        </w:r>
      </w:hyperlink>
      <w:r w:rsidR="00D10DB6" w:rsidRPr="00297730">
        <w:rPr>
          <w:rStyle w:val="Hyperlink"/>
          <w:color w:val="000000" w:themeColor="text1"/>
          <w:sz w:val="24"/>
          <w:szCs w:val="24"/>
          <w:u w:val="none"/>
        </w:rPr>
        <w:t>.</w:t>
      </w:r>
      <w:r w:rsidRPr="00297730">
        <w:rPr>
          <w:sz w:val="24"/>
          <w:szCs w:val="24"/>
        </w:rPr>
        <w:t xml:space="preserve"> </w:t>
      </w:r>
    </w:p>
    <w:p w14:paraId="0575F566" w14:textId="4A471C79" w:rsidR="00C96354" w:rsidRPr="00506E81" w:rsidRDefault="00C96354" w:rsidP="00506E81">
      <w:pPr>
        <w:pStyle w:val="BodyTextIndent2"/>
        <w:numPr>
          <w:ilvl w:val="0"/>
          <w:numId w:val="16"/>
        </w:numPr>
        <w:ind w:left="720"/>
        <w:rPr>
          <w:rFonts w:asciiTheme="minorHAnsi" w:hAnsiTheme="minorHAnsi"/>
        </w:rPr>
      </w:pPr>
      <w:r w:rsidRPr="00297730">
        <w:rPr>
          <w:rFonts w:asciiTheme="minorHAnsi" w:hAnsiTheme="minorHAnsi"/>
        </w:rPr>
        <w:t xml:space="preserve">Bring your own copy of the CCR Standards which may be found at </w:t>
      </w:r>
      <w:hyperlink r:id="rId21" w:history="1">
        <w:r w:rsidRPr="00297730">
          <w:rPr>
            <w:rStyle w:val="Hyperlink"/>
            <w:rFonts w:asciiTheme="minorHAnsi" w:hAnsiTheme="minorHAnsi"/>
          </w:rPr>
          <w:t>http://lincs.ed.gov/publications/pdf/CCRStandardsAdultEd.pdf</w:t>
        </w:r>
      </w:hyperlink>
      <w:r w:rsidRPr="00506E81">
        <w:rPr>
          <w:rFonts w:asciiTheme="minorHAnsi" w:hAnsiTheme="minorHAnsi"/>
        </w:rPr>
        <w:t>.</w:t>
      </w:r>
    </w:p>
    <w:p w14:paraId="251C3D87" w14:textId="77777777" w:rsidR="00C96354" w:rsidRPr="00506E81" w:rsidRDefault="00C96354" w:rsidP="00506E81">
      <w:pPr>
        <w:ind w:left="360"/>
        <w:rPr>
          <w:b/>
          <w:i/>
        </w:rPr>
      </w:pPr>
    </w:p>
    <w:p w14:paraId="2308740D" w14:textId="77777777" w:rsidR="001F5A67" w:rsidRPr="007F4053" w:rsidRDefault="001F5A67" w:rsidP="001F5A67">
      <w:pPr>
        <w:rPr>
          <w:b/>
        </w:rPr>
      </w:pPr>
      <w:r w:rsidRPr="006C6819">
        <w:rPr>
          <w:b/>
          <w:i/>
        </w:rPr>
        <w:t>Presenters</w:t>
      </w:r>
    </w:p>
    <w:p w14:paraId="194248C1" w14:textId="36EBEC7B" w:rsidR="00EA5308" w:rsidRPr="00A54F58" w:rsidRDefault="00EA5308" w:rsidP="00EA5308">
      <w:pPr>
        <w:rPr>
          <w:b/>
        </w:rPr>
      </w:pPr>
      <w:r>
        <w:rPr>
          <w:b/>
        </w:rPr>
        <w:t xml:space="preserve">Melissa </w:t>
      </w:r>
      <w:proofErr w:type="spellStart"/>
      <w:r>
        <w:rPr>
          <w:b/>
        </w:rPr>
        <w:t>Braaten</w:t>
      </w:r>
      <w:proofErr w:type="spellEnd"/>
      <w:r w:rsidR="00A54F58">
        <w:rPr>
          <w:b/>
        </w:rPr>
        <w:t xml:space="preserve"> </w:t>
      </w:r>
      <w:r>
        <w:t xml:space="preserve">has been teaching adult numeracy for the </w:t>
      </w:r>
      <w:r w:rsidR="000F1756">
        <w:t>past six years in Dorchester, Massachusetts</w:t>
      </w:r>
      <w:r>
        <w:t xml:space="preserve"> to women with all levels of math ability and confidence. She is also a consultant for the SABES </w:t>
      </w:r>
      <w:r w:rsidR="009E3AC6">
        <w:t>PD Center for Mathematics and Adult N</w:t>
      </w:r>
      <w:r>
        <w:t xml:space="preserve">umeracy and has worked on developing and facilitating several online and in-person trainings for adult numeracy practitioners, including the </w:t>
      </w:r>
      <w:r w:rsidRPr="00FA34C0">
        <w:rPr>
          <w:i/>
        </w:rPr>
        <w:t>Mathematizing ESOL</w:t>
      </w:r>
      <w:r>
        <w:t xml:space="preserve"> series.</w:t>
      </w:r>
    </w:p>
    <w:p w14:paraId="7147B08D" w14:textId="301DC3B6" w:rsidR="00EA5308" w:rsidRPr="00A54F58" w:rsidRDefault="00EA5308" w:rsidP="00EA5308">
      <w:pPr>
        <w:rPr>
          <w:b/>
        </w:rPr>
      </w:pPr>
      <w:r w:rsidRPr="007F4053">
        <w:rPr>
          <w:b/>
        </w:rPr>
        <w:lastRenderedPageBreak/>
        <w:t>Donna Curry</w:t>
      </w:r>
      <w:r w:rsidR="00A54F58">
        <w:rPr>
          <w:b/>
        </w:rPr>
        <w:t xml:space="preserve"> </w:t>
      </w:r>
      <w:r w:rsidRPr="00890606">
        <w:rPr>
          <w:rFonts w:eastAsia="Times New Roman"/>
        </w:rPr>
        <w:t>is the director of the SABES PD Center for Mathematics and Adult Numeracy at the Tech</w:t>
      </w:r>
      <w:r w:rsidR="009E3AC6">
        <w:rPr>
          <w:rFonts w:eastAsia="Times New Roman"/>
        </w:rPr>
        <w:t>nical</w:t>
      </w:r>
      <w:r w:rsidRPr="00890606">
        <w:rPr>
          <w:rFonts w:eastAsia="Times New Roman"/>
        </w:rPr>
        <w:t xml:space="preserve"> Edu</w:t>
      </w:r>
      <w:r w:rsidR="0009125A">
        <w:rPr>
          <w:rFonts w:eastAsia="Times New Roman"/>
        </w:rPr>
        <w:t xml:space="preserve">cation Research Center (TERC). </w:t>
      </w:r>
      <w:r w:rsidRPr="00890606">
        <w:t xml:space="preserve">She is an adult numeracy training specialist who is also a past president of the Adult Numeracy Network, co-director for the National Science Foundation’s </w:t>
      </w:r>
      <w:r w:rsidRPr="00FA34C0">
        <w:rPr>
          <w:iCs/>
        </w:rPr>
        <w:t>Teachers Investigating Adult Numeracy</w:t>
      </w:r>
      <w:r w:rsidRPr="00890606">
        <w:t xml:space="preserve"> (TIAN) project</w:t>
      </w:r>
      <w:r w:rsidR="0009125A">
        <w:t>,</w:t>
      </w:r>
      <w:r w:rsidRPr="00890606">
        <w:t xml:space="preserve"> and co-developer of </w:t>
      </w:r>
      <w:r w:rsidR="009F402C">
        <w:t>OCTAE’s</w:t>
      </w:r>
      <w:r w:rsidRPr="00890606">
        <w:t xml:space="preserve"> </w:t>
      </w:r>
      <w:r w:rsidRPr="00FA34C0">
        <w:rPr>
          <w:iCs/>
        </w:rPr>
        <w:t>Adult Numeracy Initiative</w:t>
      </w:r>
      <w:r w:rsidRPr="00890606">
        <w:rPr>
          <w:i/>
          <w:iCs/>
        </w:rPr>
        <w:t xml:space="preserve"> </w:t>
      </w:r>
      <w:r w:rsidR="0009125A">
        <w:t xml:space="preserve">(ANI). </w:t>
      </w:r>
      <w:r>
        <w:t>D</w:t>
      </w:r>
      <w:r w:rsidRPr="00890606">
        <w:t xml:space="preserve">uring her </w:t>
      </w:r>
      <w:r w:rsidR="0009125A">
        <w:t>more than</w:t>
      </w:r>
      <w:r w:rsidRPr="00890606">
        <w:t xml:space="preserve"> 25 years of experience in adult education, Donna has worked on math standards development with several states. She was also involved in the piloting of </w:t>
      </w:r>
      <w:r w:rsidR="008D192A" w:rsidRPr="00FA34C0">
        <w:rPr>
          <w:i/>
          <w:iCs/>
        </w:rPr>
        <w:t>Standards i</w:t>
      </w:r>
      <w:r w:rsidRPr="00FA34C0">
        <w:rPr>
          <w:i/>
          <w:iCs/>
        </w:rPr>
        <w:t>n Action</w:t>
      </w:r>
      <w:r w:rsidRPr="00890606">
        <w:rPr>
          <w:i/>
          <w:iCs/>
        </w:rPr>
        <w:t>.</w:t>
      </w:r>
    </w:p>
    <w:p w14:paraId="664D0A3B" w14:textId="77777777" w:rsidR="00EA5308" w:rsidRDefault="00EA5308" w:rsidP="00EA5308">
      <w:pPr>
        <w:rPr>
          <w:b/>
        </w:rPr>
      </w:pPr>
    </w:p>
    <w:p w14:paraId="5522DED2" w14:textId="00E9DCE3" w:rsidR="00EA5308" w:rsidRDefault="00EA5308" w:rsidP="00EA5308">
      <w:pPr>
        <w:rPr>
          <w:rFonts w:cs="Arial"/>
        </w:rPr>
      </w:pPr>
      <w:r w:rsidRPr="007F4053">
        <w:rPr>
          <w:b/>
        </w:rPr>
        <w:t>Connie Rivera</w:t>
      </w:r>
      <w:r>
        <w:rPr>
          <w:b/>
        </w:rPr>
        <w:t xml:space="preserve"> </w:t>
      </w:r>
      <w:r w:rsidRPr="00890606">
        <w:rPr>
          <w:rFonts w:cs="Arial"/>
        </w:rPr>
        <w:t>teaches numeracy skills to adults of various skill levels</w:t>
      </w:r>
      <w:r w:rsidR="00147434">
        <w:rPr>
          <w:rFonts w:cs="Arial"/>
        </w:rPr>
        <w:t xml:space="preserve"> and student populations</w:t>
      </w:r>
      <w:r w:rsidRPr="00890606">
        <w:rPr>
          <w:rFonts w:cs="Arial"/>
        </w:rPr>
        <w:t xml:space="preserve"> including ABE, court involved </w:t>
      </w:r>
      <w:r w:rsidR="009F402C" w:rsidRPr="00890606">
        <w:rPr>
          <w:rFonts w:cs="Arial"/>
        </w:rPr>
        <w:t>youth</w:t>
      </w:r>
      <w:r w:rsidR="009F402C">
        <w:rPr>
          <w:rFonts w:cs="Arial"/>
        </w:rPr>
        <w:t>,</w:t>
      </w:r>
      <w:r w:rsidRPr="00890606">
        <w:rPr>
          <w:rFonts w:cs="Arial"/>
        </w:rPr>
        <w:t xml:space="preserve"> and English </w:t>
      </w:r>
      <w:r w:rsidR="0009125A">
        <w:rPr>
          <w:rFonts w:cs="Arial"/>
        </w:rPr>
        <w:t>l</w:t>
      </w:r>
      <w:r w:rsidRPr="00890606">
        <w:rPr>
          <w:rFonts w:cs="Arial"/>
        </w:rPr>
        <w:t xml:space="preserve">anguage </w:t>
      </w:r>
      <w:r w:rsidR="0009125A">
        <w:rPr>
          <w:rFonts w:cs="Arial"/>
        </w:rPr>
        <w:t>l</w:t>
      </w:r>
      <w:r w:rsidR="009F402C">
        <w:rPr>
          <w:rFonts w:cs="Arial"/>
        </w:rPr>
        <w:t xml:space="preserve">earners. </w:t>
      </w:r>
      <w:r w:rsidRPr="00890606">
        <w:rPr>
          <w:rFonts w:cs="Arial"/>
        </w:rPr>
        <w:t xml:space="preserve">She is also a math consultant, providing math strategies and support to programs implementing the CCR Standards in </w:t>
      </w:r>
      <w:r w:rsidR="0009125A">
        <w:rPr>
          <w:rFonts w:cs="Arial"/>
        </w:rPr>
        <w:t xml:space="preserve">Connecticut and Massachusetts. </w:t>
      </w:r>
      <w:r w:rsidRPr="00890606">
        <w:rPr>
          <w:rFonts w:cs="Arial"/>
        </w:rPr>
        <w:t xml:space="preserve">As a consultant for the SABES </w:t>
      </w:r>
      <w:r w:rsidR="009E3AC6">
        <w:rPr>
          <w:rFonts w:cs="Arial"/>
        </w:rPr>
        <w:t>PD Center for Mathematics and Adult Numeracy</w:t>
      </w:r>
      <w:r w:rsidRPr="00890606">
        <w:rPr>
          <w:rFonts w:cs="Arial"/>
        </w:rPr>
        <w:t>, Connie facilitates trainings and guides teach</w:t>
      </w:r>
      <w:r w:rsidR="0009125A">
        <w:rPr>
          <w:rFonts w:cs="Arial"/>
        </w:rPr>
        <w:t>ers in curriculum development. </w:t>
      </w:r>
      <w:r w:rsidRPr="00890606">
        <w:rPr>
          <w:rFonts w:cs="Arial"/>
        </w:rPr>
        <w:t>Connie is President-elect of the Adult Numeracy Network and a LINCS national trainer for math and numeracy.</w:t>
      </w:r>
    </w:p>
    <w:p w14:paraId="1729969D" w14:textId="77777777" w:rsidR="00B54528" w:rsidRDefault="00B54528" w:rsidP="00EA5308">
      <w:pPr>
        <w:rPr>
          <w:rFonts w:cs="Arial"/>
        </w:rPr>
      </w:pPr>
    </w:p>
    <w:p w14:paraId="350FA5D1" w14:textId="77777777" w:rsidR="00B54528" w:rsidRPr="00B54528" w:rsidRDefault="00B54528" w:rsidP="00487205">
      <w:pPr>
        <w:pBdr>
          <w:top w:val="single" w:sz="4" w:space="1" w:color="auto"/>
          <w:bottom w:val="single" w:sz="4" w:space="1" w:color="auto"/>
        </w:pBdr>
        <w:shd w:val="clear" w:color="auto" w:fill="C6D9F1" w:themeFill="text2" w:themeFillTint="33"/>
        <w:jc w:val="center"/>
        <w:rPr>
          <w:rFonts w:cs="Arial"/>
          <w:b/>
          <w:sz w:val="16"/>
          <w:szCs w:val="16"/>
        </w:rPr>
      </w:pPr>
    </w:p>
    <w:p w14:paraId="4D4EE18C" w14:textId="77777777" w:rsidR="00A66D6E" w:rsidRDefault="00762E85" w:rsidP="00487205">
      <w:pPr>
        <w:pBdr>
          <w:top w:val="single" w:sz="4" w:space="1" w:color="auto"/>
          <w:bottom w:val="single" w:sz="4" w:space="1" w:color="auto"/>
        </w:pBdr>
        <w:shd w:val="clear" w:color="auto" w:fill="C6D9F1" w:themeFill="text2" w:themeFillTint="33"/>
        <w:jc w:val="center"/>
        <w:rPr>
          <w:rFonts w:cs="Arial"/>
          <w:b/>
          <w:sz w:val="28"/>
          <w:szCs w:val="28"/>
        </w:rPr>
      </w:pPr>
      <w:r w:rsidRPr="000A247C">
        <w:rPr>
          <w:rFonts w:cs="Arial"/>
          <w:b/>
          <w:sz w:val="28"/>
          <w:szCs w:val="28"/>
        </w:rPr>
        <w:t>ELA</w:t>
      </w:r>
      <w:r w:rsidR="00A66D6E">
        <w:rPr>
          <w:rFonts w:cs="Arial"/>
          <w:b/>
          <w:sz w:val="28"/>
          <w:szCs w:val="28"/>
        </w:rPr>
        <w:t xml:space="preserve">:  </w:t>
      </w:r>
      <w:r w:rsidR="00A66D6E" w:rsidRPr="00A66D6E">
        <w:rPr>
          <w:rFonts w:cs="Arial"/>
          <w:b/>
          <w:sz w:val="28"/>
          <w:szCs w:val="28"/>
        </w:rPr>
        <w:t xml:space="preserve">Preparing Students for College and Careers: </w:t>
      </w:r>
    </w:p>
    <w:p w14:paraId="2C32F48B" w14:textId="662F8E06" w:rsidR="000C187D" w:rsidRDefault="00A66D6E" w:rsidP="00487205">
      <w:pPr>
        <w:pBdr>
          <w:top w:val="single" w:sz="4" w:space="1" w:color="auto"/>
          <w:bottom w:val="single" w:sz="4" w:space="1" w:color="auto"/>
        </w:pBdr>
        <w:shd w:val="clear" w:color="auto" w:fill="C6D9F1" w:themeFill="text2" w:themeFillTint="33"/>
        <w:jc w:val="center"/>
        <w:rPr>
          <w:rFonts w:cs="Arial"/>
          <w:b/>
          <w:sz w:val="28"/>
          <w:szCs w:val="28"/>
        </w:rPr>
      </w:pPr>
      <w:r w:rsidRPr="00A66D6E">
        <w:rPr>
          <w:rFonts w:cs="Arial"/>
          <w:b/>
          <w:sz w:val="28"/>
          <w:szCs w:val="28"/>
        </w:rPr>
        <w:t>Building Knowledge, Vocabulary, and Digital Literacy</w:t>
      </w:r>
    </w:p>
    <w:p w14:paraId="345910DA" w14:textId="77777777" w:rsidR="00B54528" w:rsidRPr="00B54528" w:rsidRDefault="00B54528" w:rsidP="00487205">
      <w:pPr>
        <w:pBdr>
          <w:top w:val="single" w:sz="4" w:space="1" w:color="auto"/>
          <w:bottom w:val="single" w:sz="4" w:space="1" w:color="auto"/>
        </w:pBdr>
        <w:shd w:val="clear" w:color="auto" w:fill="C6D9F1" w:themeFill="text2" w:themeFillTint="33"/>
        <w:jc w:val="center"/>
        <w:rPr>
          <w:rFonts w:cs="Arial"/>
          <w:b/>
          <w:sz w:val="16"/>
          <w:szCs w:val="16"/>
        </w:rPr>
      </w:pPr>
    </w:p>
    <w:p w14:paraId="35B3AED1" w14:textId="77777777" w:rsidR="00762E85" w:rsidRPr="00F21CAC" w:rsidRDefault="00762E85">
      <w:pPr>
        <w:rPr>
          <w:b/>
          <w:sz w:val="16"/>
          <w:szCs w:val="16"/>
        </w:rPr>
      </w:pPr>
    </w:p>
    <w:p w14:paraId="1796AF65" w14:textId="38067EB8" w:rsidR="00ED6F16" w:rsidRDefault="00487205" w:rsidP="004F644C">
      <w:pPr>
        <w:shd w:val="clear" w:color="auto" w:fill="FFFFFF"/>
        <w:rPr>
          <w:b/>
          <w:i/>
        </w:rPr>
      </w:pPr>
      <w:r w:rsidRPr="000A247C">
        <w:rPr>
          <w:b/>
          <w:i/>
        </w:rPr>
        <w:t>Workshop Description</w:t>
      </w:r>
    </w:p>
    <w:p w14:paraId="61332547" w14:textId="0FB3B2E3" w:rsidR="00487205" w:rsidRPr="000A247C" w:rsidRDefault="00487205" w:rsidP="000A247C">
      <w:pPr>
        <w:rPr>
          <w:rFonts w:cs="Times New Roman"/>
        </w:rPr>
      </w:pPr>
      <w:r w:rsidRPr="000A247C">
        <w:rPr>
          <w:rFonts w:cs="Times New Roman"/>
        </w:rPr>
        <w:t>The instructional shifts, also known as key advances, prompted by the CCR Standards</w:t>
      </w:r>
      <w:r w:rsidR="000A247C">
        <w:rPr>
          <w:rFonts w:cs="Times New Roman"/>
        </w:rPr>
        <w:t xml:space="preserve"> are</w:t>
      </w:r>
      <w:r w:rsidRPr="000A247C">
        <w:rPr>
          <w:rFonts w:cs="Times New Roman"/>
        </w:rPr>
        <w:t>:</w:t>
      </w:r>
    </w:p>
    <w:p w14:paraId="0229F3BB" w14:textId="46821702" w:rsidR="00487205" w:rsidRPr="000A247C" w:rsidRDefault="00ED6F16" w:rsidP="000A247C">
      <w:pPr>
        <w:numPr>
          <w:ilvl w:val="0"/>
          <w:numId w:val="8"/>
        </w:numPr>
        <w:contextualSpacing/>
      </w:pPr>
      <w:r>
        <w:t xml:space="preserve">Text Complexity: </w:t>
      </w:r>
      <w:r w:rsidR="00487205" w:rsidRPr="000A247C">
        <w:t>Regular Practice With Complex Text (and its Academic Language)</w:t>
      </w:r>
    </w:p>
    <w:p w14:paraId="1E7805BB" w14:textId="77777777" w:rsidR="00487205" w:rsidRPr="000A247C" w:rsidRDefault="00487205" w:rsidP="000A247C">
      <w:pPr>
        <w:numPr>
          <w:ilvl w:val="0"/>
          <w:numId w:val="8"/>
        </w:numPr>
        <w:contextualSpacing/>
      </w:pPr>
      <w:r w:rsidRPr="000A247C">
        <w:t>Evidence: Reading and Writing Grounded in Evidence From Text</w:t>
      </w:r>
    </w:p>
    <w:p w14:paraId="7D80A4A2" w14:textId="77777777" w:rsidR="00487205" w:rsidRPr="000A247C" w:rsidRDefault="00487205" w:rsidP="000A247C">
      <w:pPr>
        <w:numPr>
          <w:ilvl w:val="0"/>
          <w:numId w:val="8"/>
        </w:numPr>
        <w:contextualSpacing/>
      </w:pPr>
      <w:r w:rsidRPr="000A247C">
        <w:t>Building Knowledge: Building Knowledge Through Content-Rich Nonfiction</w:t>
      </w:r>
    </w:p>
    <w:p w14:paraId="4B38D98E" w14:textId="77777777" w:rsidR="00487205" w:rsidRPr="000A247C" w:rsidRDefault="00487205" w:rsidP="000A247C">
      <w:pPr>
        <w:ind w:left="720"/>
        <w:contextualSpacing/>
      </w:pPr>
    </w:p>
    <w:p w14:paraId="5EFEFC6B" w14:textId="4E428048" w:rsidR="00487205" w:rsidRDefault="00487205" w:rsidP="000A247C">
      <w:r w:rsidRPr="00BF5D58">
        <w:t xml:space="preserve">During the session, </w:t>
      </w:r>
      <w:r w:rsidR="00FA34C0">
        <w:t>you</w:t>
      </w:r>
      <w:r w:rsidR="00FA34C0" w:rsidRPr="00BF5D58">
        <w:t xml:space="preserve"> </w:t>
      </w:r>
      <w:r w:rsidRPr="00BF5D58">
        <w:t>will engage in a variety of exercises and activities to develop</w:t>
      </w:r>
      <w:r w:rsidRPr="00BF5D58">
        <w:rPr>
          <w:color w:val="FF0000"/>
        </w:rPr>
        <w:t xml:space="preserve"> </w:t>
      </w:r>
      <w:r w:rsidR="00BF5D58" w:rsidRPr="000C338A">
        <w:t>i</w:t>
      </w:r>
      <w:r w:rsidR="00BF5D58" w:rsidRPr="000C338A">
        <w:rPr>
          <w:rFonts w:cs="Arial"/>
          <w:shd w:val="clear" w:color="auto" w:fill="FFFFFF"/>
        </w:rPr>
        <w:t xml:space="preserve">nstructional strategies that support </w:t>
      </w:r>
      <w:r w:rsidRPr="00BF5D58">
        <w:t xml:space="preserve">the critical role </w:t>
      </w:r>
      <w:r w:rsidR="00BF5D58" w:rsidRPr="00BF5D58">
        <w:t xml:space="preserve">that </w:t>
      </w:r>
      <w:r w:rsidRPr="00BF5D58">
        <w:t>building knowledge and vocabulary plays in the CCR Standards and in students’ ability to read and</w:t>
      </w:r>
      <w:r w:rsidR="00975B31">
        <w:t xml:space="preserve"> communicate proficiently. </w:t>
      </w:r>
      <w:r w:rsidR="00FA34C0">
        <w:t>You</w:t>
      </w:r>
      <w:r w:rsidR="00FA34C0" w:rsidRPr="000A247C">
        <w:t xml:space="preserve"> </w:t>
      </w:r>
      <w:r w:rsidRPr="000A247C">
        <w:t xml:space="preserve">will </w:t>
      </w:r>
      <w:r w:rsidR="004F644C" w:rsidRPr="000C338A">
        <w:t>experience a</w:t>
      </w:r>
      <w:r w:rsidRPr="000C338A">
        <w:t xml:space="preserve"> sample text set </w:t>
      </w:r>
      <w:r w:rsidR="00147434">
        <w:t xml:space="preserve">in </w:t>
      </w:r>
      <w:r w:rsidRPr="000C338A">
        <w:t>both digital and print</w:t>
      </w:r>
      <w:r w:rsidR="00147434">
        <w:t xml:space="preserve"> form, </w:t>
      </w:r>
      <w:r w:rsidR="004F644C" w:rsidRPr="000C338A">
        <w:t>including interactive websites, infographics, maps</w:t>
      </w:r>
      <w:r w:rsidR="00A57A32">
        <w:t>,</w:t>
      </w:r>
      <w:r w:rsidR="004F644C" w:rsidRPr="000C338A">
        <w:t xml:space="preserve"> and articles from trusted online sources like CNN, NPR, and PBS</w:t>
      </w:r>
      <w:r w:rsidR="00147434">
        <w:t>;</w:t>
      </w:r>
      <w:r w:rsidRPr="000A247C">
        <w:t xml:space="preserve"> discuss the design of the coherently sequenced set of resources within the context of a unit plan</w:t>
      </w:r>
      <w:r w:rsidR="00865942">
        <w:t>;</w:t>
      </w:r>
      <w:r w:rsidRPr="000A247C">
        <w:t xml:space="preserve"> and consider implicati</w:t>
      </w:r>
      <w:r w:rsidR="00975B31">
        <w:t xml:space="preserve">ons for classroom instruction. </w:t>
      </w:r>
      <w:r w:rsidRPr="000A247C">
        <w:t xml:space="preserve">The session will highlight the impact on learner gains when students are accountable for the critical knowledge and skills acquired from what they read. </w:t>
      </w:r>
      <w:r w:rsidR="00FA34C0">
        <w:t>You</w:t>
      </w:r>
      <w:r w:rsidR="00FA34C0" w:rsidRPr="000A247C">
        <w:t xml:space="preserve"> </w:t>
      </w:r>
      <w:r w:rsidRPr="000A247C">
        <w:t xml:space="preserve">will </w:t>
      </w:r>
      <w:r w:rsidR="00865942">
        <w:t xml:space="preserve">also </w:t>
      </w:r>
      <w:r w:rsidRPr="000A247C">
        <w:t xml:space="preserve">learn how to </w:t>
      </w:r>
      <w:r w:rsidR="00AF3D1B" w:rsidRPr="000C338A">
        <w:t>identify</w:t>
      </w:r>
      <w:r w:rsidR="00AF3D1B">
        <w:rPr>
          <w:b/>
        </w:rPr>
        <w:t xml:space="preserve"> </w:t>
      </w:r>
      <w:r w:rsidR="00AF3D1B" w:rsidRPr="00A57A32">
        <w:t>s</w:t>
      </w:r>
      <w:r w:rsidRPr="000A247C">
        <w:t xml:space="preserve">trong writing and speaking </w:t>
      </w:r>
      <w:r w:rsidR="00975B31" w:rsidRPr="000C338A">
        <w:t xml:space="preserve">classroom </w:t>
      </w:r>
      <w:r w:rsidRPr="000A247C">
        <w:t xml:space="preserve">activities that will help students collect and articulate their learning through authentic career and college experiences.  </w:t>
      </w:r>
    </w:p>
    <w:p w14:paraId="40C1F89C" w14:textId="77777777" w:rsidR="00297372" w:rsidRDefault="00297372" w:rsidP="000A247C"/>
    <w:p w14:paraId="30E16A03" w14:textId="69A2DBC8" w:rsidR="00297372" w:rsidRPr="000A2941" w:rsidRDefault="00297372" w:rsidP="000A247C">
      <w:pPr>
        <w:rPr>
          <w:b/>
          <w:i/>
        </w:rPr>
      </w:pPr>
      <w:r w:rsidRPr="000A2941">
        <w:rPr>
          <w:b/>
          <w:i/>
        </w:rPr>
        <w:t>Learning Objectives</w:t>
      </w:r>
    </w:p>
    <w:p w14:paraId="52C0BA46" w14:textId="77777777" w:rsidR="000A2941" w:rsidRPr="000A2941" w:rsidRDefault="000A2941" w:rsidP="000A2941">
      <w:pPr>
        <w:rPr>
          <w:rFonts w:cs="Arial"/>
          <w:i/>
          <w:color w:val="000000"/>
          <w:shd w:val="clear" w:color="auto" w:fill="FFFFFF"/>
        </w:rPr>
      </w:pPr>
      <w:r w:rsidRPr="000A2941">
        <w:rPr>
          <w:rFonts w:cs="Arial"/>
          <w:i/>
          <w:color w:val="000000"/>
          <w:shd w:val="clear" w:color="auto" w:fill="FFFFFF"/>
        </w:rPr>
        <w:t>Upon completion of this professional development activity, you will be able to:</w:t>
      </w:r>
    </w:p>
    <w:p w14:paraId="734220AC" w14:textId="497A758B"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t>Describe the role of vocabulary and knowledge in preparing students for college and careers</w:t>
      </w:r>
      <w:r w:rsidRPr="000A2941">
        <w:rPr>
          <w:rFonts w:cs="Helvetica"/>
          <w:iCs/>
          <w:sz w:val="24"/>
          <w:szCs w:val="24"/>
        </w:rPr>
        <w:t>.</w:t>
      </w:r>
    </w:p>
    <w:p w14:paraId="4AEC6C02" w14:textId="79FC33C1"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lastRenderedPageBreak/>
        <w:t>Explore</w:t>
      </w:r>
      <w:r w:rsidRPr="000A2941">
        <w:rPr>
          <w:rFonts w:cs="Helvetica"/>
          <w:b/>
          <w:iCs/>
          <w:sz w:val="24"/>
          <w:szCs w:val="24"/>
        </w:rPr>
        <w:t xml:space="preserve"> </w:t>
      </w:r>
      <w:r w:rsidRPr="000A2941">
        <w:rPr>
          <w:rFonts w:cs="Helvetica"/>
          <w:iCs/>
          <w:sz w:val="24"/>
          <w:szCs w:val="24"/>
        </w:rPr>
        <w:t>a variety of instructional resources to support intentional vocabulary and knowledge building</w:t>
      </w:r>
      <w:r w:rsidRPr="000A2941">
        <w:rPr>
          <w:rFonts w:cs="Helvetica"/>
          <w:iCs/>
          <w:sz w:val="24"/>
          <w:szCs w:val="24"/>
        </w:rPr>
        <w:t>.</w:t>
      </w:r>
    </w:p>
    <w:p w14:paraId="6AF8566D" w14:textId="5B5A6048"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t>Incorporate relevant formative assessment techniques into classroom instruction</w:t>
      </w:r>
      <w:r w:rsidRPr="000A2941">
        <w:rPr>
          <w:rFonts w:cs="Helvetica"/>
          <w:iCs/>
          <w:sz w:val="24"/>
          <w:szCs w:val="24"/>
        </w:rPr>
        <w:t>.</w:t>
      </w:r>
    </w:p>
    <w:p w14:paraId="54187B4C" w14:textId="352C9D06"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t>Set goals to design comprehensive learning activities that integrate instructional strategies and resources from the training</w:t>
      </w:r>
      <w:r w:rsidRPr="000A2941">
        <w:rPr>
          <w:rFonts w:cs="Helvetica"/>
          <w:iCs/>
          <w:sz w:val="24"/>
          <w:szCs w:val="24"/>
        </w:rPr>
        <w:t>.</w:t>
      </w:r>
    </w:p>
    <w:p w14:paraId="52ACB826" w14:textId="77777777" w:rsidR="00297372" w:rsidRPr="000A2941" w:rsidRDefault="00297372" w:rsidP="000A2941"/>
    <w:p w14:paraId="33DEB03D" w14:textId="5CDADF61" w:rsidR="00044EF8" w:rsidRPr="000C338A" w:rsidRDefault="000C338A" w:rsidP="003B0D9E">
      <w:pPr>
        <w:shd w:val="clear" w:color="auto" w:fill="FBD4B4" w:themeFill="accent6" w:themeFillTint="66"/>
        <w:rPr>
          <w:b/>
          <w:i/>
        </w:rPr>
      </w:pPr>
      <w:r w:rsidRPr="000C338A">
        <w:rPr>
          <w:b/>
          <w:i/>
        </w:rPr>
        <w:t>Additional detail</w:t>
      </w:r>
      <w:r w:rsidR="00865942">
        <w:rPr>
          <w:b/>
          <w:i/>
        </w:rPr>
        <w:t>s</w:t>
      </w:r>
      <w:r w:rsidRPr="000C338A">
        <w:rPr>
          <w:b/>
          <w:i/>
        </w:rPr>
        <w:t xml:space="preserve"> </w:t>
      </w:r>
      <w:r w:rsidR="00220A5A">
        <w:rPr>
          <w:b/>
          <w:i/>
        </w:rPr>
        <w:t>about</w:t>
      </w:r>
      <w:r w:rsidRPr="000C338A">
        <w:rPr>
          <w:b/>
          <w:i/>
        </w:rPr>
        <w:t xml:space="preserve"> the session for those newer to working with the CCR Standards:</w:t>
      </w:r>
    </w:p>
    <w:p w14:paraId="681C1208" w14:textId="3883BE6F" w:rsidR="00692EAB" w:rsidRDefault="00692EAB" w:rsidP="00692EAB">
      <w:r w:rsidRPr="000A247C">
        <w:t xml:space="preserve">Upon completion, </w:t>
      </w:r>
      <w:r w:rsidR="00FA34C0">
        <w:t>you</w:t>
      </w:r>
      <w:r w:rsidR="00FA34C0" w:rsidRPr="000A247C">
        <w:t xml:space="preserve"> </w:t>
      </w:r>
      <w:r w:rsidRPr="000A247C">
        <w:t xml:space="preserve">will be able to utilize and pilot in </w:t>
      </w:r>
      <w:r w:rsidR="00FA34C0">
        <w:t>your</w:t>
      </w:r>
      <w:r w:rsidR="00FA34C0" w:rsidRPr="000A247C">
        <w:t xml:space="preserve"> </w:t>
      </w:r>
      <w:r w:rsidRPr="000A247C">
        <w:t xml:space="preserve">own classroom a variety of instructional </w:t>
      </w:r>
      <w:r w:rsidR="00865942">
        <w:t>strategies and resources for</w:t>
      </w:r>
      <w:r w:rsidRPr="000A247C">
        <w:t xml:space="preserve"> intentional vocabulary and knowledge building, incorporate relevant formative assessment techniques into classroom instruction, and set goals to implement instructional strategies and resources from the training.</w:t>
      </w:r>
    </w:p>
    <w:p w14:paraId="14C8D223" w14:textId="77777777" w:rsidR="00AF3D1B" w:rsidRDefault="00AF3D1B" w:rsidP="00692EAB"/>
    <w:p w14:paraId="77324328" w14:textId="5ED3EDF5" w:rsidR="00AF3D1B" w:rsidRPr="000C338A" w:rsidRDefault="000C338A" w:rsidP="003B0D9E">
      <w:pPr>
        <w:shd w:val="clear" w:color="auto" w:fill="E5DFEC" w:themeFill="accent4" w:themeFillTint="33"/>
        <w:rPr>
          <w:b/>
          <w:i/>
        </w:rPr>
      </w:pPr>
      <w:r w:rsidRPr="000C338A">
        <w:rPr>
          <w:b/>
          <w:i/>
        </w:rPr>
        <w:t xml:space="preserve">Additional detail </w:t>
      </w:r>
      <w:r w:rsidR="00220A5A">
        <w:rPr>
          <w:b/>
          <w:i/>
        </w:rPr>
        <w:t>about</w:t>
      </w:r>
      <w:r w:rsidRPr="000C338A">
        <w:rPr>
          <w:b/>
          <w:i/>
        </w:rPr>
        <w:t xml:space="preserve"> </w:t>
      </w:r>
      <w:r w:rsidR="00566B43">
        <w:rPr>
          <w:b/>
          <w:i/>
        </w:rPr>
        <w:t xml:space="preserve">the </w:t>
      </w:r>
      <w:r w:rsidRPr="000C338A">
        <w:rPr>
          <w:b/>
          <w:i/>
        </w:rPr>
        <w:t>session for those with more experience working with the CCR Standards:</w:t>
      </w:r>
    </w:p>
    <w:p w14:paraId="72ED071E" w14:textId="24AC434D" w:rsidR="00AF3D1B" w:rsidRDefault="00AF3D1B" w:rsidP="000D5377">
      <w:pPr>
        <w:rPr>
          <w:iCs/>
        </w:rPr>
      </w:pPr>
      <w:r>
        <w:t xml:space="preserve">Upon completion, </w:t>
      </w:r>
      <w:r w:rsidR="00FA34C0">
        <w:t xml:space="preserve">you </w:t>
      </w:r>
      <w:r>
        <w:t>will be able to d</w:t>
      </w:r>
      <w:r>
        <w:rPr>
          <w:iCs/>
        </w:rPr>
        <w:t>escribe the role of vocabulary and knowledge in preparing students for college and careers</w:t>
      </w:r>
      <w:r w:rsidR="000D5377">
        <w:rPr>
          <w:iCs/>
        </w:rPr>
        <w:t xml:space="preserve">, </w:t>
      </w:r>
      <w:r w:rsidR="000D5377" w:rsidRPr="000C338A">
        <w:rPr>
          <w:iCs/>
        </w:rPr>
        <w:t>e</w:t>
      </w:r>
      <w:r w:rsidRPr="000C338A">
        <w:rPr>
          <w:iCs/>
        </w:rPr>
        <w:t>xplore</w:t>
      </w:r>
      <w:r w:rsidRPr="000D5377">
        <w:rPr>
          <w:b/>
          <w:iCs/>
        </w:rPr>
        <w:t xml:space="preserve"> </w:t>
      </w:r>
      <w:r w:rsidRPr="000D5377">
        <w:rPr>
          <w:iCs/>
        </w:rPr>
        <w:t>a variety of instructional resources to support intentional vocabulary and knowledge building</w:t>
      </w:r>
      <w:r w:rsidR="000D5377">
        <w:rPr>
          <w:iCs/>
        </w:rPr>
        <w:t xml:space="preserve">, </w:t>
      </w:r>
      <w:r w:rsidR="000D5377" w:rsidRPr="000C338A">
        <w:rPr>
          <w:iCs/>
        </w:rPr>
        <w:t>in</w:t>
      </w:r>
      <w:r w:rsidRPr="000C338A">
        <w:rPr>
          <w:iCs/>
        </w:rPr>
        <w:t>corporate formative assessment techniques into classroom instruction</w:t>
      </w:r>
      <w:r w:rsidR="000D5377" w:rsidRPr="000C338A">
        <w:rPr>
          <w:iCs/>
        </w:rPr>
        <w:t xml:space="preserve">, </w:t>
      </w:r>
      <w:r w:rsidR="009F402C">
        <w:rPr>
          <w:iCs/>
        </w:rPr>
        <w:t xml:space="preserve">and </w:t>
      </w:r>
      <w:r w:rsidR="000D5377" w:rsidRPr="000C338A">
        <w:rPr>
          <w:iCs/>
        </w:rPr>
        <w:t>s</w:t>
      </w:r>
      <w:r w:rsidRPr="000C338A">
        <w:rPr>
          <w:iCs/>
        </w:rPr>
        <w:t>et goals to design</w:t>
      </w:r>
      <w:r>
        <w:rPr>
          <w:iCs/>
        </w:rPr>
        <w:t xml:space="preserve"> comprehensive learning activities that integrate instructional strategies and resources from the training</w:t>
      </w:r>
      <w:r w:rsidR="00044EF8">
        <w:rPr>
          <w:iCs/>
        </w:rPr>
        <w:t>.</w:t>
      </w:r>
    </w:p>
    <w:p w14:paraId="59F44435" w14:textId="77777777" w:rsidR="00692EAB" w:rsidRDefault="00692EAB" w:rsidP="000A247C"/>
    <w:p w14:paraId="7180ACAA" w14:textId="7F9E986B" w:rsidR="000A247C" w:rsidRPr="00F21CAC" w:rsidRDefault="00A04F89" w:rsidP="000A247C">
      <w:r w:rsidRPr="00F21CAC">
        <w:rPr>
          <w:b/>
          <w:i/>
        </w:rPr>
        <w:t>Prerequisites</w:t>
      </w:r>
    </w:p>
    <w:p w14:paraId="70476F1B" w14:textId="15419A25" w:rsidR="000A247C" w:rsidRPr="00F21CAC" w:rsidRDefault="000A247C" w:rsidP="000A247C">
      <w:pPr>
        <w:pStyle w:val="ListParagraph"/>
        <w:numPr>
          <w:ilvl w:val="0"/>
          <w:numId w:val="17"/>
        </w:numPr>
        <w:spacing w:after="0" w:line="240" w:lineRule="auto"/>
        <w:rPr>
          <w:sz w:val="24"/>
          <w:szCs w:val="24"/>
        </w:rPr>
      </w:pPr>
      <w:r w:rsidRPr="00F21CAC">
        <w:rPr>
          <w:sz w:val="24"/>
          <w:szCs w:val="24"/>
        </w:rPr>
        <w:t xml:space="preserve">View the </w:t>
      </w:r>
      <w:r w:rsidR="002E0158" w:rsidRPr="00F21CAC">
        <w:rPr>
          <w:sz w:val="24"/>
          <w:szCs w:val="24"/>
        </w:rPr>
        <w:t xml:space="preserve">video </w:t>
      </w:r>
      <w:r w:rsidR="002E0158" w:rsidRPr="00F21CAC">
        <w:rPr>
          <w:i/>
          <w:sz w:val="24"/>
          <w:szCs w:val="24"/>
        </w:rPr>
        <w:t>Introduction to the College and Career Readiness Standards for ELA</w:t>
      </w:r>
      <w:r w:rsidR="002E0158" w:rsidRPr="00F21CAC">
        <w:rPr>
          <w:sz w:val="24"/>
          <w:szCs w:val="24"/>
        </w:rPr>
        <w:t xml:space="preserve"> </w:t>
      </w:r>
      <w:r w:rsidRPr="00F21CAC">
        <w:rPr>
          <w:sz w:val="24"/>
          <w:szCs w:val="24"/>
        </w:rPr>
        <w:t xml:space="preserve">at  </w:t>
      </w:r>
      <w:hyperlink r:id="rId22" w:history="1">
        <w:r w:rsidRPr="00F21CAC">
          <w:rPr>
            <w:rStyle w:val="Hyperlink"/>
            <w:sz w:val="24"/>
            <w:szCs w:val="24"/>
          </w:rPr>
          <w:t>http://www.sabes.org/content/introduction-college-and-career-readiness-ccr-standards-ela-narrated-19-min</w:t>
        </w:r>
      </w:hyperlink>
      <w:r w:rsidRPr="00F21CAC">
        <w:rPr>
          <w:sz w:val="24"/>
          <w:szCs w:val="24"/>
        </w:rPr>
        <w:t xml:space="preserve">   </w:t>
      </w:r>
    </w:p>
    <w:p w14:paraId="224AA672" w14:textId="66B282BD" w:rsidR="005C1C9C" w:rsidRPr="00F21CAC" w:rsidRDefault="005C1C9C" w:rsidP="005C1C9C">
      <w:pPr>
        <w:numPr>
          <w:ilvl w:val="0"/>
          <w:numId w:val="17"/>
        </w:numPr>
      </w:pPr>
      <w:r w:rsidRPr="00F21CAC">
        <w:t xml:space="preserve">Complete the five-hour online </w:t>
      </w:r>
      <w:r w:rsidRPr="00F21CAC">
        <w:rPr>
          <w:i/>
        </w:rPr>
        <w:t>Foundations for New Staff: Overview of ABE</w:t>
      </w:r>
      <w:r w:rsidR="00353C31">
        <w:t xml:space="preserve">. </w:t>
      </w:r>
      <w:r w:rsidRPr="00F21CAC">
        <w:t>If you have not yet completed this course, you will need to take it prior to the conference</w:t>
      </w:r>
      <w:r w:rsidR="00353C31">
        <w:t>.</w:t>
      </w:r>
    </w:p>
    <w:p w14:paraId="56B979EC" w14:textId="77777777" w:rsidR="000A247C" w:rsidRPr="00F21CAC" w:rsidRDefault="000A247C" w:rsidP="00964E7D">
      <w:pPr>
        <w:numPr>
          <w:ilvl w:val="0"/>
          <w:numId w:val="28"/>
        </w:numPr>
      </w:pPr>
      <w:r w:rsidRPr="00F21CAC">
        <w:t xml:space="preserve">To register for the September course, go to </w:t>
      </w:r>
      <w:hyperlink r:id="rId23" w:history="1">
        <w:r w:rsidRPr="00F21CAC">
          <w:rPr>
            <w:rStyle w:val="Hyperlink"/>
          </w:rPr>
          <w:t>http://sabes.org/event/1164</w:t>
        </w:r>
      </w:hyperlink>
      <w:r w:rsidRPr="00F21CAC">
        <w:t xml:space="preserve"> or </w:t>
      </w:r>
    </w:p>
    <w:p w14:paraId="42D8B4BE" w14:textId="2F649235" w:rsidR="00B54528" w:rsidRPr="00F21CAC" w:rsidRDefault="000A247C" w:rsidP="00964E7D">
      <w:pPr>
        <w:pStyle w:val="ListParagraph"/>
        <w:numPr>
          <w:ilvl w:val="0"/>
          <w:numId w:val="28"/>
        </w:numPr>
        <w:spacing w:after="0" w:line="240" w:lineRule="auto"/>
        <w:rPr>
          <w:sz w:val="24"/>
          <w:szCs w:val="24"/>
        </w:rPr>
      </w:pPr>
      <w:r w:rsidRPr="00F21CAC">
        <w:rPr>
          <w:sz w:val="24"/>
          <w:szCs w:val="24"/>
        </w:rPr>
        <w:t xml:space="preserve">To register for the October course, go to </w:t>
      </w:r>
      <w:hyperlink r:id="rId24" w:history="1">
        <w:r w:rsidRPr="00F21CAC">
          <w:rPr>
            <w:rStyle w:val="Hyperlink"/>
            <w:sz w:val="24"/>
            <w:szCs w:val="24"/>
          </w:rPr>
          <w:t>http://sabes.org/event/1224</w:t>
        </w:r>
      </w:hyperlink>
      <w:r w:rsidR="00353C31">
        <w:rPr>
          <w:rStyle w:val="Hyperlink"/>
          <w:color w:val="auto"/>
          <w:sz w:val="24"/>
          <w:szCs w:val="24"/>
          <w:u w:val="none"/>
        </w:rPr>
        <w:t>.</w:t>
      </w:r>
      <w:r w:rsidRPr="00F21CAC">
        <w:rPr>
          <w:sz w:val="24"/>
          <w:szCs w:val="24"/>
        </w:rPr>
        <w:t xml:space="preserve"> </w:t>
      </w:r>
    </w:p>
    <w:p w14:paraId="3D0E27CC" w14:textId="0E9AB7EA" w:rsidR="00C96354" w:rsidRPr="00F21CAC" w:rsidRDefault="00C96354" w:rsidP="00CF7C89">
      <w:pPr>
        <w:pStyle w:val="ListParagraph"/>
        <w:numPr>
          <w:ilvl w:val="0"/>
          <w:numId w:val="12"/>
        </w:numPr>
        <w:tabs>
          <w:tab w:val="left" w:pos="720"/>
        </w:tabs>
        <w:spacing w:after="0" w:line="240" w:lineRule="auto"/>
        <w:ind w:left="720"/>
        <w:rPr>
          <w:sz w:val="24"/>
          <w:szCs w:val="24"/>
        </w:rPr>
      </w:pPr>
      <w:r w:rsidRPr="00F21CAC">
        <w:rPr>
          <w:sz w:val="24"/>
          <w:szCs w:val="24"/>
        </w:rPr>
        <w:t xml:space="preserve">Bring your </w:t>
      </w:r>
      <w:r w:rsidR="00B54528" w:rsidRPr="00F21CAC">
        <w:rPr>
          <w:sz w:val="24"/>
          <w:szCs w:val="24"/>
        </w:rPr>
        <w:t xml:space="preserve">own copy of the CCR Standards which can be found at </w:t>
      </w:r>
      <w:hyperlink r:id="rId25" w:history="1">
        <w:r w:rsidRPr="00F21CAC">
          <w:rPr>
            <w:rStyle w:val="Hyperlink"/>
            <w:sz w:val="24"/>
            <w:szCs w:val="24"/>
          </w:rPr>
          <w:t>http://lincs.ed.gov/publications/pdf/CCRStandardsAdultEd.pdf</w:t>
        </w:r>
      </w:hyperlink>
      <w:r w:rsidRPr="00F21CAC">
        <w:rPr>
          <w:sz w:val="24"/>
          <w:szCs w:val="24"/>
        </w:rPr>
        <w:t>.</w:t>
      </w:r>
    </w:p>
    <w:p w14:paraId="3F886034" w14:textId="77777777" w:rsidR="00CF7C89" w:rsidRDefault="00CF7C89" w:rsidP="00CF7C89">
      <w:pPr>
        <w:rPr>
          <w:b/>
          <w:i/>
        </w:rPr>
      </w:pPr>
    </w:p>
    <w:p w14:paraId="0A4D6E55" w14:textId="6DDE9D29" w:rsidR="00487205" w:rsidRPr="00F21CAC" w:rsidRDefault="00C96354" w:rsidP="00CF7C89">
      <w:r w:rsidRPr="00F21CAC">
        <w:rPr>
          <w:b/>
          <w:i/>
        </w:rPr>
        <w:t>Presenters</w:t>
      </w:r>
    </w:p>
    <w:p w14:paraId="49D5690E" w14:textId="77777777" w:rsidR="00220A5A" w:rsidRPr="00F21CAC" w:rsidRDefault="00220A5A" w:rsidP="00CF7C89">
      <w:r w:rsidRPr="00F21CAC">
        <w:rPr>
          <w:b/>
        </w:rPr>
        <w:t xml:space="preserve">Carol H. Coffey, </w:t>
      </w:r>
      <w:proofErr w:type="spellStart"/>
      <w:r w:rsidRPr="00F21CAC">
        <w:rPr>
          <w:b/>
        </w:rPr>
        <w:t>MSEd</w:t>
      </w:r>
      <w:proofErr w:type="spellEnd"/>
      <w:r w:rsidRPr="00F21CAC">
        <w:rPr>
          <w:rFonts w:cs="Times New Roman"/>
        </w:rPr>
        <w:t xml:space="preserve"> </w:t>
      </w:r>
    </w:p>
    <w:p w14:paraId="1B2C263D" w14:textId="6065FCA6" w:rsidR="00220A5A" w:rsidRPr="00F21CAC" w:rsidRDefault="00220A5A" w:rsidP="00220A5A">
      <w:r w:rsidRPr="00F21CAC">
        <w:t xml:space="preserve">As </w:t>
      </w:r>
      <w:r w:rsidR="00865942" w:rsidRPr="00F21CAC">
        <w:t xml:space="preserve">a member </w:t>
      </w:r>
      <w:r w:rsidRPr="00F21CAC">
        <w:t>of the CCR Standards in Action implementation team, Carol has helped lead the transformational shift to standards-based instruction in Virginia’s Adult Education system. She works closely with teachers, instructional specialists, and program managers to build this essential core competency throughout the state. Additionally, Carol was delighted to serve as an ELA coach at the recent OCTAE-spo</w:t>
      </w:r>
      <w:r w:rsidR="008B6A4F">
        <w:t>nsored CCR Standards in Action t</w:t>
      </w:r>
      <w:r w:rsidRPr="00F21CAC">
        <w:t xml:space="preserve">rainings in Dallas, </w:t>
      </w:r>
      <w:r w:rsidR="003C1F0C">
        <w:t>Texas</w:t>
      </w:r>
      <w:r w:rsidRPr="00F21CAC">
        <w:t xml:space="preserve"> and Memphis, </w:t>
      </w:r>
      <w:r w:rsidR="003C1F0C">
        <w:t>Tennessee.</w:t>
      </w:r>
    </w:p>
    <w:p w14:paraId="07C3B812" w14:textId="77777777" w:rsidR="00220A5A" w:rsidRPr="00F21CAC" w:rsidRDefault="00220A5A" w:rsidP="00220A5A"/>
    <w:p w14:paraId="7A795012" w14:textId="1AC4EC31" w:rsidR="00220A5A" w:rsidRPr="00F21CAC" w:rsidRDefault="00220A5A" w:rsidP="00220A5A">
      <w:r w:rsidRPr="00F21CAC">
        <w:t xml:space="preserve">Carol’s professional experiences include teaching at the high school, community college, and university levels, as well as leading organizational and human resource development and training initiatives in business and industry, non-profits, and trade associations. She </w:t>
      </w:r>
      <w:r w:rsidRPr="00F21CAC">
        <w:lastRenderedPageBreak/>
        <w:t xml:space="preserve">has worked with workforce development and adult education programs in Virginia for over 12 years including her current leadership role with the Thomas Jefferson Adult and Career Education Regional Program in Charlottesville, </w:t>
      </w:r>
      <w:r w:rsidR="003C1F0C">
        <w:t>Virginia.</w:t>
      </w:r>
    </w:p>
    <w:p w14:paraId="1B01B1F6" w14:textId="77777777" w:rsidR="00220A5A" w:rsidRPr="00F21CAC" w:rsidRDefault="00220A5A" w:rsidP="00220A5A"/>
    <w:p w14:paraId="061C36C7" w14:textId="55BF9412" w:rsidR="00762E85" w:rsidRPr="00F21CAC" w:rsidRDefault="00762E85" w:rsidP="000A247C">
      <w:pPr>
        <w:shd w:val="clear" w:color="auto" w:fill="FFFFFF"/>
        <w:rPr>
          <w:rFonts w:eastAsia="Times New Roman" w:cs="Arial"/>
        </w:rPr>
      </w:pPr>
      <w:r w:rsidRPr="00F21CAC">
        <w:rPr>
          <w:rFonts w:eastAsia="Times New Roman" w:cs="Arial"/>
          <w:b/>
        </w:rPr>
        <w:t>Rachel Etienne</w:t>
      </w:r>
      <w:r w:rsidRPr="00F21CAC">
        <w:rPr>
          <w:rFonts w:eastAsia="Times New Roman" w:cs="Arial"/>
        </w:rPr>
        <w:t xml:space="preserve"> </w:t>
      </w:r>
    </w:p>
    <w:p w14:paraId="460589AA" w14:textId="5FFCBBD6" w:rsidR="00975B31" w:rsidRPr="00F21CAC" w:rsidRDefault="00A57A32" w:rsidP="000A247C">
      <w:pPr>
        <w:shd w:val="clear" w:color="auto" w:fill="FFFFFF"/>
        <w:rPr>
          <w:rFonts w:eastAsia="Times New Roman" w:cs="Arial"/>
        </w:rPr>
      </w:pPr>
      <w:r w:rsidRPr="00F21CAC">
        <w:rPr>
          <w:rFonts w:eastAsia="Times New Roman" w:cs="Arial"/>
        </w:rPr>
        <w:t>Rachel Etienne is an ELA/l</w:t>
      </w:r>
      <w:r w:rsidR="00762E85" w:rsidRPr="00F21CAC">
        <w:rPr>
          <w:rFonts w:eastAsia="Times New Roman" w:cs="Arial"/>
        </w:rPr>
        <w:t>iteracy and professional development (PD) specialist for</w:t>
      </w:r>
      <w:r w:rsidR="00975B31" w:rsidRPr="00F21CAC">
        <w:rPr>
          <w:rFonts w:eastAsia="Times New Roman" w:cs="Arial"/>
        </w:rPr>
        <w:t xml:space="preserve"> Student Achievement Partners. </w:t>
      </w:r>
      <w:r w:rsidR="00762E85" w:rsidRPr="00F21CAC">
        <w:rPr>
          <w:rFonts w:eastAsia="Times New Roman" w:cs="Arial"/>
        </w:rPr>
        <w:t>Mrs. Etienne has created and curated online curriculum resources for educators, led PD in literacy for instructional leaders, and coordinated teams of researchers and teachers to disseminate best practices in literacy instruction. Her current work involves providing high quality PD services in grades K-12 to schools, districts, states, and professional organizations in order to improve teachers’ content knowledge and classroom effectiveness while implementing the Common Core State Standards (CCSS). In addition, Mrs. Etienne creates and reviews exemplar curriculum materials aligned to the CCSS. </w:t>
      </w:r>
    </w:p>
    <w:p w14:paraId="6E4A297C" w14:textId="77777777" w:rsidR="00975B31" w:rsidRPr="0065509B" w:rsidRDefault="00975B31" w:rsidP="000A247C">
      <w:pPr>
        <w:shd w:val="clear" w:color="auto" w:fill="FFFFFF"/>
        <w:rPr>
          <w:rFonts w:eastAsia="Times New Roman" w:cs="Arial"/>
        </w:rPr>
      </w:pPr>
    </w:p>
    <w:p w14:paraId="7CF23D16" w14:textId="5444E4FA" w:rsidR="00762E85" w:rsidRPr="00F21CAC" w:rsidRDefault="00975B31" w:rsidP="000A247C">
      <w:pPr>
        <w:shd w:val="clear" w:color="auto" w:fill="FFFFFF"/>
        <w:rPr>
          <w:rFonts w:eastAsia="Times New Roman" w:cs="Arial"/>
        </w:rPr>
      </w:pPr>
      <w:r w:rsidRPr="00F21CAC">
        <w:rPr>
          <w:rFonts w:eastAsia="Times New Roman" w:cs="Arial"/>
        </w:rPr>
        <w:t xml:space="preserve">As </w:t>
      </w:r>
      <w:r w:rsidR="00B56AB7" w:rsidRPr="00F21CAC">
        <w:rPr>
          <w:rFonts w:eastAsia="Times New Roman" w:cs="Arial"/>
        </w:rPr>
        <w:t xml:space="preserve">a member </w:t>
      </w:r>
      <w:r w:rsidRPr="00F21CAC">
        <w:rPr>
          <w:rFonts w:eastAsia="Times New Roman" w:cs="Arial"/>
        </w:rPr>
        <w:t>of the literacy team at Student Achievement Partners, Mrs. Etienne has partnered with the Council of the Great City Schools, the GE Foundation, America Achieves, and many other partners to provide comprehensive communication, support, and training in all areas of CCSS implementation including PD, curriculum developmen</w:t>
      </w:r>
      <w:r w:rsidR="00BC4760" w:rsidRPr="00F21CAC">
        <w:rPr>
          <w:rFonts w:eastAsia="Times New Roman" w:cs="Arial"/>
        </w:rPr>
        <w:t>t, assessment, and publishing. </w:t>
      </w:r>
      <w:r w:rsidR="00762E85" w:rsidRPr="00F21CAC">
        <w:rPr>
          <w:rFonts w:eastAsia="Times New Roman" w:cs="Arial"/>
        </w:rPr>
        <w:t xml:space="preserve">Before joining Student Achievement Partners, Mrs. Etienne worked as </w:t>
      </w:r>
      <w:r w:rsidR="00BC4760" w:rsidRPr="00F21CAC">
        <w:rPr>
          <w:rFonts w:eastAsia="Times New Roman" w:cs="Arial"/>
        </w:rPr>
        <w:t xml:space="preserve">an </w:t>
      </w:r>
      <w:r w:rsidR="00762E85" w:rsidRPr="00F21CAC">
        <w:rPr>
          <w:rFonts w:eastAsia="Times New Roman" w:cs="Arial"/>
        </w:rPr>
        <w:t>elementary school classroom teacher for the New York City (NYC) Department of Education (DOE), and served as a premier literacy coach for the NYC DOE, the Archdiocese of NYC, and several nationally recognized charter school organizations. Mrs. Etienne holds a bachelor’s degree in Mathematics and Elementary Education from Eastern Michigan University.</w:t>
      </w:r>
    </w:p>
    <w:p w14:paraId="79E28FBD" w14:textId="77777777" w:rsidR="00762E85" w:rsidRPr="00F21CAC" w:rsidRDefault="00762E85" w:rsidP="000A247C">
      <w:pPr>
        <w:shd w:val="clear" w:color="auto" w:fill="FFFFFF"/>
        <w:rPr>
          <w:rFonts w:ascii="Arial" w:eastAsia="Times New Roman" w:hAnsi="Arial" w:cs="Arial"/>
        </w:rPr>
      </w:pPr>
    </w:p>
    <w:p w14:paraId="0BEC6210" w14:textId="6FB0F9F7" w:rsidR="00327624" w:rsidRPr="00F21CAC" w:rsidRDefault="00327624" w:rsidP="000A247C">
      <w:pPr>
        <w:rPr>
          <w:rFonts w:cs="Times New Roman"/>
        </w:rPr>
      </w:pPr>
      <w:r w:rsidRPr="00F21CAC">
        <w:rPr>
          <w:rFonts w:cs="Times New Roman"/>
          <w:b/>
        </w:rPr>
        <w:t>Amy R. Trawick, PhD</w:t>
      </w:r>
      <w:r w:rsidR="009250B8" w:rsidRPr="00F21CAC">
        <w:rPr>
          <w:rFonts w:cs="Times New Roman"/>
        </w:rPr>
        <w:t> </w:t>
      </w:r>
    </w:p>
    <w:p w14:paraId="41E6C189" w14:textId="77777777" w:rsidR="00297372" w:rsidRPr="004C77C6" w:rsidRDefault="00297372" w:rsidP="00297372">
      <w:pPr>
        <w:rPr>
          <w:rFonts w:cs="Times New Roman"/>
        </w:rPr>
      </w:pPr>
      <w:r w:rsidRPr="00297372">
        <w:rPr>
          <w:rFonts w:cs="Times New Roman"/>
        </w:rPr>
        <w:t>Amy directs the Center for Adult Learning Leadership and Advancement (CALLA) and provides consulting and training services to adult basic education programs in the area of English Language Arts and standards-based education. She has facilitated standards development and implementation in</w:t>
      </w:r>
      <w:r w:rsidRPr="004C77C6">
        <w:rPr>
          <w:rFonts w:cs="Times New Roman"/>
        </w:rPr>
        <w:t xml:space="preserve"> Massachusetts, Rhode Island, Oregon, Virginia, and Oklahoma and has consulted with national projects such as STAR, Equipped for the Future, and Standards in Action.  </w:t>
      </w:r>
    </w:p>
    <w:p w14:paraId="4C9B89FF" w14:textId="77777777" w:rsidR="00297372" w:rsidRPr="004C77C6" w:rsidRDefault="00297372" w:rsidP="00297372">
      <w:pPr>
        <w:rPr>
          <w:rFonts w:cs="Times New Roman"/>
        </w:rPr>
      </w:pPr>
    </w:p>
    <w:p w14:paraId="0609E4B1" w14:textId="77777777" w:rsidR="00297372" w:rsidRPr="004C77C6" w:rsidRDefault="00297372" w:rsidP="00297372">
      <w:pPr>
        <w:rPr>
          <w:rFonts w:cs="Times New Roman"/>
        </w:rPr>
      </w:pPr>
      <w:r w:rsidRPr="004C77C6">
        <w:rPr>
          <w:rFonts w:cs="Times New Roman"/>
        </w:rPr>
        <w:t>In 2008, Amy was the recipient of the National Reading Conference’s J. Michael Parker Award for contributions to adult literacy research. She is the former director of the Higher Education Graduate Program at Appalachian State University.</w:t>
      </w:r>
    </w:p>
    <w:p w14:paraId="449700BD" w14:textId="75DE1A70" w:rsidR="000A2941" w:rsidRDefault="000A2941">
      <w:pPr>
        <w:rPr>
          <w:rFonts w:ascii="Arial" w:hAnsi="Arial" w:cs="Arial"/>
        </w:rPr>
      </w:pPr>
      <w:r>
        <w:rPr>
          <w:rFonts w:ascii="Arial" w:hAnsi="Arial" w:cs="Arial"/>
        </w:rPr>
        <w:br w:type="page"/>
      </w:r>
    </w:p>
    <w:p w14:paraId="06743A26" w14:textId="77777777" w:rsidR="00B54528" w:rsidRPr="00B54528" w:rsidRDefault="00B54528" w:rsidP="00FA34C0">
      <w:pPr>
        <w:pBdr>
          <w:top w:val="single" w:sz="4" w:space="1" w:color="auto"/>
          <w:bottom w:val="single" w:sz="4" w:space="1" w:color="auto"/>
        </w:pBdr>
        <w:shd w:val="clear" w:color="auto" w:fill="C6D9F1" w:themeFill="text2" w:themeFillTint="33"/>
        <w:jc w:val="center"/>
        <w:rPr>
          <w:rFonts w:ascii="Arial" w:hAnsi="Arial" w:cs="Arial"/>
          <w:b/>
          <w:sz w:val="16"/>
          <w:szCs w:val="16"/>
        </w:rPr>
      </w:pPr>
    </w:p>
    <w:p w14:paraId="52A76F7B" w14:textId="248A141D" w:rsidR="00327624" w:rsidRDefault="00220A5A" w:rsidP="00FA34C0">
      <w:pPr>
        <w:pBdr>
          <w:top w:val="single" w:sz="4" w:space="1" w:color="auto"/>
          <w:bottom w:val="single" w:sz="4" w:space="1" w:color="auto"/>
        </w:pBdr>
        <w:shd w:val="clear" w:color="auto" w:fill="C6D9F1" w:themeFill="text2" w:themeFillTint="33"/>
        <w:jc w:val="center"/>
        <w:rPr>
          <w:rFonts w:ascii="Arial" w:hAnsi="Arial" w:cs="Arial"/>
          <w:b/>
          <w:sz w:val="28"/>
          <w:szCs w:val="28"/>
        </w:rPr>
      </w:pPr>
      <w:r w:rsidRPr="00FA34C0">
        <w:rPr>
          <w:rFonts w:ascii="Arial" w:hAnsi="Arial" w:cs="Arial"/>
          <w:b/>
          <w:sz w:val="28"/>
          <w:szCs w:val="28"/>
        </w:rPr>
        <w:t>ESOL</w:t>
      </w:r>
      <w:r w:rsidR="00361863">
        <w:rPr>
          <w:rFonts w:ascii="Arial" w:hAnsi="Arial" w:cs="Arial"/>
          <w:b/>
          <w:sz w:val="28"/>
          <w:szCs w:val="28"/>
        </w:rPr>
        <w:t>: There is</w:t>
      </w:r>
      <w:r w:rsidRPr="00FA34C0">
        <w:rPr>
          <w:rFonts w:ascii="Arial" w:hAnsi="Arial" w:cs="Arial"/>
          <w:b/>
          <w:sz w:val="28"/>
          <w:szCs w:val="28"/>
        </w:rPr>
        <w:t xml:space="preserve"> </w:t>
      </w:r>
      <w:r w:rsidR="003C329D">
        <w:rPr>
          <w:rFonts w:ascii="Arial" w:hAnsi="Arial" w:cs="Arial"/>
          <w:b/>
          <w:sz w:val="28"/>
          <w:szCs w:val="28"/>
        </w:rPr>
        <w:t>a</w:t>
      </w:r>
      <w:r w:rsidRPr="00FA34C0">
        <w:rPr>
          <w:rFonts w:ascii="Arial" w:hAnsi="Arial" w:cs="Arial"/>
          <w:b/>
          <w:sz w:val="28"/>
          <w:szCs w:val="28"/>
        </w:rPr>
        <w:t xml:space="preserve"> distinct session description for each level.</w:t>
      </w:r>
    </w:p>
    <w:p w14:paraId="33E77BA1" w14:textId="77777777" w:rsidR="00B54528" w:rsidRPr="00B54528" w:rsidRDefault="00B54528" w:rsidP="00FA34C0">
      <w:pPr>
        <w:pBdr>
          <w:top w:val="single" w:sz="4" w:space="1" w:color="auto"/>
          <w:bottom w:val="single" w:sz="4" w:space="1" w:color="auto"/>
        </w:pBdr>
        <w:shd w:val="clear" w:color="auto" w:fill="C6D9F1" w:themeFill="text2" w:themeFillTint="33"/>
        <w:jc w:val="center"/>
        <w:rPr>
          <w:rFonts w:ascii="Arial" w:hAnsi="Arial" w:cs="Arial"/>
          <w:b/>
          <w:sz w:val="16"/>
          <w:szCs w:val="16"/>
        </w:rPr>
      </w:pPr>
    </w:p>
    <w:p w14:paraId="766AB149" w14:textId="77777777" w:rsidR="00A66D6E" w:rsidRPr="00362F30" w:rsidRDefault="00A66D6E" w:rsidP="00A66D6E">
      <w:pPr>
        <w:jc w:val="center"/>
        <w:rPr>
          <w:b/>
        </w:rPr>
      </w:pPr>
    </w:p>
    <w:p w14:paraId="6D20A74C" w14:textId="66332B27" w:rsidR="00A66D6E" w:rsidRDefault="000C338A" w:rsidP="003B0D9E">
      <w:pPr>
        <w:shd w:val="clear" w:color="auto" w:fill="FBD4B4" w:themeFill="accent6" w:themeFillTint="66"/>
        <w:rPr>
          <w:rFonts w:cs="Arial"/>
          <w:b/>
        </w:rPr>
      </w:pPr>
      <w:r w:rsidRPr="00F21CAC">
        <w:rPr>
          <w:rFonts w:cs="Arial"/>
          <w:b/>
          <w:u w:val="single"/>
        </w:rPr>
        <w:t xml:space="preserve">Session </w:t>
      </w:r>
      <w:r w:rsidR="00A66D6E" w:rsidRPr="00F21CAC">
        <w:rPr>
          <w:rFonts w:cs="Arial"/>
          <w:b/>
          <w:u w:val="single"/>
        </w:rPr>
        <w:t>I</w:t>
      </w:r>
      <w:r w:rsidR="00A66D6E" w:rsidRPr="00F21CAC">
        <w:rPr>
          <w:rFonts w:cs="Arial"/>
          <w:b/>
        </w:rPr>
        <w:t xml:space="preserve">:  </w:t>
      </w:r>
      <w:r w:rsidR="00A66D6E" w:rsidRPr="00F21CAC">
        <w:rPr>
          <w:rFonts w:cs="Arial"/>
          <w:b/>
        </w:rPr>
        <w:tab/>
        <w:t>F</w:t>
      </w:r>
      <w:r w:rsidRPr="00F21CAC">
        <w:rPr>
          <w:rFonts w:cs="Arial"/>
          <w:b/>
        </w:rPr>
        <w:t xml:space="preserve">or Practitioners Newer to Working with the CCR Standards  </w:t>
      </w:r>
    </w:p>
    <w:p w14:paraId="672C226D" w14:textId="77777777" w:rsidR="00A15858" w:rsidRPr="00A15858" w:rsidRDefault="00A15858" w:rsidP="003B0D9E">
      <w:pPr>
        <w:shd w:val="clear" w:color="auto" w:fill="FFFFFF" w:themeFill="background1"/>
        <w:rPr>
          <w:rFonts w:cs="Arial"/>
          <w:b/>
          <w:sz w:val="16"/>
          <w:szCs w:val="16"/>
        </w:rPr>
      </w:pPr>
    </w:p>
    <w:p w14:paraId="5108EE43" w14:textId="77777777" w:rsidR="005264E3" w:rsidRPr="00F21CAC" w:rsidRDefault="005264E3" w:rsidP="003B0D9E">
      <w:pPr>
        <w:shd w:val="clear" w:color="auto" w:fill="FFFFFF" w:themeFill="background1"/>
        <w:rPr>
          <w:rFonts w:cs="Arial"/>
          <w:b/>
        </w:rPr>
      </w:pPr>
      <w:r w:rsidRPr="00F21CAC">
        <w:rPr>
          <w:b/>
        </w:rPr>
        <w:t>Meeting the Needs of Today’s Adult English Language Learner: Increasing the Rigor in our ESOL Classrooms</w:t>
      </w:r>
      <w:r w:rsidRPr="00F21CAC">
        <w:rPr>
          <w:rFonts w:cs="Arial"/>
          <w:b/>
        </w:rPr>
        <w:t xml:space="preserve"> </w:t>
      </w:r>
    </w:p>
    <w:p w14:paraId="2BB1F574" w14:textId="272DFF97" w:rsidR="00327624" w:rsidRPr="00F21CAC" w:rsidRDefault="00327624" w:rsidP="003B0D9E">
      <w:pPr>
        <w:shd w:val="clear" w:color="auto" w:fill="FFFFFF" w:themeFill="background1"/>
      </w:pPr>
      <w:r w:rsidRPr="00F21CAC">
        <w:t>This session explores concrete steps ESOL teachers can take to increase the rigor of in</w:t>
      </w:r>
      <w:r w:rsidR="00C61809" w:rsidRPr="00F21CAC">
        <w:t xml:space="preserve">struction in their classrooms. </w:t>
      </w:r>
      <w:r w:rsidRPr="00F21CAC">
        <w:t xml:space="preserve">Through video teaching demonstrations and hands-on experience, </w:t>
      </w:r>
      <w:r w:rsidR="00FA34C0" w:rsidRPr="00F21CAC">
        <w:t xml:space="preserve">you </w:t>
      </w:r>
      <w:r w:rsidR="00C61809" w:rsidRPr="00F21CAC">
        <w:t xml:space="preserve">will </w:t>
      </w:r>
      <w:r w:rsidRPr="00F21CAC">
        <w:t xml:space="preserve">learn how to integrate critical thinking, complex texts, digital literacy, formative assessment, and strategies for reading and writing into </w:t>
      </w:r>
      <w:r w:rsidR="00BC4760" w:rsidRPr="00F21CAC">
        <w:t>your</w:t>
      </w:r>
      <w:r w:rsidR="00C61809" w:rsidRPr="00F21CAC">
        <w:t xml:space="preserve"> langua</w:t>
      </w:r>
      <w:r w:rsidR="00BC4760" w:rsidRPr="00F21CAC">
        <w:t>ge learning classroom</w:t>
      </w:r>
      <w:r w:rsidR="00C61809" w:rsidRPr="00F21CAC">
        <w:t xml:space="preserve">. </w:t>
      </w:r>
      <w:r w:rsidRPr="00F21CAC">
        <w:t>Activiti</w:t>
      </w:r>
      <w:r w:rsidR="00C61809" w:rsidRPr="00F21CAC">
        <w:t>es are correlated with the CCR S</w:t>
      </w:r>
      <w:r w:rsidRPr="00F21CAC">
        <w:t xml:space="preserve">tandards across </w:t>
      </w:r>
      <w:r w:rsidR="000D00D4" w:rsidRPr="00F21CAC">
        <w:t xml:space="preserve">class </w:t>
      </w:r>
      <w:r w:rsidRPr="00F21CAC">
        <w:t xml:space="preserve">levels so that </w:t>
      </w:r>
      <w:r w:rsidR="00FA34C0" w:rsidRPr="00F21CAC">
        <w:t xml:space="preserve">you will be </w:t>
      </w:r>
      <w:r w:rsidRPr="00F21CAC">
        <w:t xml:space="preserve">able to see and reflect on the </w:t>
      </w:r>
      <w:r w:rsidR="00C61809" w:rsidRPr="00F21CAC">
        <w:t xml:space="preserve">applicability of the </w:t>
      </w:r>
      <w:r w:rsidR="00220A5A" w:rsidRPr="00F21CAC">
        <w:t xml:space="preserve">CCR </w:t>
      </w:r>
      <w:r w:rsidR="00C61809" w:rsidRPr="00F21CAC">
        <w:t>S</w:t>
      </w:r>
      <w:r w:rsidRPr="00F21CAC">
        <w:t xml:space="preserve">tandards for all </w:t>
      </w:r>
      <w:r w:rsidR="00FA34C0" w:rsidRPr="00F21CAC">
        <w:t xml:space="preserve">your </w:t>
      </w:r>
      <w:r w:rsidR="00C61809" w:rsidRPr="00F21CAC">
        <w:t>learners</w:t>
      </w:r>
      <w:r w:rsidR="000D00D4" w:rsidRPr="00F21CAC">
        <w:t>,</w:t>
      </w:r>
      <w:r w:rsidR="00C61809" w:rsidRPr="00F21CAC">
        <w:t xml:space="preserve"> from beginner through</w:t>
      </w:r>
      <w:r w:rsidRPr="00F21CAC">
        <w:t xml:space="preserve"> advanced. </w:t>
      </w:r>
      <w:r w:rsidR="00FA34C0" w:rsidRPr="00F21CAC">
        <w:t xml:space="preserve">You </w:t>
      </w:r>
      <w:r w:rsidRPr="00F21CAC">
        <w:t xml:space="preserve">are asked to bring a lesson or unit </w:t>
      </w:r>
      <w:r w:rsidR="00FA34C0" w:rsidRPr="00F21CAC">
        <w:t xml:space="preserve">you </w:t>
      </w:r>
      <w:r w:rsidRPr="00F21CAC">
        <w:t xml:space="preserve">have been working on to enhance or expand </w:t>
      </w:r>
      <w:r w:rsidRPr="00F21CAC">
        <w:rPr>
          <w:b/>
          <w:u w:val="single"/>
        </w:rPr>
        <w:t>and</w:t>
      </w:r>
      <w:r w:rsidRPr="00F21CAC">
        <w:t xml:space="preserve"> a handheld communications device (e.g., smartphone, tablet, etc.) for interactive digital activities.</w:t>
      </w:r>
    </w:p>
    <w:p w14:paraId="65221AE3" w14:textId="77777777" w:rsidR="00327624" w:rsidRPr="00F21CAC" w:rsidRDefault="00327624" w:rsidP="00327624">
      <w:pPr>
        <w:rPr>
          <w:sz w:val="16"/>
          <w:szCs w:val="16"/>
        </w:rPr>
      </w:pPr>
    </w:p>
    <w:p w14:paraId="5C566BB5" w14:textId="0A1349E9" w:rsidR="00380A56" w:rsidRPr="00380A56" w:rsidRDefault="00380A56" w:rsidP="00380A56">
      <w:pPr>
        <w:rPr>
          <w:b/>
          <w:i/>
        </w:rPr>
      </w:pPr>
      <w:r w:rsidRPr="00380A56">
        <w:rPr>
          <w:b/>
          <w:i/>
        </w:rPr>
        <w:t>Learning Objectives</w:t>
      </w:r>
    </w:p>
    <w:p w14:paraId="21072A51" w14:textId="77777777" w:rsidR="00380A56" w:rsidRPr="00380A56" w:rsidRDefault="00380A56" w:rsidP="00380A56">
      <w:pPr>
        <w:rPr>
          <w:i/>
        </w:rPr>
      </w:pPr>
      <w:r w:rsidRPr="00380A56">
        <w:rPr>
          <w:i/>
        </w:rPr>
        <w:t>Upon completion of this professional development activity, you will be able to:</w:t>
      </w:r>
    </w:p>
    <w:p w14:paraId="77DC62E3" w14:textId="1BEBCAB6" w:rsidR="00380A56" w:rsidRPr="00380A56" w:rsidRDefault="00380A56" w:rsidP="00380A56">
      <w:pPr>
        <w:pStyle w:val="ListParagraph"/>
        <w:numPr>
          <w:ilvl w:val="0"/>
          <w:numId w:val="35"/>
        </w:numPr>
        <w:spacing w:after="0" w:line="240" w:lineRule="auto"/>
        <w:rPr>
          <w:sz w:val="24"/>
          <w:szCs w:val="24"/>
        </w:rPr>
      </w:pPr>
      <w:r w:rsidRPr="00380A56">
        <w:rPr>
          <w:sz w:val="24"/>
          <w:szCs w:val="24"/>
        </w:rPr>
        <w:t xml:space="preserve">Explain the rationale for providing rigorous instruction to all adult ELLs in ways that support the </w:t>
      </w:r>
      <w:r w:rsidR="00E97D33">
        <w:rPr>
          <w:sz w:val="24"/>
          <w:szCs w:val="24"/>
        </w:rPr>
        <w:t>CCR</w:t>
      </w:r>
      <w:r w:rsidRPr="00380A56">
        <w:rPr>
          <w:sz w:val="24"/>
          <w:szCs w:val="24"/>
        </w:rPr>
        <w:t xml:space="preserve"> Standards.</w:t>
      </w:r>
    </w:p>
    <w:p w14:paraId="0820A195" w14:textId="614C4FC6" w:rsidR="00380A56" w:rsidRPr="00380A56" w:rsidRDefault="00380A56" w:rsidP="00380A56">
      <w:pPr>
        <w:pStyle w:val="ListParagraph"/>
        <w:numPr>
          <w:ilvl w:val="0"/>
          <w:numId w:val="35"/>
        </w:numPr>
        <w:spacing w:after="0" w:line="240" w:lineRule="auto"/>
        <w:rPr>
          <w:sz w:val="24"/>
          <w:szCs w:val="24"/>
        </w:rPr>
      </w:pPr>
      <w:r w:rsidRPr="00380A56">
        <w:rPr>
          <w:sz w:val="24"/>
          <w:szCs w:val="24"/>
        </w:rPr>
        <w:t>Connect practices of rigorous instruction to level-appropriate CCR</w:t>
      </w:r>
      <w:r w:rsidR="00E97D33">
        <w:rPr>
          <w:sz w:val="24"/>
          <w:szCs w:val="24"/>
        </w:rPr>
        <w:t xml:space="preserve"> Standard</w:t>
      </w:r>
      <w:r w:rsidRPr="00380A56">
        <w:rPr>
          <w:sz w:val="24"/>
          <w:szCs w:val="24"/>
        </w:rPr>
        <w:t>s.</w:t>
      </w:r>
    </w:p>
    <w:p w14:paraId="35EC7EE6" w14:textId="77777777" w:rsidR="00380A56" w:rsidRPr="00380A56" w:rsidRDefault="00380A56" w:rsidP="00380A56">
      <w:pPr>
        <w:pStyle w:val="ListParagraph"/>
        <w:numPr>
          <w:ilvl w:val="0"/>
          <w:numId w:val="35"/>
        </w:numPr>
        <w:spacing w:after="0" w:line="240" w:lineRule="auto"/>
        <w:rPr>
          <w:sz w:val="24"/>
          <w:szCs w:val="24"/>
        </w:rPr>
      </w:pPr>
      <w:r w:rsidRPr="00380A56">
        <w:rPr>
          <w:sz w:val="24"/>
          <w:szCs w:val="24"/>
        </w:rPr>
        <w:t>Embed instruction in academic language, language strategies for accessing complex texts, and critical thinking skills in lessons for all levels of adult ESOL.</w:t>
      </w:r>
    </w:p>
    <w:p w14:paraId="6EEFC9FF" w14:textId="3FCC71C6" w:rsidR="00380A56" w:rsidRPr="00380A56" w:rsidRDefault="00380A56" w:rsidP="00380A56">
      <w:pPr>
        <w:pStyle w:val="ListParagraph"/>
        <w:numPr>
          <w:ilvl w:val="0"/>
          <w:numId w:val="35"/>
        </w:numPr>
        <w:spacing w:after="0" w:line="240" w:lineRule="auto"/>
        <w:rPr>
          <w:sz w:val="24"/>
          <w:szCs w:val="24"/>
        </w:rPr>
      </w:pPr>
      <w:r w:rsidRPr="00380A56">
        <w:rPr>
          <w:sz w:val="24"/>
          <w:szCs w:val="24"/>
        </w:rPr>
        <w:t>Make use of simple technologies (e.g.</w:t>
      </w:r>
      <w:r w:rsidR="00E97D33">
        <w:rPr>
          <w:sz w:val="24"/>
          <w:szCs w:val="24"/>
        </w:rPr>
        <w:t>,</w:t>
      </w:r>
      <w:r w:rsidRPr="00380A56">
        <w:rPr>
          <w:sz w:val="24"/>
          <w:szCs w:val="24"/>
        </w:rPr>
        <w:t xml:space="preserve"> polls, online forms, online audio) to enhance instruction and give ELLs practice in digital literacy.</w:t>
      </w:r>
    </w:p>
    <w:p w14:paraId="4CF1B51A" w14:textId="0025218B" w:rsidR="00380A56" w:rsidRPr="00380A56" w:rsidRDefault="00380A56" w:rsidP="00380A56">
      <w:pPr>
        <w:pStyle w:val="ListParagraph"/>
        <w:numPr>
          <w:ilvl w:val="0"/>
          <w:numId w:val="35"/>
        </w:numPr>
        <w:spacing w:after="0" w:line="240" w:lineRule="auto"/>
        <w:rPr>
          <w:sz w:val="24"/>
          <w:szCs w:val="24"/>
        </w:rPr>
      </w:pPr>
      <w:r w:rsidRPr="00380A56">
        <w:rPr>
          <w:sz w:val="24"/>
          <w:szCs w:val="24"/>
        </w:rPr>
        <w:t>Build in formative assessments that measure outcomes in academic language, language strategies for accessing complex texts, and critical thinking skills.</w:t>
      </w:r>
    </w:p>
    <w:p w14:paraId="2BF01940" w14:textId="77777777" w:rsidR="00380A56" w:rsidRDefault="00380A56" w:rsidP="00327624">
      <w:pPr>
        <w:rPr>
          <w:b/>
          <w:i/>
        </w:rPr>
      </w:pPr>
    </w:p>
    <w:p w14:paraId="686E55B2" w14:textId="111F4D94" w:rsidR="00327624" w:rsidRPr="00C61809" w:rsidRDefault="00A04F89" w:rsidP="00327624">
      <w:pPr>
        <w:rPr>
          <w:b/>
          <w:i/>
        </w:rPr>
      </w:pPr>
      <w:r>
        <w:rPr>
          <w:b/>
          <w:i/>
        </w:rPr>
        <w:t>Prerequisites</w:t>
      </w:r>
      <w:r w:rsidR="00327624" w:rsidRPr="00C61809">
        <w:rPr>
          <w:b/>
          <w:i/>
        </w:rPr>
        <w:t xml:space="preserve"> </w:t>
      </w:r>
    </w:p>
    <w:p w14:paraId="6BDA88B2" w14:textId="77777777" w:rsidR="00327624" w:rsidRPr="006E1196" w:rsidRDefault="00327624" w:rsidP="00327624">
      <w:pPr>
        <w:pStyle w:val="ListParagraph"/>
        <w:numPr>
          <w:ilvl w:val="0"/>
          <w:numId w:val="6"/>
        </w:numPr>
        <w:spacing w:after="0" w:line="240" w:lineRule="auto"/>
        <w:rPr>
          <w:sz w:val="24"/>
          <w:szCs w:val="24"/>
        </w:rPr>
      </w:pPr>
      <w:r w:rsidRPr="006E1196">
        <w:rPr>
          <w:sz w:val="24"/>
          <w:szCs w:val="24"/>
        </w:rPr>
        <w:t>Read two LINCS ESL Pro Issue Briefs:</w:t>
      </w:r>
    </w:p>
    <w:p w14:paraId="39BAF83F" w14:textId="77777777" w:rsidR="00327624" w:rsidRPr="006E1196" w:rsidRDefault="00327624" w:rsidP="00327624">
      <w:pPr>
        <w:pStyle w:val="ListParagraph"/>
        <w:numPr>
          <w:ilvl w:val="0"/>
          <w:numId w:val="7"/>
        </w:numPr>
        <w:spacing w:after="0" w:line="240" w:lineRule="auto"/>
        <w:rPr>
          <w:sz w:val="24"/>
          <w:szCs w:val="24"/>
        </w:rPr>
      </w:pPr>
      <w:r w:rsidRPr="006E1196">
        <w:rPr>
          <w:i/>
          <w:sz w:val="24"/>
          <w:szCs w:val="24"/>
        </w:rPr>
        <w:t xml:space="preserve"> Career Pathways</w:t>
      </w:r>
      <w:r w:rsidRPr="006E1196">
        <w:rPr>
          <w:sz w:val="24"/>
          <w:szCs w:val="24"/>
        </w:rPr>
        <w:t xml:space="preserve"> </w:t>
      </w:r>
      <w:hyperlink r:id="rId26" w:history="1">
        <w:r w:rsidRPr="006E1196">
          <w:rPr>
            <w:rStyle w:val="Hyperlink"/>
            <w:sz w:val="24"/>
            <w:szCs w:val="24"/>
          </w:rPr>
          <w:t>https://lincs.ed.gov/publications/pdf/ELL_Context_Instruction_508.pdf</w:t>
        </w:r>
      </w:hyperlink>
      <w:r w:rsidRPr="006E1196">
        <w:rPr>
          <w:sz w:val="24"/>
          <w:szCs w:val="24"/>
        </w:rPr>
        <w:t xml:space="preserve">  </w:t>
      </w:r>
    </w:p>
    <w:p w14:paraId="54D24BCC" w14:textId="77777777" w:rsidR="00327624" w:rsidRPr="006E1196" w:rsidRDefault="00327624" w:rsidP="00327624">
      <w:pPr>
        <w:pStyle w:val="ListParagraph"/>
        <w:numPr>
          <w:ilvl w:val="0"/>
          <w:numId w:val="7"/>
        </w:numPr>
        <w:spacing w:after="0" w:line="240" w:lineRule="auto"/>
        <w:rPr>
          <w:sz w:val="24"/>
          <w:szCs w:val="24"/>
        </w:rPr>
      </w:pPr>
      <w:r w:rsidRPr="006E1196">
        <w:rPr>
          <w:i/>
          <w:sz w:val="24"/>
          <w:szCs w:val="24"/>
        </w:rPr>
        <w:t xml:space="preserve"> Digital Literacy</w:t>
      </w:r>
      <w:r w:rsidRPr="006E1196">
        <w:rPr>
          <w:sz w:val="24"/>
          <w:szCs w:val="24"/>
        </w:rPr>
        <w:t xml:space="preserve"> </w:t>
      </w:r>
      <w:hyperlink r:id="rId27" w:history="1">
        <w:r w:rsidRPr="006E1196">
          <w:rPr>
            <w:rStyle w:val="Hyperlink"/>
            <w:sz w:val="24"/>
            <w:szCs w:val="24"/>
          </w:rPr>
          <w:t>https://lincs.ed.gov/publications/pdf/ELL_Digital_Literacy_508.pdf</w:t>
        </w:r>
      </w:hyperlink>
      <w:r w:rsidRPr="006E1196">
        <w:rPr>
          <w:sz w:val="24"/>
          <w:szCs w:val="24"/>
        </w:rPr>
        <w:t xml:space="preserve"> </w:t>
      </w:r>
    </w:p>
    <w:p w14:paraId="24E01BB0" w14:textId="4A75628D" w:rsidR="005C1C9C" w:rsidRPr="00273616" w:rsidRDefault="005C1C9C" w:rsidP="00273616">
      <w:pPr>
        <w:pStyle w:val="ListParagraph"/>
        <w:numPr>
          <w:ilvl w:val="0"/>
          <w:numId w:val="6"/>
        </w:numPr>
        <w:spacing w:after="0" w:line="240" w:lineRule="auto"/>
        <w:rPr>
          <w:sz w:val="24"/>
          <w:szCs w:val="24"/>
        </w:rPr>
      </w:pPr>
      <w:r w:rsidRPr="00273616">
        <w:rPr>
          <w:sz w:val="24"/>
          <w:szCs w:val="24"/>
        </w:rPr>
        <w:t xml:space="preserve">Complete the five-hour online </w:t>
      </w:r>
      <w:r w:rsidRPr="00273616">
        <w:rPr>
          <w:i/>
          <w:sz w:val="24"/>
          <w:szCs w:val="24"/>
        </w:rPr>
        <w:t>Foundations for New Staff: Overview of ABE</w:t>
      </w:r>
      <w:r w:rsidR="00721173">
        <w:rPr>
          <w:sz w:val="24"/>
          <w:szCs w:val="24"/>
        </w:rPr>
        <w:t xml:space="preserve">. </w:t>
      </w:r>
      <w:r w:rsidRPr="00273616">
        <w:rPr>
          <w:sz w:val="24"/>
          <w:szCs w:val="24"/>
        </w:rPr>
        <w:t>If you have not yet completed this course, you will need to take it prior to the conference</w:t>
      </w:r>
      <w:r w:rsidR="00CD56D8">
        <w:rPr>
          <w:sz w:val="24"/>
          <w:szCs w:val="24"/>
        </w:rPr>
        <w:t>.</w:t>
      </w:r>
    </w:p>
    <w:p w14:paraId="23A9A15D" w14:textId="77777777" w:rsidR="00C61809" w:rsidRPr="00273616" w:rsidRDefault="00C61809" w:rsidP="00273616">
      <w:pPr>
        <w:numPr>
          <w:ilvl w:val="1"/>
          <w:numId w:val="6"/>
        </w:numPr>
      </w:pPr>
      <w:r w:rsidRPr="00273616">
        <w:t xml:space="preserve">To register for the September course, go to </w:t>
      </w:r>
      <w:hyperlink r:id="rId28" w:history="1">
        <w:r w:rsidRPr="00273616">
          <w:rPr>
            <w:rStyle w:val="Hyperlink"/>
          </w:rPr>
          <w:t>http://sabes.org/event/1164</w:t>
        </w:r>
      </w:hyperlink>
      <w:r w:rsidRPr="00273616">
        <w:t xml:space="preserve"> or </w:t>
      </w:r>
    </w:p>
    <w:p w14:paraId="3DA03CCF" w14:textId="14528BA0" w:rsidR="00C61809" w:rsidRPr="00273616" w:rsidRDefault="00C61809" w:rsidP="00273616">
      <w:pPr>
        <w:pStyle w:val="ListParagraph"/>
        <w:numPr>
          <w:ilvl w:val="1"/>
          <w:numId w:val="6"/>
        </w:numPr>
        <w:spacing w:after="0" w:line="240" w:lineRule="auto"/>
        <w:rPr>
          <w:sz w:val="24"/>
          <w:szCs w:val="24"/>
        </w:rPr>
      </w:pPr>
      <w:r w:rsidRPr="00273616">
        <w:rPr>
          <w:sz w:val="24"/>
          <w:szCs w:val="24"/>
        </w:rPr>
        <w:t xml:space="preserve">To register for the October course, go to </w:t>
      </w:r>
      <w:hyperlink r:id="rId29" w:history="1">
        <w:r w:rsidRPr="00273616">
          <w:rPr>
            <w:rStyle w:val="Hyperlink"/>
            <w:sz w:val="24"/>
            <w:szCs w:val="24"/>
          </w:rPr>
          <w:t>http://sabes.org/event/1224</w:t>
        </w:r>
      </w:hyperlink>
      <w:r w:rsidR="00CD56D8">
        <w:rPr>
          <w:rStyle w:val="Hyperlink"/>
          <w:color w:val="auto"/>
          <w:sz w:val="24"/>
          <w:szCs w:val="24"/>
          <w:u w:val="none"/>
        </w:rPr>
        <w:t>.</w:t>
      </w:r>
      <w:r w:rsidRPr="00273616">
        <w:rPr>
          <w:sz w:val="24"/>
          <w:szCs w:val="24"/>
        </w:rPr>
        <w:t xml:space="preserve"> </w:t>
      </w:r>
    </w:p>
    <w:p w14:paraId="3E47D69A" w14:textId="61317255" w:rsidR="0065509B" w:rsidRPr="00273616" w:rsidRDefault="0065509B" w:rsidP="00273616">
      <w:pPr>
        <w:pStyle w:val="ListParagraph"/>
        <w:numPr>
          <w:ilvl w:val="0"/>
          <w:numId w:val="6"/>
        </w:numPr>
        <w:spacing w:after="0" w:line="240" w:lineRule="auto"/>
        <w:rPr>
          <w:sz w:val="24"/>
          <w:szCs w:val="24"/>
        </w:rPr>
      </w:pPr>
      <w:r w:rsidRPr="00273616">
        <w:rPr>
          <w:sz w:val="24"/>
          <w:szCs w:val="24"/>
        </w:rPr>
        <w:t xml:space="preserve">Bring a lesson </w:t>
      </w:r>
      <w:r w:rsidR="00A04F89" w:rsidRPr="00273616">
        <w:rPr>
          <w:sz w:val="24"/>
          <w:szCs w:val="24"/>
        </w:rPr>
        <w:t xml:space="preserve">or unit you have been working on </w:t>
      </w:r>
      <w:r w:rsidRPr="00273616">
        <w:rPr>
          <w:b/>
          <w:sz w:val="24"/>
          <w:szCs w:val="24"/>
          <w:u w:val="single"/>
        </w:rPr>
        <w:t>and</w:t>
      </w:r>
      <w:r w:rsidRPr="00273616">
        <w:rPr>
          <w:sz w:val="24"/>
          <w:szCs w:val="24"/>
        </w:rPr>
        <w:t xml:space="preserve"> a handheld communications device (e.g., smartphone, tablet, etc.)</w:t>
      </w:r>
    </w:p>
    <w:p w14:paraId="05113303" w14:textId="77777777" w:rsidR="00B54528" w:rsidRPr="00273616" w:rsidRDefault="00B54528" w:rsidP="00273616">
      <w:pPr>
        <w:pStyle w:val="ListParagraph"/>
        <w:numPr>
          <w:ilvl w:val="0"/>
          <w:numId w:val="6"/>
        </w:numPr>
        <w:tabs>
          <w:tab w:val="left" w:pos="720"/>
        </w:tabs>
        <w:spacing w:after="0" w:line="240" w:lineRule="auto"/>
        <w:rPr>
          <w:sz w:val="24"/>
          <w:szCs w:val="24"/>
        </w:rPr>
      </w:pPr>
      <w:r w:rsidRPr="00273616">
        <w:rPr>
          <w:sz w:val="24"/>
          <w:szCs w:val="24"/>
        </w:rPr>
        <w:t xml:space="preserve">Bring your own copy of the CCR Standards which can be found at </w:t>
      </w:r>
      <w:hyperlink r:id="rId30" w:history="1">
        <w:r w:rsidRPr="00273616">
          <w:rPr>
            <w:rStyle w:val="Hyperlink"/>
            <w:sz w:val="24"/>
            <w:szCs w:val="24"/>
          </w:rPr>
          <w:t>http://lincs.ed.gov/publications/pdf/CCRStandardsAdultEd.pdf</w:t>
        </w:r>
      </w:hyperlink>
      <w:r w:rsidRPr="00273616">
        <w:rPr>
          <w:sz w:val="24"/>
          <w:szCs w:val="24"/>
        </w:rPr>
        <w:t>.</w:t>
      </w:r>
    </w:p>
    <w:p w14:paraId="44A86166" w14:textId="77777777" w:rsidR="00981917" w:rsidRDefault="00981917" w:rsidP="00A66D6E">
      <w:pPr>
        <w:rPr>
          <w:b/>
          <w:i/>
        </w:rPr>
      </w:pPr>
    </w:p>
    <w:p w14:paraId="1CBEE1C7" w14:textId="61E859D8" w:rsidR="00A66D6E" w:rsidRPr="00A66D6E" w:rsidRDefault="00A66D6E" w:rsidP="00A66D6E">
      <w:pPr>
        <w:rPr>
          <w:b/>
          <w:i/>
        </w:rPr>
      </w:pPr>
      <w:r w:rsidRPr="00A66D6E">
        <w:rPr>
          <w:b/>
          <w:i/>
        </w:rPr>
        <w:lastRenderedPageBreak/>
        <w:t>Presenter</w:t>
      </w:r>
    </w:p>
    <w:p w14:paraId="27D4219E" w14:textId="4CB03BE6" w:rsidR="00B54DC5" w:rsidRPr="00B54DC5" w:rsidRDefault="00A66D6E" w:rsidP="00B54DC5">
      <w:r w:rsidRPr="009250B8">
        <w:rPr>
          <w:b/>
        </w:rPr>
        <w:t>Betsy Parrish</w:t>
      </w:r>
      <w:r>
        <w:t xml:space="preserve">, </w:t>
      </w:r>
      <w:r w:rsidR="00B54DC5" w:rsidRPr="00B54DC5">
        <w:t>professor at Hamline University, has worked as an ESL/EFL teacher, teacher educator, writer and consultant for over 30 years.  She has worked with learners and language teachers in the U</w:t>
      </w:r>
      <w:r w:rsidR="003E17FE">
        <w:t>nited States</w:t>
      </w:r>
      <w:r w:rsidR="00B54DC5" w:rsidRPr="00B54DC5">
        <w:t xml:space="preserve">, Bangladesh, France, India, Russia and Vietnam. Betsy authored </w:t>
      </w:r>
      <w:r w:rsidR="00B54DC5" w:rsidRPr="00B54DC5">
        <w:rPr>
          <w:i/>
        </w:rPr>
        <w:t>Teaching Adult ESL</w:t>
      </w:r>
      <w:r w:rsidR="00B54DC5" w:rsidRPr="00B54DC5">
        <w:t xml:space="preserve"> (McGraw Hill 2004) and </w:t>
      </w:r>
      <w:r w:rsidR="00B54DC5" w:rsidRPr="00B54DC5">
        <w:rPr>
          <w:i/>
        </w:rPr>
        <w:t>Four Point: Advanced Listening and Speaking</w:t>
      </w:r>
      <w:r w:rsidR="00B54DC5" w:rsidRPr="00B54DC5">
        <w:t xml:space="preserve"> (University of Michigan Press 2014). She was on the development team of a 12-part video series for adult ESL educators, </w:t>
      </w:r>
      <w:r w:rsidR="00B54DC5" w:rsidRPr="00B54DC5">
        <w:rPr>
          <w:i/>
        </w:rPr>
        <w:t>Teaching ESL to Adults: Classroom Approaches in Action</w:t>
      </w:r>
      <w:r w:rsidR="00B54DC5" w:rsidRPr="00B54DC5">
        <w:t xml:space="preserve"> and participated in the development of the Minnesota Transitions Integration Framework (TIF), which serves to support the integration of transitions skills at all levels of instruction in adult basic education. As a subject matter expert on the OCTAE ESL Pro project through the American Institutes for Research, Betsy developed the online professional development module and issue brief on </w:t>
      </w:r>
      <w:r w:rsidR="00B54DC5" w:rsidRPr="00B54DC5">
        <w:rPr>
          <w:i/>
        </w:rPr>
        <w:t>Meeting the Language Needs of Today’s Adult English Language Learner</w:t>
      </w:r>
      <w:r w:rsidR="00B54DC5" w:rsidRPr="00B54DC5">
        <w:t xml:space="preserve">. </w:t>
      </w:r>
    </w:p>
    <w:p w14:paraId="3529E75A" w14:textId="59297E03" w:rsidR="0066590B" w:rsidRDefault="0066590B" w:rsidP="00B54DC5">
      <w:pPr>
        <w:rPr>
          <w:rFonts w:cs="Helvetica"/>
          <w:b/>
          <w:bCs/>
        </w:rPr>
      </w:pPr>
    </w:p>
    <w:p w14:paraId="7515F152" w14:textId="7E8971C0" w:rsidR="00A66D6E" w:rsidRDefault="000C338A" w:rsidP="003B0D9E">
      <w:pPr>
        <w:shd w:val="clear" w:color="auto" w:fill="E5DFEC" w:themeFill="accent4" w:themeFillTint="33"/>
        <w:ind w:left="1440" w:hanging="1440"/>
        <w:rPr>
          <w:rFonts w:cs="Arial"/>
          <w:b/>
        </w:rPr>
      </w:pPr>
      <w:r w:rsidRPr="00A66D6E">
        <w:rPr>
          <w:rFonts w:cs="Arial"/>
          <w:b/>
          <w:u w:val="single"/>
        </w:rPr>
        <w:t xml:space="preserve">Session </w:t>
      </w:r>
      <w:r w:rsidR="00A66D6E" w:rsidRPr="00A66D6E">
        <w:rPr>
          <w:rFonts w:cs="Arial"/>
          <w:b/>
          <w:u w:val="single"/>
        </w:rPr>
        <w:t>II</w:t>
      </w:r>
      <w:r w:rsidR="00A66D6E" w:rsidRPr="00A66D6E">
        <w:rPr>
          <w:rFonts w:cs="Arial"/>
          <w:b/>
        </w:rPr>
        <w:t>:</w:t>
      </w:r>
      <w:r w:rsidR="00A66D6E" w:rsidRPr="00A66D6E">
        <w:rPr>
          <w:rFonts w:cs="Arial"/>
          <w:b/>
        </w:rPr>
        <w:tab/>
        <w:t>F</w:t>
      </w:r>
      <w:r w:rsidRPr="00A66D6E">
        <w:rPr>
          <w:rFonts w:cs="Arial"/>
          <w:b/>
        </w:rPr>
        <w:t>or Practitioners with More Experienc</w:t>
      </w:r>
      <w:r w:rsidR="00A66D6E">
        <w:rPr>
          <w:rFonts w:cs="Arial"/>
          <w:b/>
        </w:rPr>
        <w:t xml:space="preserve">e Integrating the CCR Standards </w:t>
      </w:r>
      <w:r w:rsidRPr="00A66D6E">
        <w:rPr>
          <w:rFonts w:cs="Arial"/>
          <w:b/>
        </w:rPr>
        <w:t xml:space="preserve">into their ESOL Instruction </w:t>
      </w:r>
    </w:p>
    <w:p w14:paraId="13920671" w14:textId="77777777" w:rsidR="00A15858" w:rsidRPr="00CF7C89" w:rsidRDefault="00A15858" w:rsidP="003B0D9E">
      <w:pPr>
        <w:shd w:val="clear" w:color="auto" w:fill="FFFFFF" w:themeFill="background1"/>
        <w:ind w:left="1440" w:hanging="1440"/>
        <w:rPr>
          <w:rFonts w:cs="Arial"/>
          <w:b/>
          <w:sz w:val="16"/>
          <w:szCs w:val="16"/>
        </w:rPr>
      </w:pPr>
    </w:p>
    <w:p w14:paraId="2780354E" w14:textId="77777777" w:rsidR="005264E3" w:rsidRPr="00327624" w:rsidRDefault="005264E3" w:rsidP="003B0D9E">
      <w:pPr>
        <w:shd w:val="clear" w:color="auto" w:fill="FFFFFF" w:themeFill="background1"/>
        <w:rPr>
          <w:rFonts w:cs="Arial"/>
        </w:rPr>
      </w:pPr>
      <w:r w:rsidRPr="00FE367B">
        <w:rPr>
          <w:b/>
        </w:rPr>
        <w:t>Working it Out: Contextualizing the Instructional Strat</w:t>
      </w:r>
      <w:r>
        <w:rPr>
          <w:b/>
        </w:rPr>
        <w:t>egies, Tasks, and Projects that I</w:t>
      </w:r>
      <w:r w:rsidRPr="00FE367B">
        <w:rPr>
          <w:b/>
        </w:rPr>
        <w:t>ntegrate CCR S</w:t>
      </w:r>
      <w:r>
        <w:rPr>
          <w:b/>
        </w:rPr>
        <w:t>tandards in our ESOL Classrooms</w:t>
      </w:r>
    </w:p>
    <w:p w14:paraId="5ED23D4E" w14:textId="34A42960" w:rsidR="00327624" w:rsidRDefault="00327624" w:rsidP="00327624">
      <w:r w:rsidRPr="00FE367B">
        <w:t xml:space="preserve">This hands-on workshop expands on our work with the </w:t>
      </w:r>
      <w:r>
        <w:t>CCR</w:t>
      </w:r>
      <w:r w:rsidRPr="00FE367B">
        <w:t xml:space="preserve"> Standards </w:t>
      </w:r>
      <w:r>
        <w:t>with English language l</w:t>
      </w:r>
      <w:r w:rsidRPr="00FE367B">
        <w:t xml:space="preserve">earners by focusing on integrating the CCR Standards into English language instruction that is contextualized to develop learners’ employability and academic skills for workplace, postsecondary, and community settings. </w:t>
      </w:r>
      <w:r w:rsidR="00FA34C0">
        <w:t>You</w:t>
      </w:r>
      <w:r w:rsidR="00FA34C0" w:rsidRPr="00FE367B">
        <w:t xml:space="preserve"> </w:t>
      </w:r>
      <w:r w:rsidRPr="00FE367B">
        <w:t xml:space="preserve">will explore and analyze sample contextualized lesson materials at various levels in order to determine how they address specific standards and then collaborate on applying the materials’ underlying principles to </w:t>
      </w:r>
      <w:r w:rsidR="00FA34C0">
        <w:t>your</w:t>
      </w:r>
      <w:r w:rsidR="00FA34C0" w:rsidRPr="00FE367B">
        <w:t xml:space="preserve"> </w:t>
      </w:r>
      <w:r w:rsidRPr="00FE367B">
        <w:t xml:space="preserve">own lesson planning. </w:t>
      </w:r>
    </w:p>
    <w:p w14:paraId="7856B53D" w14:textId="77777777" w:rsidR="00C61809" w:rsidRDefault="00C61809" w:rsidP="00327624"/>
    <w:p w14:paraId="4286CF46" w14:textId="607B2A75" w:rsidR="00327624" w:rsidRPr="00FE367B" w:rsidRDefault="00FA34C0" w:rsidP="00327624">
      <w:r>
        <w:t>You</w:t>
      </w:r>
      <w:r w:rsidRPr="00FE367B">
        <w:t xml:space="preserve"> </w:t>
      </w:r>
      <w:r w:rsidR="00327624" w:rsidRPr="00FE367B">
        <w:t xml:space="preserve">will </w:t>
      </w:r>
      <w:r w:rsidR="00A04F89">
        <w:t xml:space="preserve">also </w:t>
      </w:r>
      <w:r w:rsidR="00327624" w:rsidRPr="00FE367B">
        <w:t xml:space="preserve">practice instructional strategies and develop a variety of instructional tasks (applicable across levels) to help </w:t>
      </w:r>
      <w:r w:rsidR="006E1196">
        <w:t xml:space="preserve">your </w:t>
      </w:r>
      <w:r w:rsidR="00327624" w:rsidRPr="00FE367B">
        <w:t>learners assess their college and career readiness strengths and needs, identify their transferrable skills, develop language learning strategies, build academic vocabulary, employ digital literacy skills, and demonstrate their critical thinking, problem-solving</w:t>
      </w:r>
      <w:r w:rsidR="00975B31">
        <w:t>,</w:t>
      </w:r>
      <w:r w:rsidR="00327624" w:rsidRPr="00FE367B">
        <w:t xml:space="preserve"> and soft skills. </w:t>
      </w:r>
      <w:r>
        <w:t>You</w:t>
      </w:r>
      <w:r w:rsidRPr="00FE367B">
        <w:t xml:space="preserve"> </w:t>
      </w:r>
      <w:r w:rsidR="00327624" w:rsidRPr="00FE367B">
        <w:t xml:space="preserve">are asked to bring a lesson or unit </w:t>
      </w:r>
      <w:r>
        <w:t>you</w:t>
      </w:r>
      <w:r w:rsidRPr="00FE367B">
        <w:t xml:space="preserve"> </w:t>
      </w:r>
      <w:r w:rsidR="00327624" w:rsidRPr="00FE367B">
        <w:t xml:space="preserve">have been working on to enhance or expand </w:t>
      </w:r>
      <w:r w:rsidR="00327624" w:rsidRPr="00FE367B">
        <w:rPr>
          <w:b/>
          <w:u w:val="single"/>
        </w:rPr>
        <w:t>and</w:t>
      </w:r>
      <w:r w:rsidR="00327624" w:rsidRPr="00FE367B">
        <w:t xml:space="preserve"> a handheld communications device (e.g., smartphone, tablet, etc.) for interactive digital activities.</w:t>
      </w:r>
    </w:p>
    <w:p w14:paraId="66D312FF" w14:textId="77777777" w:rsidR="00CF7C89" w:rsidRPr="00CF7C89" w:rsidRDefault="00CF7C89" w:rsidP="00327624">
      <w:pPr>
        <w:rPr>
          <w:b/>
          <w:i/>
          <w:sz w:val="16"/>
          <w:szCs w:val="16"/>
        </w:rPr>
      </w:pPr>
    </w:p>
    <w:p w14:paraId="3FDB11E1" w14:textId="742C2DE6" w:rsidR="009E1D2E" w:rsidRPr="009E1D2E" w:rsidRDefault="009E1D2E" w:rsidP="00327624">
      <w:pPr>
        <w:rPr>
          <w:b/>
          <w:i/>
        </w:rPr>
      </w:pPr>
      <w:r w:rsidRPr="009E1D2E">
        <w:rPr>
          <w:b/>
          <w:i/>
        </w:rPr>
        <w:t>Learning Objectives</w:t>
      </w:r>
    </w:p>
    <w:p w14:paraId="708C2305" w14:textId="53195152" w:rsidR="009E1D2E" w:rsidRPr="009E1D2E" w:rsidRDefault="009E1D2E" w:rsidP="009E1D2E">
      <w:pPr>
        <w:rPr>
          <w:i/>
        </w:rPr>
      </w:pPr>
      <w:r w:rsidRPr="009E1D2E">
        <w:rPr>
          <w:i/>
        </w:rPr>
        <w:t>Upon completion of this professional development activity, you will be able to:</w:t>
      </w:r>
    </w:p>
    <w:p w14:paraId="4B286EC7" w14:textId="1C0F04E6" w:rsidR="009E1D2E" w:rsidRPr="009E1D2E" w:rsidRDefault="009E1D2E" w:rsidP="009E1D2E">
      <w:pPr>
        <w:numPr>
          <w:ilvl w:val="0"/>
          <w:numId w:val="33"/>
        </w:numPr>
      </w:pPr>
      <w:r w:rsidRPr="009E1D2E">
        <w:t>Identify, adapt and/or develop instructional strategies to help your learners identify their interests, future goals</w:t>
      </w:r>
      <w:r w:rsidR="00F37AE3">
        <w:t>,</w:t>
      </w:r>
      <w:r w:rsidRPr="009E1D2E">
        <w:t xml:space="preserve"> and transferrable skills</w:t>
      </w:r>
      <w:r>
        <w:t>.</w:t>
      </w:r>
    </w:p>
    <w:p w14:paraId="692E9AC9" w14:textId="066CE717" w:rsidR="009E1D2E" w:rsidRPr="009E1D2E" w:rsidRDefault="009E1D2E" w:rsidP="009E1D2E">
      <w:pPr>
        <w:numPr>
          <w:ilvl w:val="0"/>
          <w:numId w:val="33"/>
        </w:numPr>
      </w:pPr>
      <w:r w:rsidRPr="009E1D2E">
        <w:t>Enhance and/or develop contextualized lesson activities to build learners’ language strategies</w:t>
      </w:r>
      <w:r>
        <w:t>.</w:t>
      </w:r>
    </w:p>
    <w:p w14:paraId="3BF510B3" w14:textId="0EDC575C" w:rsidR="009E1D2E" w:rsidRPr="009E1D2E" w:rsidRDefault="009E1D2E" w:rsidP="009E1D2E">
      <w:pPr>
        <w:numPr>
          <w:ilvl w:val="0"/>
          <w:numId w:val="33"/>
        </w:numPr>
      </w:pPr>
      <w:r w:rsidRPr="009E1D2E">
        <w:t>Provide direct instruction in five vocabulary learning strategies to increase learners’ command of academic vocabulary</w:t>
      </w:r>
      <w:r>
        <w:t>.</w:t>
      </w:r>
    </w:p>
    <w:p w14:paraId="438E6A49" w14:textId="361010DB" w:rsidR="009E1D2E" w:rsidRPr="009E1D2E" w:rsidRDefault="009E1D2E" w:rsidP="009E1D2E">
      <w:pPr>
        <w:numPr>
          <w:ilvl w:val="0"/>
          <w:numId w:val="33"/>
        </w:numPr>
      </w:pPr>
      <w:r w:rsidRPr="009E1D2E">
        <w:lastRenderedPageBreak/>
        <w:t xml:space="preserve"> Infuse contextualized learning with basic digital tasks and tools that increase learners’ digital literacy</w:t>
      </w:r>
      <w:r>
        <w:t>.</w:t>
      </w:r>
    </w:p>
    <w:p w14:paraId="49904265" w14:textId="77777777" w:rsidR="009E1D2E" w:rsidRPr="009E1D2E" w:rsidRDefault="009E1D2E" w:rsidP="009E1D2E">
      <w:pPr>
        <w:numPr>
          <w:ilvl w:val="0"/>
          <w:numId w:val="33"/>
        </w:numPr>
      </w:pPr>
      <w:r w:rsidRPr="009E1D2E">
        <w:t>Adapt and/or develop tasks and projects to help learners demonstrate their critical thinking and problem solving skills.</w:t>
      </w:r>
    </w:p>
    <w:p w14:paraId="3E4FE84B" w14:textId="77777777" w:rsidR="009E1D2E" w:rsidRPr="009E1D2E" w:rsidRDefault="009E1D2E" w:rsidP="009E1D2E">
      <w:pPr>
        <w:numPr>
          <w:ilvl w:val="0"/>
          <w:numId w:val="33"/>
        </w:numPr>
      </w:pPr>
      <w:r w:rsidRPr="009E1D2E">
        <w:t>Correlate, with relative ease, your contextualized lesson activities to the appropriate CCR level standards.</w:t>
      </w:r>
    </w:p>
    <w:p w14:paraId="5249CC37" w14:textId="77777777" w:rsidR="009E1D2E" w:rsidRPr="009E1D2E" w:rsidRDefault="009E1D2E" w:rsidP="00327624"/>
    <w:p w14:paraId="1C979135" w14:textId="33B2CE09" w:rsidR="00327624" w:rsidRPr="00C61809" w:rsidRDefault="00A04F89" w:rsidP="00327624">
      <w:pPr>
        <w:rPr>
          <w:b/>
          <w:i/>
        </w:rPr>
      </w:pPr>
      <w:r>
        <w:rPr>
          <w:b/>
          <w:i/>
        </w:rPr>
        <w:t>Prerequisites</w:t>
      </w:r>
      <w:r w:rsidR="00327624" w:rsidRPr="00C61809">
        <w:rPr>
          <w:b/>
          <w:i/>
        </w:rPr>
        <w:t xml:space="preserve"> </w:t>
      </w:r>
    </w:p>
    <w:p w14:paraId="7DAA5F83" w14:textId="77777777" w:rsidR="00327624" w:rsidRPr="006E1196" w:rsidRDefault="00327624" w:rsidP="00981917">
      <w:pPr>
        <w:pStyle w:val="ListParagraph"/>
        <w:numPr>
          <w:ilvl w:val="0"/>
          <w:numId w:val="6"/>
        </w:numPr>
        <w:spacing w:after="0" w:line="240" w:lineRule="auto"/>
        <w:rPr>
          <w:sz w:val="24"/>
          <w:szCs w:val="24"/>
        </w:rPr>
      </w:pPr>
      <w:r w:rsidRPr="006E1196">
        <w:rPr>
          <w:sz w:val="24"/>
          <w:szCs w:val="24"/>
        </w:rPr>
        <w:t>Read two LINCS ESL Pro Issue Briefs:</w:t>
      </w:r>
    </w:p>
    <w:p w14:paraId="0C1F2CD0" w14:textId="77777777" w:rsidR="00327624" w:rsidRPr="006E1196" w:rsidRDefault="00327624" w:rsidP="00981917">
      <w:pPr>
        <w:pStyle w:val="ListParagraph"/>
        <w:numPr>
          <w:ilvl w:val="0"/>
          <w:numId w:val="10"/>
        </w:numPr>
        <w:spacing w:after="0" w:line="240" w:lineRule="auto"/>
        <w:rPr>
          <w:sz w:val="24"/>
          <w:szCs w:val="24"/>
        </w:rPr>
      </w:pPr>
      <w:r w:rsidRPr="006E1196">
        <w:rPr>
          <w:i/>
          <w:sz w:val="24"/>
          <w:szCs w:val="24"/>
        </w:rPr>
        <w:t xml:space="preserve"> Career Pathways</w:t>
      </w:r>
      <w:r w:rsidRPr="006E1196">
        <w:rPr>
          <w:sz w:val="24"/>
          <w:szCs w:val="24"/>
        </w:rPr>
        <w:t xml:space="preserve"> </w:t>
      </w:r>
      <w:hyperlink r:id="rId31" w:history="1">
        <w:r w:rsidRPr="006E1196">
          <w:rPr>
            <w:rStyle w:val="Hyperlink"/>
            <w:sz w:val="24"/>
            <w:szCs w:val="24"/>
          </w:rPr>
          <w:t>https://lincs.ed.gov/publications/pdf/ELL_Context_Instruction_508.pdf</w:t>
        </w:r>
      </w:hyperlink>
      <w:r w:rsidRPr="006E1196">
        <w:rPr>
          <w:sz w:val="24"/>
          <w:szCs w:val="24"/>
        </w:rPr>
        <w:t xml:space="preserve">  </w:t>
      </w:r>
    </w:p>
    <w:p w14:paraId="2306E395" w14:textId="5548F023" w:rsidR="00327624" w:rsidRPr="006E1196" w:rsidRDefault="00327624" w:rsidP="00981917">
      <w:pPr>
        <w:pStyle w:val="ListParagraph"/>
        <w:numPr>
          <w:ilvl w:val="0"/>
          <w:numId w:val="10"/>
        </w:numPr>
        <w:spacing w:after="0" w:line="240" w:lineRule="auto"/>
        <w:rPr>
          <w:sz w:val="24"/>
          <w:szCs w:val="24"/>
        </w:rPr>
      </w:pPr>
      <w:r w:rsidRPr="006E1196">
        <w:rPr>
          <w:i/>
          <w:sz w:val="24"/>
          <w:szCs w:val="24"/>
        </w:rPr>
        <w:t xml:space="preserve"> Digital Literacy</w:t>
      </w:r>
      <w:r w:rsidRPr="006E1196">
        <w:rPr>
          <w:sz w:val="24"/>
          <w:szCs w:val="24"/>
        </w:rPr>
        <w:t xml:space="preserve"> </w:t>
      </w:r>
      <w:hyperlink r:id="rId32" w:history="1">
        <w:r w:rsidR="00220A5A" w:rsidRPr="006E1196">
          <w:rPr>
            <w:rStyle w:val="Hyperlink"/>
            <w:sz w:val="24"/>
            <w:szCs w:val="24"/>
          </w:rPr>
          <w:t>https://lincs.ed.gov/publications/pdf/ELL_Digital_Literacy_508.pdf</w:t>
        </w:r>
      </w:hyperlink>
      <w:r w:rsidRPr="006E1196">
        <w:rPr>
          <w:sz w:val="24"/>
          <w:szCs w:val="24"/>
        </w:rPr>
        <w:t xml:space="preserve"> </w:t>
      </w:r>
    </w:p>
    <w:p w14:paraId="4D245163" w14:textId="4A1B839A" w:rsidR="005C1C9C" w:rsidRPr="006E1196" w:rsidRDefault="005C1C9C" w:rsidP="00981917">
      <w:pPr>
        <w:pStyle w:val="ListParagraph"/>
        <w:numPr>
          <w:ilvl w:val="0"/>
          <w:numId w:val="6"/>
        </w:numPr>
        <w:spacing w:after="0" w:line="240" w:lineRule="auto"/>
        <w:rPr>
          <w:sz w:val="24"/>
          <w:szCs w:val="24"/>
        </w:rPr>
      </w:pPr>
      <w:r w:rsidRPr="006E1196">
        <w:rPr>
          <w:sz w:val="24"/>
          <w:szCs w:val="24"/>
        </w:rPr>
        <w:t xml:space="preserve">Complete the five-hour online </w:t>
      </w:r>
      <w:r w:rsidRPr="006E1196">
        <w:rPr>
          <w:i/>
          <w:sz w:val="24"/>
          <w:szCs w:val="24"/>
        </w:rPr>
        <w:t>Foundations for New Staff: Overview of ABE</w:t>
      </w:r>
      <w:r w:rsidR="00CF7C89">
        <w:rPr>
          <w:sz w:val="24"/>
          <w:szCs w:val="24"/>
        </w:rPr>
        <w:t xml:space="preserve">. </w:t>
      </w:r>
      <w:r w:rsidRPr="006E1196">
        <w:rPr>
          <w:sz w:val="24"/>
          <w:szCs w:val="24"/>
        </w:rPr>
        <w:t>If you have not yet completed this course, you will need to take it prior to the conference</w:t>
      </w:r>
      <w:r w:rsidR="00CF7C89">
        <w:rPr>
          <w:sz w:val="24"/>
          <w:szCs w:val="24"/>
        </w:rPr>
        <w:t>.</w:t>
      </w:r>
    </w:p>
    <w:p w14:paraId="0F398AE7" w14:textId="77777777" w:rsidR="00C61809" w:rsidRPr="006E1196" w:rsidRDefault="00C61809" w:rsidP="00981917">
      <w:pPr>
        <w:numPr>
          <w:ilvl w:val="1"/>
          <w:numId w:val="6"/>
        </w:numPr>
      </w:pPr>
      <w:r w:rsidRPr="006E1196">
        <w:t xml:space="preserve">To register for the September course, go to </w:t>
      </w:r>
      <w:hyperlink r:id="rId33" w:history="1">
        <w:r w:rsidRPr="006E1196">
          <w:rPr>
            <w:rStyle w:val="Hyperlink"/>
          </w:rPr>
          <w:t>http://sabes.org/event/1164</w:t>
        </w:r>
      </w:hyperlink>
      <w:r w:rsidRPr="006E1196">
        <w:t xml:space="preserve"> or </w:t>
      </w:r>
    </w:p>
    <w:p w14:paraId="2D9279C4" w14:textId="257E1AF6" w:rsidR="00C61809" w:rsidRPr="006E1196" w:rsidRDefault="00C61809" w:rsidP="00981917">
      <w:pPr>
        <w:pStyle w:val="ListParagraph"/>
        <w:numPr>
          <w:ilvl w:val="1"/>
          <w:numId w:val="6"/>
        </w:numPr>
        <w:spacing w:after="0" w:line="240" w:lineRule="auto"/>
        <w:rPr>
          <w:sz w:val="24"/>
          <w:szCs w:val="24"/>
        </w:rPr>
      </w:pPr>
      <w:r w:rsidRPr="006E1196">
        <w:rPr>
          <w:sz w:val="24"/>
          <w:szCs w:val="24"/>
        </w:rPr>
        <w:t xml:space="preserve">To register for the October course, go to </w:t>
      </w:r>
      <w:hyperlink r:id="rId34" w:history="1">
        <w:r w:rsidRPr="006E1196">
          <w:rPr>
            <w:rStyle w:val="Hyperlink"/>
            <w:sz w:val="24"/>
            <w:szCs w:val="24"/>
          </w:rPr>
          <w:t>http://sabes.org/event/1224</w:t>
        </w:r>
      </w:hyperlink>
      <w:r w:rsidR="00CF7C89">
        <w:rPr>
          <w:rStyle w:val="Hyperlink"/>
          <w:color w:val="auto"/>
          <w:sz w:val="24"/>
          <w:szCs w:val="24"/>
          <w:u w:val="none"/>
        </w:rPr>
        <w:t>.</w:t>
      </w:r>
      <w:r w:rsidRPr="006E1196">
        <w:rPr>
          <w:sz w:val="24"/>
          <w:szCs w:val="24"/>
        </w:rPr>
        <w:t xml:space="preserve"> </w:t>
      </w:r>
    </w:p>
    <w:p w14:paraId="1782E53B" w14:textId="77777777" w:rsidR="00856F83" w:rsidRDefault="0065509B" w:rsidP="00856F83">
      <w:pPr>
        <w:pStyle w:val="ListParagraph"/>
        <w:numPr>
          <w:ilvl w:val="0"/>
          <w:numId w:val="6"/>
        </w:numPr>
        <w:spacing w:after="0" w:line="240" w:lineRule="auto"/>
        <w:ind w:hanging="270"/>
        <w:rPr>
          <w:sz w:val="24"/>
          <w:szCs w:val="24"/>
        </w:rPr>
      </w:pPr>
      <w:r w:rsidRPr="006E1196">
        <w:rPr>
          <w:sz w:val="24"/>
          <w:szCs w:val="24"/>
        </w:rPr>
        <w:t xml:space="preserve">Bring a lesson </w:t>
      </w:r>
      <w:r w:rsidR="00A04F89" w:rsidRPr="006E1196">
        <w:rPr>
          <w:sz w:val="24"/>
          <w:szCs w:val="24"/>
        </w:rPr>
        <w:t xml:space="preserve">or unit you have been working </w:t>
      </w:r>
      <w:r w:rsidR="002030BF" w:rsidRPr="006E1196">
        <w:rPr>
          <w:sz w:val="24"/>
          <w:szCs w:val="24"/>
        </w:rPr>
        <w:t xml:space="preserve">on </w:t>
      </w:r>
      <w:r w:rsidR="002030BF" w:rsidRPr="006E1196">
        <w:rPr>
          <w:b/>
          <w:sz w:val="24"/>
          <w:szCs w:val="24"/>
          <w:u w:val="single"/>
        </w:rPr>
        <w:t>and</w:t>
      </w:r>
      <w:r w:rsidRPr="006E1196">
        <w:rPr>
          <w:sz w:val="24"/>
          <w:szCs w:val="24"/>
        </w:rPr>
        <w:t xml:space="preserve"> a handheld communications device (e.g., smartphone, tablet, etc.)</w:t>
      </w:r>
    </w:p>
    <w:p w14:paraId="6756105E" w14:textId="13A0C068" w:rsidR="00C61809" w:rsidRPr="00856F83" w:rsidRDefault="005C1C9C" w:rsidP="00856F83">
      <w:pPr>
        <w:pStyle w:val="ListParagraph"/>
        <w:numPr>
          <w:ilvl w:val="0"/>
          <w:numId w:val="6"/>
        </w:numPr>
        <w:spacing w:after="0" w:line="240" w:lineRule="auto"/>
        <w:ind w:hanging="270"/>
        <w:rPr>
          <w:sz w:val="24"/>
          <w:szCs w:val="24"/>
        </w:rPr>
      </w:pPr>
      <w:r w:rsidRPr="00856F83">
        <w:rPr>
          <w:sz w:val="24"/>
          <w:szCs w:val="24"/>
        </w:rPr>
        <w:t xml:space="preserve">Bring your own copy of the CCR Standards which can be found at </w:t>
      </w:r>
      <w:hyperlink r:id="rId35" w:history="1">
        <w:r w:rsidRPr="00856F83">
          <w:rPr>
            <w:rStyle w:val="Hyperlink"/>
            <w:sz w:val="24"/>
            <w:szCs w:val="24"/>
          </w:rPr>
          <w:t>http://lincs.ed.gov/publications/pdf/CCRStandardsAdultEd.pdf</w:t>
        </w:r>
      </w:hyperlink>
      <w:r w:rsidRPr="00856F83">
        <w:rPr>
          <w:sz w:val="24"/>
          <w:szCs w:val="24"/>
        </w:rPr>
        <w:t>.</w:t>
      </w:r>
    </w:p>
    <w:p w14:paraId="49CAD318" w14:textId="77777777" w:rsidR="00981917" w:rsidRDefault="00981917" w:rsidP="000C338A">
      <w:pPr>
        <w:rPr>
          <w:b/>
          <w:i/>
        </w:rPr>
      </w:pPr>
    </w:p>
    <w:p w14:paraId="10EA113A" w14:textId="1F15F0C4" w:rsidR="000C338A" w:rsidRPr="000A2941" w:rsidRDefault="000C338A" w:rsidP="000C338A">
      <w:pPr>
        <w:rPr>
          <w:b/>
          <w:i/>
        </w:rPr>
      </w:pPr>
      <w:r w:rsidRPr="000A2941">
        <w:rPr>
          <w:b/>
          <w:i/>
        </w:rPr>
        <w:t>Presenter</w:t>
      </w:r>
    </w:p>
    <w:p w14:paraId="4B109788" w14:textId="38EA3BE3" w:rsidR="000A2941" w:rsidRPr="000A2941" w:rsidRDefault="000C338A" w:rsidP="009E5540">
      <w:pPr>
        <w:rPr>
          <w:rFonts w:cs="Helvetica"/>
          <w:color w:val="000000" w:themeColor="text1"/>
        </w:rPr>
      </w:pPr>
      <w:r w:rsidRPr="000A2941">
        <w:rPr>
          <w:rFonts w:cs="Helvetica"/>
          <w:b/>
          <w:bCs/>
          <w:color w:val="000000" w:themeColor="text1"/>
        </w:rPr>
        <w:t>Jayme Adelson-Goldstein</w:t>
      </w:r>
      <w:r w:rsidRPr="000A2941">
        <w:rPr>
          <w:rFonts w:cs="Helvetica"/>
          <w:color w:val="000000" w:themeColor="text1"/>
        </w:rPr>
        <w:t xml:space="preserve"> </w:t>
      </w:r>
      <w:r w:rsidR="000A2941" w:rsidRPr="000A2941">
        <w:rPr>
          <w:rFonts w:cs="Helvetica"/>
          <w:color w:val="000000" w:themeColor="text1"/>
        </w:rPr>
        <w:t>Jayme Adelson-Goldstein is a national educational consultant, author</w:t>
      </w:r>
      <w:r w:rsidR="009E5540">
        <w:rPr>
          <w:rFonts w:cs="Helvetica"/>
          <w:color w:val="000000" w:themeColor="text1"/>
        </w:rPr>
        <w:t>,</w:t>
      </w:r>
      <w:r w:rsidR="000A2941" w:rsidRPr="000A2941">
        <w:rPr>
          <w:rFonts w:cs="Helvetica"/>
          <w:color w:val="000000" w:themeColor="text1"/>
        </w:rPr>
        <w:t xml:space="preserve"> and frequent presenter at national and international conferences. Specializing in adult ESOL teacher education, Jayme is the co-developer of TESOL’s online course “Teaching and Assessing Adult Learners” and the co</w:t>
      </w:r>
      <w:r w:rsidR="000A2941" w:rsidRPr="000A2941">
        <w:rPr>
          <w:rFonts w:ascii="MS Mincho" w:eastAsia="MS Mincho" w:hAnsi="MS Mincho" w:cs="MS Mincho" w:hint="eastAsia"/>
          <w:color w:val="000000" w:themeColor="text1"/>
        </w:rPr>
        <w:t>‑</w:t>
      </w:r>
      <w:r w:rsidR="000A2941" w:rsidRPr="000A2941">
        <w:rPr>
          <w:rFonts w:cs="Helvetica"/>
          <w:color w:val="000000" w:themeColor="text1"/>
        </w:rPr>
        <w:t xml:space="preserve">creator of the </w:t>
      </w:r>
      <w:r w:rsidR="000A2941" w:rsidRPr="000A2941">
        <w:rPr>
          <w:rFonts w:cs="Helvetica"/>
          <w:i/>
          <w:iCs/>
          <w:color w:val="000000" w:themeColor="text1"/>
        </w:rPr>
        <w:t>Virtual Workroom for Multilevel Instructors</w:t>
      </w:r>
      <w:r w:rsidR="000A2941" w:rsidRPr="000A2941">
        <w:rPr>
          <w:rFonts w:cs="Helvetica"/>
          <w:color w:val="000000" w:themeColor="text1"/>
        </w:rPr>
        <w:t xml:space="preserve">. Her recent work with the OCTAE/AIR </w:t>
      </w:r>
      <w:r w:rsidR="000A2941" w:rsidRPr="000A2941">
        <w:rPr>
          <w:rFonts w:cs="Helvetica"/>
          <w:i/>
          <w:color w:val="000000" w:themeColor="text1"/>
        </w:rPr>
        <w:t>ESL Pro</w:t>
      </w:r>
      <w:r w:rsidR="000A2941" w:rsidRPr="000A2941">
        <w:rPr>
          <w:rFonts w:cs="Helvetica"/>
          <w:color w:val="000000" w:themeColor="text1"/>
        </w:rPr>
        <w:t xml:space="preserve"> project allowed Jayme to support two state-wide cohorts in Wisconsin and Florida focused on instructional rigor and contextualization for work and career pathways, respectively. Currently, she is assisting Maine’s Portland Adult Education curriculum team as they create a new framework </w:t>
      </w:r>
      <w:r w:rsidR="009E5540">
        <w:rPr>
          <w:rFonts w:cs="Helvetica"/>
          <w:color w:val="000000" w:themeColor="text1"/>
        </w:rPr>
        <w:t xml:space="preserve">for </w:t>
      </w:r>
      <w:r w:rsidR="000A2941" w:rsidRPr="000A2941">
        <w:rPr>
          <w:rFonts w:cs="Helvetica"/>
          <w:color w:val="000000" w:themeColor="text1"/>
        </w:rPr>
        <w:t xml:space="preserve">integrating the CCR Standards. This month she is also celebrating the publication of the third edition of the </w:t>
      </w:r>
      <w:r w:rsidR="000A2941" w:rsidRPr="000A2941">
        <w:rPr>
          <w:rFonts w:cs="Helvetica"/>
          <w:i/>
          <w:color w:val="000000" w:themeColor="text1"/>
        </w:rPr>
        <w:t>Oxford Picture Dictionary</w:t>
      </w:r>
      <w:r w:rsidR="000A2941" w:rsidRPr="000A2941">
        <w:rPr>
          <w:rFonts w:cs="Helvetica"/>
          <w:color w:val="000000" w:themeColor="text1"/>
        </w:rPr>
        <w:t xml:space="preserve"> along with a set of </w:t>
      </w:r>
      <w:r w:rsidR="009E5540">
        <w:rPr>
          <w:rFonts w:cs="Helvetica"/>
          <w:color w:val="000000" w:themeColor="text1"/>
        </w:rPr>
        <w:t>Open Educational Resources (</w:t>
      </w:r>
      <w:r w:rsidR="000A2941" w:rsidRPr="000A2941">
        <w:rPr>
          <w:rFonts w:cs="Helvetica"/>
          <w:color w:val="000000" w:themeColor="text1"/>
        </w:rPr>
        <w:t>OERs</w:t>
      </w:r>
      <w:r w:rsidR="009E5540">
        <w:rPr>
          <w:rFonts w:cs="Helvetica"/>
          <w:color w:val="000000" w:themeColor="text1"/>
        </w:rPr>
        <w:t>)</w:t>
      </w:r>
      <w:r w:rsidR="000A2941" w:rsidRPr="000A2941">
        <w:rPr>
          <w:rFonts w:cs="Helvetica"/>
          <w:color w:val="000000" w:themeColor="text1"/>
        </w:rPr>
        <w:t xml:space="preserve"> developed as a scaffold to college and career readiness for beginning adult English language learners.</w:t>
      </w:r>
    </w:p>
    <w:p w14:paraId="32287F47" w14:textId="42C2ED26" w:rsidR="000C338A" w:rsidRPr="000A2941" w:rsidRDefault="000C338A" w:rsidP="009E5540">
      <w:pPr>
        <w:rPr>
          <w:rFonts w:cs="Helvetica"/>
        </w:rPr>
      </w:pPr>
      <w:bookmarkStart w:id="0" w:name="_GoBack"/>
      <w:bookmarkEnd w:id="0"/>
    </w:p>
    <w:sectPr w:rsidR="000C338A" w:rsidRPr="000A2941" w:rsidSect="003947F3">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9D81B" w14:textId="77777777" w:rsidR="004B4C13" w:rsidRDefault="004B4C13" w:rsidP="006C6819">
      <w:r>
        <w:separator/>
      </w:r>
    </w:p>
  </w:endnote>
  <w:endnote w:type="continuationSeparator" w:id="0">
    <w:p w14:paraId="3965F338" w14:textId="77777777" w:rsidR="004B4C13" w:rsidRDefault="004B4C13" w:rsidP="006C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00B0" w14:textId="0E81AF29" w:rsidR="006C6819" w:rsidRPr="006C6819" w:rsidRDefault="006C6819">
    <w:pPr>
      <w:pStyle w:val="Footer"/>
      <w:rPr>
        <w:sz w:val="20"/>
        <w:szCs w:val="20"/>
      </w:rPr>
    </w:pPr>
    <w:r w:rsidRPr="006C6819">
      <w:rPr>
        <w:sz w:val="20"/>
        <w:szCs w:val="20"/>
      </w:rPr>
      <w:t xml:space="preserve">FY17 CCR </w:t>
    </w:r>
    <w:r w:rsidR="000E1272">
      <w:rPr>
        <w:sz w:val="20"/>
        <w:szCs w:val="20"/>
      </w:rPr>
      <w:t xml:space="preserve">Standards </w:t>
    </w:r>
    <w:r w:rsidRPr="006C6819">
      <w:rPr>
        <w:sz w:val="20"/>
        <w:szCs w:val="20"/>
      </w:rPr>
      <w:t>Conference</w:t>
    </w:r>
    <w:r w:rsidR="00BC4760">
      <w:rPr>
        <w:sz w:val="20"/>
        <w:szCs w:val="20"/>
      </w:rPr>
      <w:t xml:space="preserve"> Information, </w:t>
    </w:r>
    <w:r w:rsidR="000E1272">
      <w:rPr>
        <w:sz w:val="20"/>
        <w:szCs w:val="20"/>
      </w:rPr>
      <w:t xml:space="preserve">September </w:t>
    </w:r>
    <w:r w:rsidR="007F7F38">
      <w:rPr>
        <w:sz w:val="20"/>
        <w:szCs w:val="20"/>
      </w:rPr>
      <w:t>1</w:t>
    </w:r>
    <w:r w:rsidRPr="006C6819">
      <w:rPr>
        <w:sz w:val="20"/>
        <w:szCs w:val="20"/>
      </w:rPr>
      <w:t>, 2016</w:t>
    </w:r>
    <w:r w:rsidRPr="006C6819">
      <w:rPr>
        <w:sz w:val="20"/>
        <w:szCs w:val="20"/>
      </w:rPr>
      <w:tab/>
      <w:t xml:space="preserve">Page </w:t>
    </w:r>
    <w:r w:rsidRPr="006C6819">
      <w:rPr>
        <w:b/>
        <w:sz w:val="20"/>
        <w:szCs w:val="20"/>
      </w:rPr>
      <w:fldChar w:fldCharType="begin"/>
    </w:r>
    <w:r w:rsidRPr="006C6819">
      <w:rPr>
        <w:b/>
        <w:sz w:val="20"/>
        <w:szCs w:val="20"/>
      </w:rPr>
      <w:instrText xml:space="preserve"> PAGE  \* Arabic  \* MERGEFORMAT </w:instrText>
    </w:r>
    <w:r w:rsidRPr="006C6819">
      <w:rPr>
        <w:b/>
        <w:sz w:val="20"/>
        <w:szCs w:val="20"/>
      </w:rPr>
      <w:fldChar w:fldCharType="separate"/>
    </w:r>
    <w:r w:rsidR="009E5540">
      <w:rPr>
        <w:b/>
        <w:noProof/>
        <w:sz w:val="20"/>
        <w:szCs w:val="20"/>
      </w:rPr>
      <w:t>10</w:t>
    </w:r>
    <w:r w:rsidRPr="006C6819">
      <w:rPr>
        <w:b/>
        <w:sz w:val="20"/>
        <w:szCs w:val="20"/>
      </w:rPr>
      <w:fldChar w:fldCharType="end"/>
    </w:r>
    <w:r w:rsidRPr="006C6819">
      <w:rPr>
        <w:sz w:val="20"/>
        <w:szCs w:val="20"/>
      </w:rPr>
      <w:t xml:space="preserve"> of </w:t>
    </w:r>
    <w:r w:rsidRPr="006C6819">
      <w:rPr>
        <w:b/>
        <w:sz w:val="20"/>
        <w:szCs w:val="20"/>
      </w:rPr>
      <w:fldChar w:fldCharType="begin"/>
    </w:r>
    <w:r w:rsidRPr="006C6819">
      <w:rPr>
        <w:b/>
        <w:sz w:val="20"/>
        <w:szCs w:val="20"/>
      </w:rPr>
      <w:instrText xml:space="preserve"> NUMPAGES  \* Arabic  \* MERGEFORMAT </w:instrText>
    </w:r>
    <w:r w:rsidRPr="006C6819">
      <w:rPr>
        <w:b/>
        <w:sz w:val="20"/>
        <w:szCs w:val="20"/>
      </w:rPr>
      <w:fldChar w:fldCharType="separate"/>
    </w:r>
    <w:r w:rsidR="009E5540">
      <w:rPr>
        <w:b/>
        <w:noProof/>
        <w:sz w:val="20"/>
        <w:szCs w:val="20"/>
      </w:rPr>
      <w:t>10</w:t>
    </w:r>
    <w:r w:rsidRPr="006C6819">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D4B42" w14:textId="77777777" w:rsidR="004B4C13" w:rsidRDefault="004B4C13" w:rsidP="006C6819">
      <w:r>
        <w:separator/>
      </w:r>
    </w:p>
  </w:footnote>
  <w:footnote w:type="continuationSeparator" w:id="0">
    <w:p w14:paraId="0F64C130" w14:textId="77777777" w:rsidR="004B4C13" w:rsidRDefault="004B4C13" w:rsidP="006C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0A7B" w14:textId="280038B6" w:rsidR="00487205" w:rsidRDefault="00487205" w:rsidP="00C14A7F">
    <w:pPr>
      <w:pStyle w:val="Header"/>
      <w:jc w:val="center"/>
    </w:pPr>
    <w:r>
      <w:rPr>
        <w:noProof/>
      </w:rPr>
      <w:drawing>
        <wp:inline distT="0" distB="0" distL="0" distR="0" wp14:anchorId="075B926C" wp14:editId="703E7AF7">
          <wp:extent cx="2454601" cy="5905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png"/>
                  <pic:cNvPicPr/>
                </pic:nvPicPr>
                <pic:blipFill>
                  <a:blip r:embed="rId1">
                    <a:extLst>
                      <a:ext uri="{28A0092B-C50C-407E-A947-70E740481C1C}">
                        <a14:useLocalDpi xmlns:a14="http://schemas.microsoft.com/office/drawing/2010/main" val="0"/>
                      </a:ext>
                    </a:extLst>
                  </a:blip>
                  <a:stretch>
                    <a:fillRect/>
                  </a:stretch>
                </pic:blipFill>
                <pic:spPr>
                  <a:xfrm>
                    <a:off x="0" y="0"/>
                    <a:ext cx="2460605" cy="591994"/>
                  </a:xfrm>
                  <a:prstGeom prst="rect">
                    <a:avLst/>
                  </a:prstGeom>
                </pic:spPr>
              </pic:pic>
            </a:graphicData>
          </a:graphic>
        </wp:inline>
      </w:drawing>
    </w:r>
  </w:p>
  <w:p w14:paraId="2B8C7602" w14:textId="77777777" w:rsidR="00C14A7F" w:rsidRDefault="00C14A7F" w:rsidP="00C14A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C6A"/>
    <w:multiLevelType w:val="hybridMultilevel"/>
    <w:tmpl w:val="9E7A2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F201C"/>
    <w:multiLevelType w:val="hybridMultilevel"/>
    <w:tmpl w:val="B382F408"/>
    <w:lvl w:ilvl="0" w:tplc="6EF063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014E4"/>
    <w:multiLevelType w:val="hybridMultilevel"/>
    <w:tmpl w:val="D5D6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0B2948AD"/>
    <w:multiLevelType w:val="hybridMultilevel"/>
    <w:tmpl w:val="C432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44E41"/>
    <w:multiLevelType w:val="hybridMultilevel"/>
    <w:tmpl w:val="B426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6F6C"/>
    <w:multiLevelType w:val="hybridMultilevel"/>
    <w:tmpl w:val="C38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AD4"/>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B6B074E"/>
    <w:multiLevelType w:val="hybridMultilevel"/>
    <w:tmpl w:val="DDA21436"/>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D2855"/>
    <w:multiLevelType w:val="hybridMultilevel"/>
    <w:tmpl w:val="E83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874E7"/>
    <w:multiLevelType w:val="hybridMultilevel"/>
    <w:tmpl w:val="1DB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44255"/>
    <w:multiLevelType w:val="hybridMultilevel"/>
    <w:tmpl w:val="E7262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2635AD1"/>
    <w:multiLevelType w:val="hybridMultilevel"/>
    <w:tmpl w:val="844AACCA"/>
    <w:lvl w:ilvl="0" w:tplc="5E9052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15575"/>
    <w:multiLevelType w:val="hybridMultilevel"/>
    <w:tmpl w:val="9B70B5DE"/>
    <w:lvl w:ilvl="0" w:tplc="05282A9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B24D5D"/>
    <w:multiLevelType w:val="hybridMultilevel"/>
    <w:tmpl w:val="82C0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67C90"/>
    <w:multiLevelType w:val="multilevel"/>
    <w:tmpl w:val="E178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A1A3FA1"/>
    <w:multiLevelType w:val="hybridMultilevel"/>
    <w:tmpl w:val="8E48D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2D6DD6"/>
    <w:multiLevelType w:val="hybridMultilevel"/>
    <w:tmpl w:val="02C6DDFE"/>
    <w:lvl w:ilvl="0" w:tplc="07825518">
      <w:start w:val="1"/>
      <w:numFmt w:val="decimal"/>
      <w:lvlText w:val="%1."/>
      <w:lvlJc w:val="left"/>
      <w:pPr>
        <w:ind w:left="84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18C5610"/>
    <w:multiLevelType w:val="hybridMultilevel"/>
    <w:tmpl w:val="F6CE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52889"/>
    <w:multiLevelType w:val="hybridMultilevel"/>
    <w:tmpl w:val="82F8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E6D3F"/>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AF37FB2"/>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6C455F4"/>
    <w:multiLevelType w:val="hybridMultilevel"/>
    <w:tmpl w:val="80A8503C"/>
    <w:lvl w:ilvl="0" w:tplc="07825518">
      <w:start w:val="1"/>
      <w:numFmt w:val="decimal"/>
      <w:lvlText w:val="%1."/>
      <w:lvlJc w:val="left"/>
      <w:pPr>
        <w:ind w:left="885" w:hanging="360"/>
      </w:pPr>
      <w:rPr>
        <w:color w:val="auto"/>
        <w:sz w:val="24"/>
        <w:szCs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nsid w:val="58417377"/>
    <w:multiLevelType w:val="hybridMultilevel"/>
    <w:tmpl w:val="9B70B5DE"/>
    <w:lvl w:ilvl="0" w:tplc="05282A9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1D2D34"/>
    <w:multiLevelType w:val="hybridMultilevel"/>
    <w:tmpl w:val="D8A61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E5E7812"/>
    <w:multiLevelType w:val="hybridMultilevel"/>
    <w:tmpl w:val="37D689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A23208"/>
    <w:multiLevelType w:val="hybridMultilevel"/>
    <w:tmpl w:val="2CC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F0CF5"/>
    <w:multiLevelType w:val="hybridMultilevel"/>
    <w:tmpl w:val="71AAD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86177"/>
    <w:multiLevelType w:val="hybridMultilevel"/>
    <w:tmpl w:val="B0902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F20624"/>
    <w:multiLevelType w:val="hybridMultilevel"/>
    <w:tmpl w:val="AAAC3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6A504115"/>
    <w:multiLevelType w:val="hybridMultilevel"/>
    <w:tmpl w:val="E824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C2A53"/>
    <w:multiLevelType w:val="hybridMultilevel"/>
    <w:tmpl w:val="4AEA7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BC52C6"/>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75F62667"/>
    <w:multiLevelType w:val="hybridMultilevel"/>
    <w:tmpl w:val="703C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C0066"/>
    <w:multiLevelType w:val="hybridMultilevel"/>
    <w:tmpl w:val="42EE0964"/>
    <w:lvl w:ilvl="0" w:tplc="4C4EA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3"/>
  </w:num>
  <w:num w:numId="4">
    <w:abstractNumId w:val="18"/>
  </w:num>
  <w:num w:numId="5">
    <w:abstractNumId w:val="26"/>
  </w:num>
  <w:num w:numId="6">
    <w:abstractNumId w:val="32"/>
  </w:num>
  <w:num w:numId="7">
    <w:abstractNumId w:val="12"/>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30"/>
  </w:num>
  <w:num w:numId="13">
    <w:abstractNumId w:val="9"/>
  </w:num>
  <w:num w:numId="14">
    <w:abstractNumId w:val="3"/>
  </w:num>
  <w:num w:numId="15">
    <w:abstractNumId w:val="4"/>
  </w:num>
  <w:num w:numId="16">
    <w:abstractNumId w:val="10"/>
  </w:num>
  <w:num w:numId="17">
    <w:abstractNumId w:val="8"/>
  </w:num>
  <w:num w:numId="18">
    <w:abstractNumId w:val="33"/>
  </w:num>
  <w:num w:numId="19">
    <w:abstractNumId w:val="1"/>
  </w:num>
  <w:num w:numId="20">
    <w:abstractNumId w:val="14"/>
  </w:num>
  <w:num w:numId="21">
    <w:abstractNumId w:val="15"/>
  </w:num>
  <w:num w:numId="22">
    <w:abstractNumId w:val="11"/>
  </w:num>
  <w:num w:numId="23">
    <w:abstractNumId w:val="2"/>
  </w:num>
  <w:num w:numId="24">
    <w:abstractNumId w:val="28"/>
  </w:num>
  <w:num w:numId="25">
    <w:abstractNumId w:val="23"/>
  </w:num>
  <w:num w:numId="26">
    <w:abstractNumId w:val="29"/>
  </w:num>
  <w:num w:numId="27">
    <w:abstractNumId w:val="27"/>
  </w:num>
  <w:num w:numId="28">
    <w:abstractNumId w:val="24"/>
  </w:num>
  <w:num w:numId="29">
    <w:abstractNumId w:val="5"/>
  </w:num>
  <w:num w:numId="30">
    <w:abstractNumId w:val="20"/>
  </w:num>
  <w:num w:numId="31">
    <w:abstractNumId w:val="19"/>
  </w:num>
  <w:num w:numId="32">
    <w:abstractNumId w:val="21"/>
  </w:num>
  <w:num w:numId="33">
    <w:abstractNumId w:val="6"/>
  </w:num>
  <w:num w:numId="34">
    <w:abstractNumId w:val="31"/>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39"/>
    <w:rsid w:val="00001FAC"/>
    <w:rsid w:val="00002484"/>
    <w:rsid w:val="00044EF8"/>
    <w:rsid w:val="0006022B"/>
    <w:rsid w:val="0009125A"/>
    <w:rsid w:val="00097522"/>
    <w:rsid w:val="000A247C"/>
    <w:rsid w:val="000A2941"/>
    <w:rsid w:val="000A4553"/>
    <w:rsid w:val="000B297A"/>
    <w:rsid w:val="000B662B"/>
    <w:rsid w:val="000C187D"/>
    <w:rsid w:val="000C2431"/>
    <w:rsid w:val="000C338A"/>
    <w:rsid w:val="000C7B67"/>
    <w:rsid w:val="000D00D4"/>
    <w:rsid w:val="000D5377"/>
    <w:rsid w:val="000E1272"/>
    <w:rsid w:val="000E1663"/>
    <w:rsid w:val="000F1756"/>
    <w:rsid w:val="00101E6C"/>
    <w:rsid w:val="00102116"/>
    <w:rsid w:val="00136317"/>
    <w:rsid w:val="00147434"/>
    <w:rsid w:val="00162C60"/>
    <w:rsid w:val="00173730"/>
    <w:rsid w:val="001A78A4"/>
    <w:rsid w:val="001F5A67"/>
    <w:rsid w:val="002013EA"/>
    <w:rsid w:val="002030BF"/>
    <w:rsid w:val="00206907"/>
    <w:rsid w:val="00220A5A"/>
    <w:rsid w:val="00233F7A"/>
    <w:rsid w:val="0023728C"/>
    <w:rsid w:val="00251754"/>
    <w:rsid w:val="002578F3"/>
    <w:rsid w:val="00260CA1"/>
    <w:rsid w:val="00273616"/>
    <w:rsid w:val="00297372"/>
    <w:rsid w:val="00297730"/>
    <w:rsid w:val="002A40FD"/>
    <w:rsid w:val="002D6B36"/>
    <w:rsid w:val="002E0158"/>
    <w:rsid w:val="002E4FD5"/>
    <w:rsid w:val="002F254B"/>
    <w:rsid w:val="00327624"/>
    <w:rsid w:val="00347C2C"/>
    <w:rsid w:val="00350FB3"/>
    <w:rsid w:val="00353C31"/>
    <w:rsid w:val="00357CF8"/>
    <w:rsid w:val="00361863"/>
    <w:rsid w:val="00362F30"/>
    <w:rsid w:val="00380A56"/>
    <w:rsid w:val="003947F3"/>
    <w:rsid w:val="003B05C6"/>
    <w:rsid w:val="003B0D9E"/>
    <w:rsid w:val="003C1F0C"/>
    <w:rsid w:val="003C329D"/>
    <w:rsid w:val="003D07BD"/>
    <w:rsid w:val="003E17FE"/>
    <w:rsid w:val="003E69A9"/>
    <w:rsid w:val="00437284"/>
    <w:rsid w:val="00481191"/>
    <w:rsid w:val="00487205"/>
    <w:rsid w:val="004B4C13"/>
    <w:rsid w:val="004B7D71"/>
    <w:rsid w:val="004C326A"/>
    <w:rsid w:val="004D2C01"/>
    <w:rsid w:val="004E7EEE"/>
    <w:rsid w:val="004F644C"/>
    <w:rsid w:val="004F7A2E"/>
    <w:rsid w:val="00506E81"/>
    <w:rsid w:val="005175DF"/>
    <w:rsid w:val="005264E3"/>
    <w:rsid w:val="005324BD"/>
    <w:rsid w:val="00556412"/>
    <w:rsid w:val="0055762D"/>
    <w:rsid w:val="00560AE6"/>
    <w:rsid w:val="00566B43"/>
    <w:rsid w:val="00584EDD"/>
    <w:rsid w:val="005A7DB2"/>
    <w:rsid w:val="005C17B2"/>
    <w:rsid w:val="005C1C9C"/>
    <w:rsid w:val="00610CF0"/>
    <w:rsid w:val="00611743"/>
    <w:rsid w:val="00612BBB"/>
    <w:rsid w:val="006157A1"/>
    <w:rsid w:val="00633356"/>
    <w:rsid w:val="0065509B"/>
    <w:rsid w:val="00655CD2"/>
    <w:rsid w:val="0066590B"/>
    <w:rsid w:val="0068351B"/>
    <w:rsid w:val="00692EAB"/>
    <w:rsid w:val="006A67A2"/>
    <w:rsid w:val="006A7B26"/>
    <w:rsid w:val="006A7BB3"/>
    <w:rsid w:val="006C6819"/>
    <w:rsid w:val="006D18C0"/>
    <w:rsid w:val="006E1196"/>
    <w:rsid w:val="00716566"/>
    <w:rsid w:val="007208A4"/>
    <w:rsid w:val="00721173"/>
    <w:rsid w:val="00762E85"/>
    <w:rsid w:val="007C156A"/>
    <w:rsid w:val="007D7E24"/>
    <w:rsid w:val="007E170A"/>
    <w:rsid w:val="007E795E"/>
    <w:rsid w:val="007F4053"/>
    <w:rsid w:val="007F7F38"/>
    <w:rsid w:val="00814774"/>
    <w:rsid w:val="00821EDC"/>
    <w:rsid w:val="008435CF"/>
    <w:rsid w:val="008435D6"/>
    <w:rsid w:val="00856F83"/>
    <w:rsid w:val="00865942"/>
    <w:rsid w:val="0086609E"/>
    <w:rsid w:val="00890606"/>
    <w:rsid w:val="008B6A4F"/>
    <w:rsid w:val="008B7EF2"/>
    <w:rsid w:val="008C3660"/>
    <w:rsid w:val="008C66BA"/>
    <w:rsid w:val="008D0D6C"/>
    <w:rsid w:val="008D192A"/>
    <w:rsid w:val="008D2882"/>
    <w:rsid w:val="00905D86"/>
    <w:rsid w:val="009250B8"/>
    <w:rsid w:val="00927FF6"/>
    <w:rsid w:val="00964856"/>
    <w:rsid w:val="00964E7D"/>
    <w:rsid w:val="00975B31"/>
    <w:rsid w:val="00981917"/>
    <w:rsid w:val="009A15FF"/>
    <w:rsid w:val="009D465C"/>
    <w:rsid w:val="009E1D2E"/>
    <w:rsid w:val="009E3AC6"/>
    <w:rsid w:val="009E5540"/>
    <w:rsid w:val="009E5714"/>
    <w:rsid w:val="009E6639"/>
    <w:rsid w:val="009F402C"/>
    <w:rsid w:val="009F59BB"/>
    <w:rsid w:val="00A04F89"/>
    <w:rsid w:val="00A11C31"/>
    <w:rsid w:val="00A14462"/>
    <w:rsid w:val="00A15858"/>
    <w:rsid w:val="00A31034"/>
    <w:rsid w:val="00A34818"/>
    <w:rsid w:val="00A525B3"/>
    <w:rsid w:val="00A54F58"/>
    <w:rsid w:val="00A57A32"/>
    <w:rsid w:val="00A66D6E"/>
    <w:rsid w:val="00A755CF"/>
    <w:rsid w:val="00A7777E"/>
    <w:rsid w:val="00A871BB"/>
    <w:rsid w:val="00AB61E7"/>
    <w:rsid w:val="00AC045A"/>
    <w:rsid w:val="00AF3D1B"/>
    <w:rsid w:val="00AF56C1"/>
    <w:rsid w:val="00B0220F"/>
    <w:rsid w:val="00B31B13"/>
    <w:rsid w:val="00B32B1D"/>
    <w:rsid w:val="00B422B3"/>
    <w:rsid w:val="00B54528"/>
    <w:rsid w:val="00B54DC5"/>
    <w:rsid w:val="00B56AB7"/>
    <w:rsid w:val="00BC30C3"/>
    <w:rsid w:val="00BC4760"/>
    <w:rsid w:val="00BE5343"/>
    <w:rsid w:val="00BF5D58"/>
    <w:rsid w:val="00C06E93"/>
    <w:rsid w:val="00C14A7F"/>
    <w:rsid w:val="00C34855"/>
    <w:rsid w:val="00C61809"/>
    <w:rsid w:val="00C86DBF"/>
    <w:rsid w:val="00C921DF"/>
    <w:rsid w:val="00C96354"/>
    <w:rsid w:val="00CA161A"/>
    <w:rsid w:val="00CA713B"/>
    <w:rsid w:val="00CC3856"/>
    <w:rsid w:val="00CD4191"/>
    <w:rsid w:val="00CD56D8"/>
    <w:rsid w:val="00CD6046"/>
    <w:rsid w:val="00CE1C14"/>
    <w:rsid w:val="00CE1EA1"/>
    <w:rsid w:val="00CF7C89"/>
    <w:rsid w:val="00D02E75"/>
    <w:rsid w:val="00D10DB6"/>
    <w:rsid w:val="00D1367C"/>
    <w:rsid w:val="00D17913"/>
    <w:rsid w:val="00D21566"/>
    <w:rsid w:val="00D2618B"/>
    <w:rsid w:val="00D335F8"/>
    <w:rsid w:val="00D5359B"/>
    <w:rsid w:val="00D86C9C"/>
    <w:rsid w:val="00DA1FF6"/>
    <w:rsid w:val="00DA35F5"/>
    <w:rsid w:val="00DB4938"/>
    <w:rsid w:val="00DC5134"/>
    <w:rsid w:val="00DD4078"/>
    <w:rsid w:val="00DE588E"/>
    <w:rsid w:val="00DF594E"/>
    <w:rsid w:val="00E257F5"/>
    <w:rsid w:val="00E56D10"/>
    <w:rsid w:val="00E87DF7"/>
    <w:rsid w:val="00E97D33"/>
    <w:rsid w:val="00EA5308"/>
    <w:rsid w:val="00ED6C8E"/>
    <w:rsid w:val="00ED6F16"/>
    <w:rsid w:val="00F21CAC"/>
    <w:rsid w:val="00F22A1E"/>
    <w:rsid w:val="00F37AE3"/>
    <w:rsid w:val="00F80B1D"/>
    <w:rsid w:val="00F92408"/>
    <w:rsid w:val="00F97601"/>
    <w:rsid w:val="00FA0C8A"/>
    <w:rsid w:val="00FA29A6"/>
    <w:rsid w:val="00FA34C0"/>
    <w:rsid w:val="00FA5FEA"/>
    <w:rsid w:val="00FA66A3"/>
    <w:rsid w:val="00FC1D39"/>
    <w:rsid w:val="00FE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82DB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907"/>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6C6819"/>
    <w:pPr>
      <w:tabs>
        <w:tab w:val="center" w:pos="4680"/>
        <w:tab w:val="right" w:pos="9360"/>
      </w:tabs>
    </w:pPr>
  </w:style>
  <w:style w:type="character" w:customStyle="1" w:styleId="HeaderChar">
    <w:name w:val="Header Char"/>
    <w:basedOn w:val="DefaultParagraphFont"/>
    <w:link w:val="Header"/>
    <w:uiPriority w:val="99"/>
    <w:rsid w:val="006C6819"/>
  </w:style>
  <w:style w:type="paragraph" w:styleId="Footer">
    <w:name w:val="footer"/>
    <w:basedOn w:val="Normal"/>
    <w:link w:val="FooterChar"/>
    <w:uiPriority w:val="99"/>
    <w:unhideWhenUsed/>
    <w:rsid w:val="006C6819"/>
    <w:pPr>
      <w:tabs>
        <w:tab w:val="center" w:pos="4680"/>
        <w:tab w:val="right" w:pos="9360"/>
      </w:tabs>
    </w:pPr>
  </w:style>
  <w:style w:type="character" w:customStyle="1" w:styleId="FooterChar">
    <w:name w:val="Footer Char"/>
    <w:basedOn w:val="DefaultParagraphFont"/>
    <w:link w:val="Footer"/>
    <w:uiPriority w:val="99"/>
    <w:rsid w:val="006C6819"/>
  </w:style>
  <w:style w:type="character" w:styleId="Hyperlink">
    <w:name w:val="Hyperlink"/>
    <w:basedOn w:val="DefaultParagraphFont"/>
    <w:uiPriority w:val="99"/>
    <w:unhideWhenUsed/>
    <w:rsid w:val="00FE367B"/>
    <w:rPr>
      <w:color w:val="0000FF" w:themeColor="hyperlink"/>
      <w:u w:val="single"/>
    </w:rPr>
  </w:style>
  <w:style w:type="character" w:styleId="FollowedHyperlink">
    <w:name w:val="FollowedHyperlink"/>
    <w:basedOn w:val="DefaultParagraphFont"/>
    <w:uiPriority w:val="99"/>
    <w:semiHidden/>
    <w:unhideWhenUsed/>
    <w:rsid w:val="00FE367B"/>
    <w:rPr>
      <w:color w:val="800080" w:themeColor="followedHyperlink"/>
      <w:u w:val="single"/>
    </w:rPr>
  </w:style>
  <w:style w:type="paragraph" w:styleId="BalloonText">
    <w:name w:val="Balloon Text"/>
    <w:basedOn w:val="Normal"/>
    <w:link w:val="BalloonTextChar"/>
    <w:uiPriority w:val="99"/>
    <w:semiHidden/>
    <w:unhideWhenUsed/>
    <w:rsid w:val="00487205"/>
    <w:rPr>
      <w:rFonts w:ascii="Tahoma" w:hAnsi="Tahoma" w:cs="Tahoma"/>
      <w:sz w:val="16"/>
      <w:szCs w:val="16"/>
    </w:rPr>
  </w:style>
  <w:style w:type="character" w:customStyle="1" w:styleId="BalloonTextChar">
    <w:name w:val="Balloon Text Char"/>
    <w:basedOn w:val="DefaultParagraphFont"/>
    <w:link w:val="BalloonText"/>
    <w:uiPriority w:val="99"/>
    <w:semiHidden/>
    <w:rsid w:val="00487205"/>
    <w:rPr>
      <w:rFonts w:ascii="Tahoma" w:hAnsi="Tahoma" w:cs="Tahoma"/>
      <w:sz w:val="16"/>
      <w:szCs w:val="16"/>
    </w:rPr>
  </w:style>
  <w:style w:type="paragraph" w:styleId="BodyTextIndent2">
    <w:name w:val="Body Text Indent 2"/>
    <w:basedOn w:val="Normal"/>
    <w:link w:val="BodyTextIndent2Char"/>
    <w:rsid w:val="00DC5134"/>
    <w:pPr>
      <w:ind w:left="21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C513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907"/>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6C6819"/>
    <w:pPr>
      <w:tabs>
        <w:tab w:val="center" w:pos="4680"/>
        <w:tab w:val="right" w:pos="9360"/>
      </w:tabs>
    </w:pPr>
  </w:style>
  <w:style w:type="character" w:customStyle="1" w:styleId="HeaderChar">
    <w:name w:val="Header Char"/>
    <w:basedOn w:val="DefaultParagraphFont"/>
    <w:link w:val="Header"/>
    <w:uiPriority w:val="99"/>
    <w:rsid w:val="006C6819"/>
  </w:style>
  <w:style w:type="paragraph" w:styleId="Footer">
    <w:name w:val="footer"/>
    <w:basedOn w:val="Normal"/>
    <w:link w:val="FooterChar"/>
    <w:uiPriority w:val="99"/>
    <w:unhideWhenUsed/>
    <w:rsid w:val="006C6819"/>
    <w:pPr>
      <w:tabs>
        <w:tab w:val="center" w:pos="4680"/>
        <w:tab w:val="right" w:pos="9360"/>
      </w:tabs>
    </w:pPr>
  </w:style>
  <w:style w:type="character" w:customStyle="1" w:styleId="FooterChar">
    <w:name w:val="Footer Char"/>
    <w:basedOn w:val="DefaultParagraphFont"/>
    <w:link w:val="Footer"/>
    <w:uiPriority w:val="99"/>
    <w:rsid w:val="006C6819"/>
  </w:style>
  <w:style w:type="character" w:styleId="Hyperlink">
    <w:name w:val="Hyperlink"/>
    <w:basedOn w:val="DefaultParagraphFont"/>
    <w:uiPriority w:val="99"/>
    <w:unhideWhenUsed/>
    <w:rsid w:val="00FE367B"/>
    <w:rPr>
      <w:color w:val="0000FF" w:themeColor="hyperlink"/>
      <w:u w:val="single"/>
    </w:rPr>
  </w:style>
  <w:style w:type="character" w:styleId="FollowedHyperlink">
    <w:name w:val="FollowedHyperlink"/>
    <w:basedOn w:val="DefaultParagraphFont"/>
    <w:uiPriority w:val="99"/>
    <w:semiHidden/>
    <w:unhideWhenUsed/>
    <w:rsid w:val="00FE367B"/>
    <w:rPr>
      <w:color w:val="800080" w:themeColor="followedHyperlink"/>
      <w:u w:val="single"/>
    </w:rPr>
  </w:style>
  <w:style w:type="paragraph" w:styleId="BalloonText">
    <w:name w:val="Balloon Text"/>
    <w:basedOn w:val="Normal"/>
    <w:link w:val="BalloonTextChar"/>
    <w:uiPriority w:val="99"/>
    <w:semiHidden/>
    <w:unhideWhenUsed/>
    <w:rsid w:val="00487205"/>
    <w:rPr>
      <w:rFonts w:ascii="Tahoma" w:hAnsi="Tahoma" w:cs="Tahoma"/>
      <w:sz w:val="16"/>
      <w:szCs w:val="16"/>
    </w:rPr>
  </w:style>
  <w:style w:type="character" w:customStyle="1" w:styleId="BalloonTextChar">
    <w:name w:val="Balloon Text Char"/>
    <w:basedOn w:val="DefaultParagraphFont"/>
    <w:link w:val="BalloonText"/>
    <w:uiPriority w:val="99"/>
    <w:semiHidden/>
    <w:rsid w:val="00487205"/>
    <w:rPr>
      <w:rFonts w:ascii="Tahoma" w:hAnsi="Tahoma" w:cs="Tahoma"/>
      <w:sz w:val="16"/>
      <w:szCs w:val="16"/>
    </w:rPr>
  </w:style>
  <w:style w:type="paragraph" w:styleId="BodyTextIndent2">
    <w:name w:val="Body Text Indent 2"/>
    <w:basedOn w:val="Normal"/>
    <w:link w:val="BodyTextIndent2Char"/>
    <w:rsid w:val="00DC5134"/>
    <w:pPr>
      <w:ind w:left="21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C51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6186">
      <w:bodyDiv w:val="1"/>
      <w:marLeft w:val="0"/>
      <w:marRight w:val="0"/>
      <w:marTop w:val="0"/>
      <w:marBottom w:val="0"/>
      <w:divBdr>
        <w:top w:val="none" w:sz="0" w:space="0" w:color="auto"/>
        <w:left w:val="none" w:sz="0" w:space="0" w:color="auto"/>
        <w:bottom w:val="none" w:sz="0" w:space="0" w:color="auto"/>
        <w:right w:val="none" w:sz="0" w:space="0" w:color="auto"/>
      </w:divBdr>
    </w:div>
    <w:div w:id="309335064">
      <w:bodyDiv w:val="1"/>
      <w:marLeft w:val="0"/>
      <w:marRight w:val="0"/>
      <w:marTop w:val="0"/>
      <w:marBottom w:val="0"/>
      <w:divBdr>
        <w:top w:val="none" w:sz="0" w:space="0" w:color="auto"/>
        <w:left w:val="none" w:sz="0" w:space="0" w:color="auto"/>
        <w:bottom w:val="none" w:sz="0" w:space="0" w:color="auto"/>
        <w:right w:val="none" w:sz="0" w:space="0" w:color="auto"/>
      </w:divBdr>
    </w:div>
    <w:div w:id="699748836">
      <w:bodyDiv w:val="1"/>
      <w:marLeft w:val="0"/>
      <w:marRight w:val="0"/>
      <w:marTop w:val="0"/>
      <w:marBottom w:val="0"/>
      <w:divBdr>
        <w:top w:val="none" w:sz="0" w:space="0" w:color="auto"/>
        <w:left w:val="none" w:sz="0" w:space="0" w:color="auto"/>
        <w:bottom w:val="none" w:sz="0" w:space="0" w:color="auto"/>
        <w:right w:val="none" w:sz="0" w:space="0" w:color="auto"/>
      </w:divBdr>
    </w:div>
    <w:div w:id="1250505180">
      <w:bodyDiv w:val="1"/>
      <w:marLeft w:val="0"/>
      <w:marRight w:val="0"/>
      <w:marTop w:val="0"/>
      <w:marBottom w:val="0"/>
      <w:divBdr>
        <w:top w:val="none" w:sz="0" w:space="0" w:color="auto"/>
        <w:left w:val="none" w:sz="0" w:space="0" w:color="auto"/>
        <w:bottom w:val="none" w:sz="0" w:space="0" w:color="auto"/>
        <w:right w:val="none" w:sz="0" w:space="0" w:color="auto"/>
      </w:divBdr>
    </w:div>
    <w:div w:id="1419212939">
      <w:bodyDiv w:val="1"/>
      <w:marLeft w:val="0"/>
      <w:marRight w:val="0"/>
      <w:marTop w:val="0"/>
      <w:marBottom w:val="0"/>
      <w:divBdr>
        <w:top w:val="none" w:sz="0" w:space="0" w:color="auto"/>
        <w:left w:val="none" w:sz="0" w:space="0" w:color="auto"/>
        <w:bottom w:val="none" w:sz="0" w:space="0" w:color="auto"/>
        <w:right w:val="none" w:sz="0" w:space="0" w:color="auto"/>
      </w:divBdr>
    </w:div>
    <w:div w:id="2066023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anne_Teller@worlded.org" TargetMode="External"/><Relationship Id="rId18" Type="http://schemas.openxmlformats.org/officeDocument/2006/relationships/hyperlink" Target="http://www.sabes.org/content/ccr-math-standards-exploration" TargetMode="External"/><Relationship Id="rId26" Type="http://schemas.openxmlformats.org/officeDocument/2006/relationships/hyperlink" Target="https://lincs.ed.gov/publications/pdf/ELL_Context_Instruction_508.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ncs.ed.gov/publications/pdf/CCRStandardsAdultEd.pdf" TargetMode="External"/><Relationship Id="rId34" Type="http://schemas.openxmlformats.org/officeDocument/2006/relationships/hyperlink" Target="http://sabes.org/event/1224" TargetMode="External"/><Relationship Id="rId7" Type="http://schemas.openxmlformats.org/officeDocument/2006/relationships/footnotes" Target="footnotes.xml"/><Relationship Id="rId12" Type="http://schemas.openxmlformats.org/officeDocument/2006/relationships/hyperlink" Target="mailto:(Dmccormack@hcc.edu" TargetMode="External"/><Relationship Id="rId17" Type="http://schemas.openxmlformats.org/officeDocument/2006/relationships/hyperlink" Target="http://www.SABES.org" TargetMode="External"/><Relationship Id="rId25" Type="http://schemas.openxmlformats.org/officeDocument/2006/relationships/hyperlink" Target="http://lincs.ed.gov/publications/pdf/CCRStandardsAdultEd.pdf" TargetMode="External"/><Relationship Id="rId33" Type="http://schemas.openxmlformats.org/officeDocument/2006/relationships/hyperlink" Target="http://sabes.org/event/116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bes.org/content/esol-standards-overview" TargetMode="External"/><Relationship Id="rId20" Type="http://schemas.openxmlformats.org/officeDocument/2006/relationships/hyperlink" Target="http://sabes.org/event/1224" TargetMode="External"/><Relationship Id="rId29" Type="http://schemas.openxmlformats.org/officeDocument/2006/relationships/hyperlink" Target="http://sabes.org/event/12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reeman@qcc.mass.edu" TargetMode="External"/><Relationship Id="rId24" Type="http://schemas.openxmlformats.org/officeDocument/2006/relationships/hyperlink" Target="http://sabes.org/event/1224" TargetMode="External"/><Relationship Id="rId32" Type="http://schemas.openxmlformats.org/officeDocument/2006/relationships/hyperlink" Target="https://lincs.ed.gov/publications/pdf/ELL_Digital_Literacy_508.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bes.org/content/introduction-college-and-career-readiness-ccr-standards-ela-narrated-19-min" TargetMode="External"/><Relationship Id="rId23" Type="http://schemas.openxmlformats.org/officeDocument/2006/relationships/hyperlink" Target="http://sabes.org/event/1164" TargetMode="External"/><Relationship Id="rId28" Type="http://schemas.openxmlformats.org/officeDocument/2006/relationships/hyperlink" Target="http://sabes.org/event/1164" TargetMode="External"/><Relationship Id="rId36" Type="http://schemas.openxmlformats.org/officeDocument/2006/relationships/header" Target="header1.xml"/><Relationship Id="rId10" Type="http://schemas.openxmlformats.org/officeDocument/2006/relationships/hyperlink" Target="mailto:donnac@gwi.net" TargetMode="External"/><Relationship Id="rId19" Type="http://schemas.openxmlformats.org/officeDocument/2006/relationships/hyperlink" Target="http://sabes.org/event/1164" TargetMode="External"/><Relationship Id="rId31" Type="http://schemas.openxmlformats.org/officeDocument/2006/relationships/hyperlink" Target="https://lincs.ed.gov/publications/pdf/ELL_Context_Instruction_508.pdf" TargetMode="External"/><Relationship Id="rId4" Type="http://schemas.microsoft.com/office/2007/relationships/stylesWithEffects" Target="stylesWithEffects.xml"/><Relationship Id="rId9" Type="http://schemas.openxmlformats.org/officeDocument/2006/relationships/hyperlink" Target="http://www.devenscommoncenter.com/" TargetMode="External"/><Relationship Id="rId14" Type="http://schemas.openxmlformats.org/officeDocument/2006/relationships/hyperlink" Target="http://www.sabes.org/content/ccr-math-standards-exploration" TargetMode="External"/><Relationship Id="rId22" Type="http://schemas.openxmlformats.org/officeDocument/2006/relationships/hyperlink" Target="http://www.sabes.org/content/introduction-college-and-career-readiness-ccr-standards-ela-narrated-19-min" TargetMode="External"/><Relationship Id="rId27" Type="http://schemas.openxmlformats.org/officeDocument/2006/relationships/hyperlink" Target="https://lincs.ed.gov/publications/pdf/ELL_Digital_Literacy_508.pdf" TargetMode="External"/><Relationship Id="rId30" Type="http://schemas.openxmlformats.org/officeDocument/2006/relationships/hyperlink" Target="http://lincs.ed.gov/publications/pdf/CCRStandardsAdultEd.pdf" TargetMode="External"/><Relationship Id="rId35" Type="http://schemas.openxmlformats.org/officeDocument/2006/relationships/hyperlink" Target="http://lincs.ed.gov/publications/pdf/CCRStandardsAdul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2103-5D0E-4A06-8B16-BA1AF4BF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TERC</Company>
  <LinksUpToDate>false</LinksUpToDate>
  <CharactersWithSpaces>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Curry</dc:creator>
  <cp:lastModifiedBy>JSI</cp:lastModifiedBy>
  <cp:revision>14</cp:revision>
  <cp:lastPrinted>2016-09-19T17:04:00Z</cp:lastPrinted>
  <dcterms:created xsi:type="dcterms:W3CDTF">2016-09-19T16:50:00Z</dcterms:created>
  <dcterms:modified xsi:type="dcterms:W3CDTF">2016-09-19T17:26:00Z</dcterms:modified>
</cp:coreProperties>
</file>