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C64" w:rsidRPr="008A6DFD" w:rsidRDefault="00704C64" w:rsidP="00704C64">
      <w:pPr>
        <w:rPr>
          <w:b/>
        </w:rPr>
      </w:pPr>
      <w:bookmarkStart w:id="0" w:name="_GoBack"/>
      <w:bookmarkEnd w:id="0"/>
      <w:r w:rsidRPr="008A6DFD">
        <w:rPr>
          <w:b/>
        </w:rPr>
        <w:t>Slide 1</w:t>
      </w:r>
      <w:r w:rsidR="008A6DFD" w:rsidRPr="008A6DFD">
        <w:rPr>
          <w:b/>
        </w:rPr>
        <w:t xml:space="preserve">: </w:t>
      </w:r>
      <w:r w:rsidR="008874EA" w:rsidRPr="008874EA">
        <w:rPr>
          <w:b/>
        </w:rPr>
        <w:t>ABE State Performance Accountability Framework</w:t>
      </w:r>
    </w:p>
    <w:p w:rsidR="008A6DFD" w:rsidRDefault="008A6DFD" w:rsidP="00704C64"/>
    <w:p w:rsidR="008874EA" w:rsidRDefault="008874EA" w:rsidP="008874EA">
      <w:r w:rsidRPr="008874EA">
        <w:t>Welcome to today’s webinar. I’m Cheryl Russo; and I’m here with my colleagues: Dana Varzan-Parker and Brian Newquist.  We also have Jen Cabral in the room driving the webinar, uploading documents as needed, and monitoring the chat box.  Thanks, Jen!</w:t>
      </w:r>
    </w:p>
    <w:p w:rsidR="008874EA" w:rsidRPr="008874EA" w:rsidRDefault="008874EA" w:rsidP="008874EA"/>
    <w:p w:rsidR="008874EA" w:rsidRDefault="008874EA" w:rsidP="008874EA">
      <w:r w:rsidRPr="008874EA">
        <w:t xml:space="preserve">This is the second of two webinars offered in December on the new ABE performance standards. Please note that this webinar is being recorded and will be posted online.  </w:t>
      </w:r>
    </w:p>
    <w:p w:rsidR="008874EA" w:rsidRPr="008874EA" w:rsidRDefault="008874EA" w:rsidP="008874EA"/>
    <w:p w:rsidR="008874EA" w:rsidRDefault="008874EA" w:rsidP="008874EA">
      <w:r w:rsidRPr="008874EA">
        <w:t>If you have any questions during the webinar, please type them in the chat box. We’ll have about 30 min</w:t>
      </w:r>
      <w:r>
        <w:t>utes</w:t>
      </w:r>
      <w:r w:rsidRPr="008874EA">
        <w:t xml:space="preserve"> at the end of the webinar to answer some of your questions. Any unanswered questions will be answered through the online Q&amp;A posted on the ACLS website.  Throughout today’s webinar, we’ll be pausing for </w:t>
      </w:r>
      <w:r w:rsidRPr="008874EA">
        <w:rPr>
          <w:i/>
          <w:iCs/>
        </w:rPr>
        <w:t>clarification</w:t>
      </w:r>
      <w:r w:rsidRPr="008874EA">
        <w:t xml:space="preserve"> questions.</w:t>
      </w:r>
    </w:p>
    <w:p w:rsidR="008874EA" w:rsidRPr="008874EA" w:rsidRDefault="008874EA" w:rsidP="008874EA"/>
    <w:p w:rsidR="008874EA" w:rsidRDefault="008874EA" w:rsidP="008874EA">
      <w:r w:rsidRPr="008874EA">
        <w:t xml:space="preserve">Please note that the framework that we are presenting today is a </w:t>
      </w:r>
      <w:r w:rsidRPr="008874EA">
        <w:rPr>
          <w:b/>
          <w:bCs/>
        </w:rPr>
        <w:t>draft</w:t>
      </w:r>
      <w:r w:rsidRPr="008874EA">
        <w:t xml:space="preserve">.  There will be an </w:t>
      </w:r>
      <w:r w:rsidRPr="008874EA">
        <w:rPr>
          <w:b/>
          <w:bCs/>
        </w:rPr>
        <w:t>open comment period next month</w:t>
      </w:r>
      <w:r w:rsidRPr="008874EA">
        <w:t xml:space="preserve">, at which </w:t>
      </w:r>
      <w:proofErr w:type="gramStart"/>
      <w:r w:rsidRPr="008874EA">
        <w:t>time,</w:t>
      </w:r>
      <w:proofErr w:type="gramEnd"/>
      <w:r w:rsidRPr="008874EA">
        <w:t xml:space="preserve"> you’ll have the opportunity to comment on aspects of the framework. ACLS will be piloting the framework for the rest of FY17 and in FY18, and, based on the results of the pilot and comments received from the field, changes may be made to the framework.  </w:t>
      </w:r>
    </w:p>
    <w:p w:rsidR="008874EA" w:rsidRPr="008874EA" w:rsidRDefault="008874EA" w:rsidP="008874EA"/>
    <w:p w:rsidR="008874EA" w:rsidRPr="008874EA" w:rsidRDefault="008874EA" w:rsidP="008874EA">
      <w:r w:rsidRPr="008874EA">
        <w:t xml:space="preserve">If at any point during this webinar, you are having technical difficulties, please contact your own tech person.  Depending on your own comfort level with webinars, feel free to adjust the screens to full screen; however, please know that you’ll lose the chat box if you adjust the screen to full screen.  There will be screens that, on our end, we’ll enlarge so that you can see the text better.  </w:t>
      </w:r>
    </w:p>
    <w:p w:rsidR="00704C64" w:rsidRDefault="00704C64" w:rsidP="00704C64"/>
    <w:p w:rsidR="008A6DFD" w:rsidRDefault="00704C64" w:rsidP="00704C64">
      <w:pPr>
        <w:rPr>
          <w:b/>
        </w:rPr>
      </w:pPr>
      <w:r w:rsidRPr="008A6DFD">
        <w:rPr>
          <w:b/>
        </w:rPr>
        <w:t>Slide 2</w:t>
      </w:r>
      <w:r w:rsidR="008A6DFD" w:rsidRPr="008A6DFD">
        <w:rPr>
          <w:b/>
        </w:rPr>
        <w:t xml:space="preserve">: </w:t>
      </w:r>
      <w:r w:rsidR="008874EA" w:rsidRPr="008874EA">
        <w:rPr>
          <w:b/>
        </w:rPr>
        <w:t>Objectives of Today’s Ses</w:t>
      </w:r>
      <w:r w:rsidR="008874EA">
        <w:rPr>
          <w:b/>
        </w:rPr>
        <w:t>sion</w:t>
      </w:r>
    </w:p>
    <w:p w:rsidR="008874EA" w:rsidRDefault="008874EA" w:rsidP="00704C64"/>
    <w:p w:rsidR="008874EA" w:rsidRPr="008874EA" w:rsidRDefault="008874EA" w:rsidP="008874EA">
      <w:r w:rsidRPr="008874EA">
        <w:t>Here are today’s objectives.  By the end of this webinar, you will be able:</w:t>
      </w:r>
    </w:p>
    <w:p w:rsidR="008874EA" w:rsidRPr="008874EA" w:rsidRDefault="008874EA" w:rsidP="008874EA">
      <w:pPr>
        <w:numPr>
          <w:ilvl w:val="0"/>
          <w:numId w:val="4"/>
        </w:numPr>
      </w:pPr>
      <w:r w:rsidRPr="008874EA">
        <w:t>Describe the new ACLS performance accountability system</w:t>
      </w:r>
    </w:p>
    <w:p w:rsidR="008874EA" w:rsidRPr="008874EA" w:rsidRDefault="008874EA" w:rsidP="008874EA">
      <w:pPr>
        <w:numPr>
          <w:ilvl w:val="0"/>
          <w:numId w:val="4"/>
        </w:numPr>
      </w:pPr>
      <w:r w:rsidRPr="008874EA">
        <w:t>List the components of the measurable skills gains (MSG) standard</w:t>
      </w:r>
    </w:p>
    <w:p w:rsidR="008874EA" w:rsidRPr="008874EA" w:rsidRDefault="008874EA" w:rsidP="008874EA">
      <w:pPr>
        <w:numPr>
          <w:ilvl w:val="0"/>
          <w:numId w:val="4"/>
        </w:numPr>
      </w:pPr>
      <w:r w:rsidRPr="008874EA">
        <w:t>Understand how MSG individual program targets will be calculated and assigned</w:t>
      </w:r>
    </w:p>
    <w:p w:rsidR="008874EA" w:rsidRPr="008874EA" w:rsidRDefault="008874EA" w:rsidP="008874EA">
      <w:pPr>
        <w:numPr>
          <w:ilvl w:val="0"/>
          <w:numId w:val="4"/>
        </w:numPr>
      </w:pPr>
      <w:r w:rsidRPr="008874EA">
        <w:t>Describe the MSG reference period</w:t>
      </w:r>
    </w:p>
    <w:p w:rsidR="00704C64" w:rsidRDefault="00704C64" w:rsidP="00704C64"/>
    <w:p w:rsidR="00816ACB" w:rsidRDefault="00704C64" w:rsidP="00704C64">
      <w:pPr>
        <w:rPr>
          <w:b/>
        </w:rPr>
      </w:pPr>
      <w:r w:rsidRPr="00816ACB">
        <w:rPr>
          <w:b/>
        </w:rPr>
        <w:t>Slide 3</w:t>
      </w:r>
      <w:r w:rsidR="00816ACB" w:rsidRPr="00816ACB">
        <w:rPr>
          <w:b/>
        </w:rPr>
        <w:t xml:space="preserve">: </w:t>
      </w:r>
      <w:r w:rsidR="008874EA" w:rsidRPr="008874EA">
        <w:rPr>
          <w:b/>
        </w:rPr>
        <w:t>ACLS Shift Focus</w:t>
      </w:r>
    </w:p>
    <w:p w:rsidR="008874EA" w:rsidRDefault="008874EA" w:rsidP="008874EA"/>
    <w:p w:rsidR="008874EA" w:rsidRDefault="008874EA" w:rsidP="008874EA">
      <w:r w:rsidRPr="008874EA">
        <w:t xml:space="preserve">As you have heard from our administrator, ACLS is moving away from compliance toward more flexibility and innovation, and away from process standards toward outcome standards.  </w:t>
      </w:r>
      <w:r>
        <w:t>Y</w:t>
      </w:r>
      <w:r w:rsidRPr="008874EA">
        <w:t xml:space="preserve">ou will see in the framework that we are about to present, there is a bigger focus on outcomes.  We will no longer have process standards such as attendance and average attended hours.  We will still track attendance, Average Attended Hours, and Pre/Post testing in SMARTT as a way to learn about programs and their practices </w:t>
      </w:r>
      <w:r w:rsidRPr="008874EA">
        <w:rPr>
          <w:i/>
          <w:iCs/>
        </w:rPr>
        <w:t xml:space="preserve">in relation </w:t>
      </w:r>
      <w:r w:rsidRPr="008874EA">
        <w:t xml:space="preserve">to outcomes.  </w:t>
      </w:r>
    </w:p>
    <w:p w:rsidR="008874EA" w:rsidRPr="008874EA" w:rsidRDefault="008874EA" w:rsidP="008874EA"/>
    <w:p w:rsidR="008874EA" w:rsidRPr="008874EA" w:rsidRDefault="008874EA" w:rsidP="008874EA">
      <w:r w:rsidRPr="008874EA">
        <w:t xml:space="preserve">In our previous accountability system, our student outcomes remained flat.  We are confident that this new system will move the needle and improve student outcomes.  </w:t>
      </w:r>
    </w:p>
    <w:p w:rsidR="008874EA" w:rsidRDefault="008874EA" w:rsidP="00704C64"/>
    <w:p w:rsidR="00704C64" w:rsidRPr="00704C64" w:rsidRDefault="008874EA" w:rsidP="00704C64">
      <w:r>
        <w:t xml:space="preserve"> </w:t>
      </w:r>
    </w:p>
    <w:p w:rsidR="00704C64" w:rsidRDefault="00704C64" w:rsidP="00704C64"/>
    <w:p w:rsidR="00704C64" w:rsidRPr="00EA13F5" w:rsidRDefault="00704C64" w:rsidP="00704C64">
      <w:pPr>
        <w:rPr>
          <w:b/>
        </w:rPr>
      </w:pPr>
      <w:r w:rsidRPr="00EA13F5">
        <w:rPr>
          <w:b/>
        </w:rPr>
        <w:t>Slide 4</w:t>
      </w:r>
      <w:r w:rsidR="00EA13F5" w:rsidRPr="00EA13F5">
        <w:rPr>
          <w:b/>
        </w:rPr>
        <w:t xml:space="preserve">: </w:t>
      </w:r>
      <w:r w:rsidR="008874EA" w:rsidRPr="008874EA">
        <w:rPr>
          <w:b/>
        </w:rPr>
        <w:t>Guiding Principles</w:t>
      </w:r>
      <w:r w:rsidR="008874EA" w:rsidRPr="008874EA">
        <w:rPr>
          <w:b/>
        </w:rPr>
        <w:tab/>
      </w:r>
      <w:r w:rsidR="008874EA" w:rsidRPr="008874EA">
        <w:rPr>
          <w:b/>
        </w:rPr>
        <w:tab/>
      </w:r>
    </w:p>
    <w:p w:rsidR="00EA13F5" w:rsidRDefault="00EA13F5" w:rsidP="00704C64"/>
    <w:p w:rsidR="008874EA" w:rsidRDefault="008874EA" w:rsidP="008874EA">
      <w:r w:rsidRPr="008874EA">
        <w:t xml:space="preserve">ACLS sought to develop a system that is focused on results, aligned with the federal WIOA measures, drives improvement, and is fair.  By </w:t>
      </w:r>
      <w:r w:rsidRPr="008874EA">
        <w:rPr>
          <w:i/>
          <w:iCs/>
        </w:rPr>
        <w:t>fair</w:t>
      </w:r>
      <w:r w:rsidRPr="008874EA">
        <w:t xml:space="preserve"> we mean that </w:t>
      </w:r>
      <w:r w:rsidRPr="008874EA">
        <w:rPr>
          <w:b/>
          <w:bCs/>
        </w:rPr>
        <w:t xml:space="preserve">all programs </w:t>
      </w:r>
      <w:r w:rsidRPr="008874EA">
        <w:t xml:space="preserve">will have equal chances to show improvement in this new system.  </w:t>
      </w:r>
    </w:p>
    <w:p w:rsidR="008874EA" w:rsidRPr="008874EA" w:rsidRDefault="008874EA" w:rsidP="008874EA"/>
    <w:p w:rsidR="008874EA" w:rsidRPr="008874EA" w:rsidRDefault="008874EA" w:rsidP="008874EA">
      <w:r w:rsidRPr="008874EA">
        <w:rPr>
          <w:bCs/>
        </w:rPr>
        <w:t xml:space="preserve">Let’s pause here for a moment for any clarification questions.  Please type your questions in the chat box.  </w:t>
      </w:r>
    </w:p>
    <w:p w:rsidR="00704C64" w:rsidRDefault="00704C64" w:rsidP="00704C64"/>
    <w:p w:rsidR="00704C64" w:rsidRDefault="00704C64" w:rsidP="00704C64"/>
    <w:p w:rsidR="00704C64" w:rsidRPr="00E75EE7" w:rsidRDefault="00704C64" w:rsidP="00704C64">
      <w:pPr>
        <w:rPr>
          <w:b/>
        </w:rPr>
      </w:pPr>
      <w:r w:rsidRPr="00E75EE7">
        <w:rPr>
          <w:b/>
        </w:rPr>
        <w:t>Slide 5</w:t>
      </w:r>
      <w:r w:rsidR="00E75EE7" w:rsidRPr="00E75EE7">
        <w:rPr>
          <w:b/>
        </w:rPr>
        <w:t xml:space="preserve">: </w:t>
      </w:r>
      <w:r w:rsidR="008874EA" w:rsidRPr="008874EA">
        <w:rPr>
          <w:b/>
        </w:rPr>
        <w:t>A Little Bit of History…</w:t>
      </w:r>
    </w:p>
    <w:p w:rsidR="00E75EE7" w:rsidRDefault="00E75EE7" w:rsidP="00704C64"/>
    <w:p w:rsidR="008874EA" w:rsidRPr="008874EA" w:rsidRDefault="008874EA" w:rsidP="008874EA">
      <w:r w:rsidRPr="008874EA">
        <w:t xml:space="preserve">A little bit of history… </w:t>
      </w:r>
    </w:p>
    <w:p w:rsidR="008874EA" w:rsidRPr="008874EA" w:rsidRDefault="008874EA" w:rsidP="008874EA">
      <w:r w:rsidRPr="008874EA">
        <w:t>As you know, in 2014 WIOA was signed into law.  In the fall of 2015, ACLS convened a task force of five ABE directors and four ACLS staff with the following charge:</w:t>
      </w:r>
    </w:p>
    <w:p w:rsidR="008874EA" w:rsidRPr="008874EA" w:rsidRDefault="008874EA" w:rsidP="008874EA">
      <w:pPr>
        <w:numPr>
          <w:ilvl w:val="0"/>
          <w:numId w:val="5"/>
        </w:numPr>
      </w:pPr>
      <w:r w:rsidRPr="008874EA">
        <w:t>Decide which WIOA measures to recommend replicating in a state accountability system</w:t>
      </w:r>
    </w:p>
    <w:p w:rsidR="008874EA" w:rsidRPr="008874EA" w:rsidRDefault="008874EA" w:rsidP="008874EA">
      <w:pPr>
        <w:numPr>
          <w:ilvl w:val="0"/>
          <w:numId w:val="5"/>
        </w:numPr>
      </w:pPr>
      <w:r w:rsidRPr="008874EA">
        <w:t>Decide which of the previous state standards to recommend replicating in the system</w:t>
      </w:r>
    </w:p>
    <w:p w:rsidR="008874EA" w:rsidRPr="008874EA" w:rsidRDefault="008874EA" w:rsidP="008874EA">
      <w:pPr>
        <w:numPr>
          <w:ilvl w:val="0"/>
          <w:numId w:val="5"/>
        </w:numPr>
      </w:pPr>
      <w:r w:rsidRPr="008874EA">
        <w:t xml:space="preserve">Prioritize the recommended standards. </w:t>
      </w:r>
    </w:p>
    <w:p w:rsidR="008874EA" w:rsidRDefault="008874EA" w:rsidP="008874EA">
      <w:r w:rsidRPr="008874EA">
        <w:t>The work of the taskforce informed the framework that we are presenting to you today.</w:t>
      </w:r>
    </w:p>
    <w:p w:rsidR="008874EA" w:rsidRPr="008874EA" w:rsidRDefault="008874EA" w:rsidP="008874EA"/>
    <w:p w:rsidR="008874EA" w:rsidRPr="008874EA" w:rsidRDefault="008874EA" w:rsidP="008874EA">
      <w:r w:rsidRPr="008874EA">
        <w:rPr>
          <w:bCs/>
        </w:rPr>
        <w:t xml:space="preserve">Dana will now tell you a bit about Measuring Progress under WIOA. </w:t>
      </w:r>
    </w:p>
    <w:p w:rsidR="00704C64" w:rsidRDefault="00704C64" w:rsidP="00704C64"/>
    <w:p w:rsidR="00704C64" w:rsidRPr="00E75EE7" w:rsidRDefault="00704C64" w:rsidP="00704C64">
      <w:pPr>
        <w:rPr>
          <w:b/>
        </w:rPr>
      </w:pPr>
      <w:r w:rsidRPr="00E75EE7">
        <w:rPr>
          <w:b/>
        </w:rPr>
        <w:t>Slide 6</w:t>
      </w:r>
      <w:r w:rsidR="00E75EE7" w:rsidRPr="00E75EE7">
        <w:rPr>
          <w:b/>
        </w:rPr>
        <w:t xml:space="preserve">: </w:t>
      </w:r>
      <w:r w:rsidR="00B965F2" w:rsidRPr="00B965F2">
        <w:rPr>
          <w:b/>
        </w:rPr>
        <w:t>Measuring Progress under WIOA</w:t>
      </w:r>
      <w:r w:rsidR="00B965F2">
        <w:rPr>
          <w:b/>
        </w:rPr>
        <w:t xml:space="preserve"> </w:t>
      </w:r>
      <w:r w:rsidR="00B965F2" w:rsidRPr="00B965F2">
        <w:rPr>
          <w:b/>
        </w:rPr>
        <w:t>The Big Picture</w:t>
      </w:r>
    </w:p>
    <w:p w:rsidR="00E75EE7" w:rsidRDefault="00E75EE7" w:rsidP="00704C64"/>
    <w:p w:rsidR="00B965F2" w:rsidRPr="00B965F2" w:rsidRDefault="00B965F2" w:rsidP="00B965F2">
      <w:r w:rsidRPr="00B965F2">
        <w:t xml:space="preserve">In order to understand the proposed state framework, it is important to know that this framework derives from the six federal WIOA measures. For the purpose of today’s webinar, we will briefly touch upon the federal MSG so that you understand how MA is held accountable on the federal level. </w:t>
      </w:r>
    </w:p>
    <w:p w:rsidR="00B965F2" w:rsidRPr="00B965F2" w:rsidRDefault="00B965F2" w:rsidP="00B965F2">
      <w:r w:rsidRPr="00B965F2">
        <w:t xml:space="preserve">Under WIOA, states’ student academic progress is measured through a measure called Measurable Skills Gains-MSG. </w:t>
      </w:r>
    </w:p>
    <w:p w:rsidR="00B965F2" w:rsidRPr="00B965F2" w:rsidRDefault="00B965F2" w:rsidP="00B965F2">
      <w:r w:rsidRPr="00B965F2">
        <w:t xml:space="preserve">There are five ways to measure this type of progress, but only two apply to adult education: </w:t>
      </w:r>
    </w:p>
    <w:p w:rsidR="00B965F2" w:rsidRPr="00B965F2" w:rsidRDefault="00B965F2" w:rsidP="00B965F2">
      <w:pPr>
        <w:pStyle w:val="ListParagraph"/>
        <w:numPr>
          <w:ilvl w:val="0"/>
          <w:numId w:val="6"/>
        </w:numPr>
      </w:pPr>
      <w:r w:rsidRPr="00B965F2">
        <w:t>Educational Functioning Level gains-with three ways it can be achieved through- and</w:t>
      </w:r>
    </w:p>
    <w:p w:rsidR="00B965F2" w:rsidRPr="00B965F2" w:rsidRDefault="00B965F2" w:rsidP="00B965F2">
      <w:pPr>
        <w:pStyle w:val="ListParagraph"/>
        <w:numPr>
          <w:ilvl w:val="0"/>
          <w:numId w:val="6"/>
        </w:numPr>
      </w:pPr>
      <w:r w:rsidRPr="00B965F2">
        <w:t xml:space="preserve">Receipt of a secondary credential. </w:t>
      </w:r>
    </w:p>
    <w:p w:rsidR="00704C64" w:rsidRDefault="00704C64" w:rsidP="00704C64"/>
    <w:p w:rsidR="00704C64" w:rsidRDefault="00704C64" w:rsidP="00704C64">
      <w:pPr>
        <w:rPr>
          <w:b/>
        </w:rPr>
      </w:pPr>
      <w:r w:rsidRPr="004F2641">
        <w:rPr>
          <w:b/>
        </w:rPr>
        <w:t>Slide 7</w:t>
      </w:r>
      <w:r w:rsidR="004F2641" w:rsidRPr="004F2641">
        <w:rPr>
          <w:b/>
        </w:rPr>
        <w:t xml:space="preserve">: </w:t>
      </w:r>
      <w:r w:rsidR="00B965F2" w:rsidRPr="00B965F2">
        <w:rPr>
          <w:b/>
        </w:rPr>
        <w:t>The Big Picture: Federal MSG</w:t>
      </w:r>
    </w:p>
    <w:p w:rsidR="006D79D3" w:rsidRPr="004F2641" w:rsidRDefault="006D79D3" w:rsidP="00704C64">
      <w:pPr>
        <w:rPr>
          <w:b/>
        </w:rPr>
      </w:pPr>
    </w:p>
    <w:p w:rsidR="00B965F2" w:rsidRPr="00B965F2" w:rsidRDefault="00B965F2" w:rsidP="00B965F2">
      <w:r w:rsidRPr="00B965F2">
        <w:t xml:space="preserve">Here is a visual of what we have just explained in the previous slide. The blue boxes apply to Adult education. </w:t>
      </w:r>
    </w:p>
    <w:p w:rsidR="00B965F2" w:rsidRPr="00B965F2" w:rsidRDefault="00B965F2" w:rsidP="00B965F2">
      <w:r w:rsidRPr="00B965F2">
        <w:t xml:space="preserve">As you can see in this chart, Measurable Skills Gains is achieved through Educational Functioning Level gains and receipt of secondary diploma or equivalent.  </w:t>
      </w:r>
    </w:p>
    <w:p w:rsidR="00B965F2" w:rsidRPr="00B965F2" w:rsidRDefault="00B965F2" w:rsidP="00B965F2">
      <w:r w:rsidRPr="00B965F2">
        <w:t>In the federal MSG, EFL can be achieved through one of the following means:</w:t>
      </w:r>
    </w:p>
    <w:p w:rsidR="00B965F2" w:rsidRPr="00B965F2" w:rsidRDefault="00B965F2" w:rsidP="00B965F2">
      <w:pPr>
        <w:numPr>
          <w:ilvl w:val="0"/>
          <w:numId w:val="7"/>
        </w:numPr>
      </w:pPr>
      <w:r w:rsidRPr="00B965F2">
        <w:t>pre/post testing</w:t>
      </w:r>
    </w:p>
    <w:p w:rsidR="00B965F2" w:rsidRPr="00B965F2" w:rsidRDefault="00B965F2" w:rsidP="00B965F2">
      <w:pPr>
        <w:numPr>
          <w:ilvl w:val="0"/>
          <w:numId w:val="7"/>
        </w:numPr>
      </w:pPr>
      <w:r w:rsidRPr="00B965F2">
        <w:t xml:space="preserve">completion of Carnegie units and </w:t>
      </w:r>
    </w:p>
    <w:p w:rsidR="00B965F2" w:rsidRPr="00B965F2" w:rsidRDefault="00B965F2" w:rsidP="00B965F2">
      <w:pPr>
        <w:numPr>
          <w:ilvl w:val="0"/>
          <w:numId w:val="7"/>
        </w:numPr>
      </w:pPr>
      <w:proofErr w:type="gramStart"/>
      <w:r w:rsidRPr="00B965F2">
        <w:t>enrollment</w:t>
      </w:r>
      <w:proofErr w:type="gramEnd"/>
      <w:r w:rsidRPr="00B965F2">
        <w:t xml:space="preserve"> into postsecondary education/training after exit.</w:t>
      </w:r>
    </w:p>
    <w:p w:rsidR="00B965F2" w:rsidRPr="00B965F2" w:rsidRDefault="00B965F2" w:rsidP="00B965F2">
      <w:r w:rsidRPr="00B965F2">
        <w:t xml:space="preserve">This was a brief overview to the federal MSG. </w:t>
      </w:r>
    </w:p>
    <w:p w:rsidR="00B965F2" w:rsidRPr="00B965F2" w:rsidRDefault="00B965F2" w:rsidP="00B965F2">
      <w:r w:rsidRPr="00B965F2">
        <w:t xml:space="preserve">We will now move on to introduce and describe the state accountability framework. </w:t>
      </w:r>
    </w:p>
    <w:p w:rsidR="00704C64" w:rsidRDefault="00B965F2" w:rsidP="00B965F2">
      <w:pPr>
        <w:rPr>
          <w:bCs/>
        </w:rPr>
      </w:pPr>
      <w:r w:rsidRPr="00B965F2">
        <w:t xml:space="preserve">Before we do so, </w:t>
      </w:r>
      <w:r w:rsidRPr="00B965F2">
        <w:rPr>
          <w:bCs/>
        </w:rPr>
        <w:t xml:space="preserve">let’s pause here for any clarification questions.  Please type your questions in the chat box.  </w:t>
      </w:r>
    </w:p>
    <w:p w:rsidR="00B965F2" w:rsidRDefault="00B965F2" w:rsidP="00B965F2"/>
    <w:p w:rsidR="004F2641" w:rsidRPr="004F2641" w:rsidRDefault="00704C64" w:rsidP="00704C64">
      <w:pPr>
        <w:rPr>
          <w:b/>
        </w:rPr>
      </w:pPr>
      <w:r w:rsidRPr="004F2641">
        <w:rPr>
          <w:b/>
        </w:rPr>
        <w:t>Slide 8</w:t>
      </w:r>
      <w:r w:rsidR="004F2641" w:rsidRPr="004F2641">
        <w:rPr>
          <w:b/>
        </w:rPr>
        <w:t xml:space="preserve">: </w:t>
      </w:r>
      <w:r w:rsidR="00B965F2" w:rsidRPr="00B965F2">
        <w:rPr>
          <w:b/>
        </w:rPr>
        <w:t>The State Picture</w:t>
      </w:r>
      <w:r w:rsidR="00B965F2">
        <w:rPr>
          <w:b/>
        </w:rPr>
        <w:t xml:space="preserve"> </w:t>
      </w:r>
      <w:r w:rsidR="00B965F2" w:rsidRPr="00B965F2">
        <w:rPr>
          <w:b/>
        </w:rPr>
        <w:t>MA ABE Accountability Framework</w:t>
      </w:r>
    </w:p>
    <w:p w:rsidR="004F2641" w:rsidRDefault="004F2641" w:rsidP="00704C64"/>
    <w:p w:rsidR="00B965F2" w:rsidRPr="00B965F2" w:rsidRDefault="00B965F2" w:rsidP="00B965F2">
      <w:r w:rsidRPr="00B965F2">
        <w:t xml:space="preserve">In the state accountability framework we have designed, we are proposing 1 academic standard and 3 employment measures. </w:t>
      </w:r>
    </w:p>
    <w:p w:rsidR="00B965F2" w:rsidRPr="00B965F2" w:rsidRDefault="00B965F2" w:rsidP="00B965F2">
      <w:r w:rsidRPr="00B965F2">
        <w:t>The academic standard is also called Measurable Skills Gains-MSG. We have modeled this standard after the federal MSG but with some differences which we will explain in the course of this webinar.</w:t>
      </w:r>
    </w:p>
    <w:p w:rsidR="00B965F2" w:rsidRPr="00B965F2" w:rsidRDefault="00B965F2" w:rsidP="00B965F2">
      <w:r w:rsidRPr="00B965F2">
        <w:t xml:space="preserve">The non-academic standards are the three employment measures which, as of now, we are carrying down ad </w:t>
      </w:r>
      <w:proofErr w:type="spellStart"/>
      <w:r w:rsidRPr="00B965F2">
        <w:t>lit</w:t>
      </w:r>
      <w:r>
        <w:t>t</w:t>
      </w:r>
      <w:r w:rsidRPr="00B965F2">
        <w:t>eram</w:t>
      </w:r>
      <w:proofErr w:type="spellEnd"/>
      <w:r w:rsidRPr="00B965F2">
        <w:t xml:space="preserve"> from the federal WIOA employment measures. </w:t>
      </w:r>
    </w:p>
    <w:p w:rsidR="00B965F2" w:rsidRPr="00B965F2" w:rsidRDefault="00B965F2" w:rsidP="00B965F2">
      <w:r w:rsidRPr="00B965F2">
        <w:t>These measures are:</w:t>
      </w:r>
    </w:p>
    <w:p w:rsidR="00B965F2" w:rsidRPr="00B965F2" w:rsidRDefault="00B965F2" w:rsidP="00B965F2">
      <w:pPr>
        <w:numPr>
          <w:ilvl w:val="0"/>
          <w:numId w:val="8"/>
        </w:numPr>
      </w:pPr>
      <w:r w:rsidRPr="00B965F2">
        <w:t>Employment in the second quarter after exit</w:t>
      </w:r>
    </w:p>
    <w:p w:rsidR="00B965F2" w:rsidRPr="00B965F2" w:rsidRDefault="00B965F2" w:rsidP="00B965F2">
      <w:pPr>
        <w:numPr>
          <w:ilvl w:val="0"/>
          <w:numId w:val="8"/>
        </w:numPr>
      </w:pPr>
      <w:r w:rsidRPr="00B965F2">
        <w:lastRenderedPageBreak/>
        <w:t xml:space="preserve">Employment in the fourth quarter after exit </w:t>
      </w:r>
    </w:p>
    <w:p w:rsidR="00B965F2" w:rsidRPr="00B965F2" w:rsidRDefault="00B965F2" w:rsidP="00B965F2">
      <w:pPr>
        <w:numPr>
          <w:ilvl w:val="0"/>
          <w:numId w:val="8"/>
        </w:numPr>
      </w:pPr>
      <w:r w:rsidRPr="00B965F2">
        <w:t>Median income in the second quarter after exit.</w:t>
      </w:r>
    </w:p>
    <w:p w:rsidR="00B965F2" w:rsidRPr="00B965F2" w:rsidRDefault="00B965F2" w:rsidP="00B965F2">
      <w:r w:rsidRPr="00B965F2">
        <w:t xml:space="preserve">To this date, however, we have completed the design of the MSG standard and are in the process of creating standards from the three employment measures I just described. </w:t>
      </w:r>
    </w:p>
    <w:p w:rsidR="00B965F2" w:rsidRPr="00B965F2" w:rsidRDefault="00B965F2" w:rsidP="00B965F2">
      <w:r w:rsidRPr="00B965F2">
        <w:t xml:space="preserve">We need to collect 2 years of baseline data from programs in order to have the information needed to create specific employment standards. </w:t>
      </w:r>
    </w:p>
    <w:p w:rsidR="00B965F2" w:rsidRPr="00B965F2" w:rsidRDefault="00B965F2" w:rsidP="00B965F2">
      <w:r w:rsidRPr="00B965F2">
        <w:t xml:space="preserve">We are now going to move on to explain in more detail what the MA MSG standard looks like and ways programs can achieve outcomes under this new standard. </w:t>
      </w:r>
    </w:p>
    <w:p w:rsidR="00704C64" w:rsidRDefault="00704C64" w:rsidP="00704C64"/>
    <w:p w:rsidR="00704C64" w:rsidRPr="00360333" w:rsidRDefault="00704C64" w:rsidP="00704C64">
      <w:pPr>
        <w:rPr>
          <w:b/>
        </w:rPr>
      </w:pPr>
      <w:r w:rsidRPr="00360333">
        <w:rPr>
          <w:b/>
        </w:rPr>
        <w:t>Slide 9</w:t>
      </w:r>
      <w:r w:rsidR="00360333" w:rsidRPr="00360333">
        <w:rPr>
          <w:b/>
        </w:rPr>
        <w:t xml:space="preserve">: </w:t>
      </w:r>
      <w:r w:rsidR="00B965F2" w:rsidRPr="00B965F2">
        <w:rPr>
          <w:b/>
        </w:rPr>
        <w:t>MA Measurable Skill Gain (MSG) Standard</w:t>
      </w:r>
    </w:p>
    <w:p w:rsidR="00360333" w:rsidRDefault="00360333" w:rsidP="00704C64"/>
    <w:p w:rsidR="00B965F2" w:rsidRDefault="00B965F2" w:rsidP="00B965F2">
      <w:r w:rsidRPr="00B965F2">
        <w:t xml:space="preserve">Under this new standard, programs would be ranked based on how close they come to meeting or exceeding their MSG target through the achievement of one of the following: </w:t>
      </w:r>
    </w:p>
    <w:p w:rsidR="00B965F2" w:rsidRPr="00B965F2" w:rsidRDefault="00B965F2" w:rsidP="00B965F2"/>
    <w:p w:rsidR="00B965F2" w:rsidRPr="00B965F2" w:rsidRDefault="00B965F2" w:rsidP="00B965F2">
      <w:pPr>
        <w:numPr>
          <w:ilvl w:val="0"/>
          <w:numId w:val="9"/>
        </w:numPr>
      </w:pPr>
      <w:r w:rsidRPr="00B965F2">
        <w:t>EFL completion</w:t>
      </w:r>
    </w:p>
    <w:p w:rsidR="00B965F2" w:rsidRPr="00B965F2" w:rsidRDefault="00B965F2" w:rsidP="00B965F2">
      <w:pPr>
        <w:numPr>
          <w:ilvl w:val="0"/>
          <w:numId w:val="9"/>
        </w:numPr>
      </w:pPr>
      <w:r w:rsidRPr="00B965F2">
        <w:t>HSE credential obtainment</w:t>
      </w:r>
    </w:p>
    <w:p w:rsidR="00B965F2" w:rsidRDefault="00B965F2" w:rsidP="00B965F2">
      <w:pPr>
        <w:numPr>
          <w:ilvl w:val="0"/>
          <w:numId w:val="9"/>
        </w:numPr>
      </w:pPr>
      <w:r w:rsidRPr="00B965F2">
        <w:t>enrollment into postsecondary education/training after exit</w:t>
      </w:r>
    </w:p>
    <w:p w:rsidR="00B965F2" w:rsidRPr="00B965F2" w:rsidRDefault="00B965F2" w:rsidP="00B965F2">
      <w:pPr>
        <w:ind w:left="360"/>
      </w:pPr>
    </w:p>
    <w:p w:rsidR="00B965F2" w:rsidRDefault="00B965F2" w:rsidP="00B965F2">
      <w:r w:rsidRPr="00B965F2">
        <w:t xml:space="preserve">As you can see, we are moving away from the meaningful learner gain standard that we have had in place for the last 10 years as the main academic standard. </w:t>
      </w:r>
    </w:p>
    <w:p w:rsidR="00B965F2" w:rsidRPr="00B965F2" w:rsidRDefault="00B965F2" w:rsidP="00B965F2"/>
    <w:p w:rsidR="00B965F2" w:rsidRDefault="00B965F2" w:rsidP="00B965F2">
      <w:r w:rsidRPr="00B965F2">
        <w:t xml:space="preserve">With the previous accountability system, we had an NRS EFL standard that was worth one point out of the 25 points total a program could get. </w:t>
      </w:r>
    </w:p>
    <w:p w:rsidR="00B965F2" w:rsidRPr="00B965F2" w:rsidRDefault="00B965F2" w:rsidP="00B965F2"/>
    <w:p w:rsidR="00B965F2" w:rsidRDefault="00B965F2" w:rsidP="00B965F2">
      <w:r w:rsidRPr="00B965F2">
        <w:t>Unlike the meaningful learner gain standard where students had to gain a certain amount of points from pre- to post-test (e.g. 33 for BEST Plus 2.0), with the EFL completion, students would have to complete one or more NRS levels in order for programs to count this as an MSG outcome.</w:t>
      </w:r>
    </w:p>
    <w:p w:rsidR="00B965F2" w:rsidRPr="00B965F2" w:rsidRDefault="00B965F2" w:rsidP="00B965F2"/>
    <w:p w:rsidR="00B965F2" w:rsidRPr="00B965F2" w:rsidRDefault="00B965F2" w:rsidP="00B965F2">
      <w:r w:rsidRPr="00B965F2">
        <w:t xml:space="preserve">As you know, the NRS divides educational functioning into six levels for each ABE and ESL. </w:t>
      </w:r>
    </w:p>
    <w:p w:rsidR="00B965F2" w:rsidRDefault="00B965F2" w:rsidP="00B965F2">
      <w:r w:rsidRPr="00B965F2">
        <w:t xml:space="preserve">So, for example for an ESOL student at the beginning literacy level to make EFL gain, that student would need to gain enough points in the post test to move them to the next level-low beginning literacy-or higher. It could be any number of points depending where in the NRS range of the ESL beginning literacy the student pre-tested. </w:t>
      </w:r>
    </w:p>
    <w:p w:rsidR="00B965F2" w:rsidRPr="00B965F2" w:rsidRDefault="00B965F2" w:rsidP="00B965F2"/>
    <w:p w:rsidR="00B965F2" w:rsidRDefault="00B965F2" w:rsidP="00B965F2">
      <w:r w:rsidRPr="00B965F2">
        <w:t>The closer the student’s pre-test score is at the end of the range, the fewer points the students would need to gain in the post-test in order to cross into the next NRS range/level.</w:t>
      </w:r>
    </w:p>
    <w:p w:rsidR="00B965F2" w:rsidRPr="00B965F2" w:rsidRDefault="00B965F2" w:rsidP="00B965F2"/>
    <w:p w:rsidR="00B965F2" w:rsidRDefault="00B965F2" w:rsidP="00B965F2">
      <w:r w:rsidRPr="00B965F2">
        <w:t>Although EFL Completion has been a standard on its own in the past accountability framework and the field is familiar with NRS, we will offer further webinars in the course of FY17 specifically on NRS levels to ensure that there is clear understanding of how these levels work and how students can move through them.</w:t>
      </w:r>
    </w:p>
    <w:p w:rsidR="00B965F2" w:rsidRPr="00B965F2" w:rsidRDefault="00B965F2" w:rsidP="00B965F2"/>
    <w:p w:rsidR="00B965F2" w:rsidRDefault="00B965F2" w:rsidP="00B965F2">
      <w:pPr>
        <w:rPr>
          <w:bCs/>
        </w:rPr>
      </w:pPr>
      <w:r w:rsidRPr="00B965F2">
        <w:rPr>
          <w:bCs/>
        </w:rPr>
        <w:t xml:space="preserve">Before we move on to the next section, we are going to pause now for any clarification questions. </w:t>
      </w:r>
    </w:p>
    <w:p w:rsidR="00B965F2" w:rsidRPr="00B965F2" w:rsidRDefault="00B965F2" w:rsidP="00B965F2"/>
    <w:p w:rsidR="00B965F2" w:rsidRPr="00B965F2" w:rsidRDefault="00B965F2" w:rsidP="00B965F2">
      <w:r w:rsidRPr="00B965F2">
        <w:rPr>
          <w:bCs/>
        </w:rPr>
        <w:t>In the next section, my colleague Brian will explain how programs will receive their specific MSG targets.</w:t>
      </w:r>
      <w:r w:rsidRPr="00B965F2">
        <w:rPr>
          <w:b/>
          <w:bCs/>
        </w:rPr>
        <w:t xml:space="preserve"> </w:t>
      </w:r>
    </w:p>
    <w:p w:rsidR="00704C64" w:rsidRDefault="00704C64" w:rsidP="00704C64"/>
    <w:p w:rsidR="00FD133F" w:rsidRDefault="00704C64" w:rsidP="00704C64">
      <w:pPr>
        <w:rPr>
          <w:b/>
        </w:rPr>
      </w:pPr>
      <w:r w:rsidRPr="00FD133F">
        <w:rPr>
          <w:b/>
        </w:rPr>
        <w:t>Slide 10</w:t>
      </w:r>
      <w:r w:rsidR="00FD133F" w:rsidRPr="00FD133F">
        <w:rPr>
          <w:b/>
        </w:rPr>
        <w:t>:</w:t>
      </w:r>
      <w:r w:rsidR="00FD133F">
        <w:t xml:space="preserve"> </w:t>
      </w:r>
      <w:r w:rsidR="00B965F2" w:rsidRPr="00B965F2">
        <w:rPr>
          <w:b/>
        </w:rPr>
        <w:t>Weighted Targets</w:t>
      </w:r>
    </w:p>
    <w:p w:rsidR="00B965F2" w:rsidRDefault="00B965F2" w:rsidP="00704C64"/>
    <w:p w:rsidR="00B965F2" w:rsidRDefault="00B965F2" w:rsidP="00B965F2">
      <w:r w:rsidRPr="00B965F2">
        <w:t xml:space="preserve">Programs would annually receive a </w:t>
      </w:r>
      <w:r w:rsidRPr="00B965F2">
        <w:rPr>
          <w:i/>
          <w:iCs/>
        </w:rPr>
        <w:t>target</w:t>
      </w:r>
      <w:r w:rsidRPr="00B965F2">
        <w:t xml:space="preserve"> calculated using a formula that incorporates: </w:t>
      </w:r>
    </w:p>
    <w:p w:rsidR="00B965F2" w:rsidRPr="00B965F2" w:rsidRDefault="00B965F2" w:rsidP="00B965F2"/>
    <w:p w:rsidR="00B965F2" w:rsidRPr="00B965F2" w:rsidRDefault="00B965F2" w:rsidP="00B965F2">
      <w:pPr>
        <w:pStyle w:val="ListParagraph"/>
        <w:numPr>
          <w:ilvl w:val="0"/>
          <w:numId w:val="10"/>
        </w:numPr>
      </w:pPr>
      <w:r w:rsidRPr="00B965F2">
        <w:lastRenderedPageBreak/>
        <w:t>the number of students who pretest into each of the National Reporting Systems (NRS) levels they serve, and</w:t>
      </w:r>
    </w:p>
    <w:p w:rsidR="00B965F2" w:rsidRDefault="00B965F2" w:rsidP="00B965F2">
      <w:pPr>
        <w:pStyle w:val="ListParagraph"/>
        <w:numPr>
          <w:ilvl w:val="0"/>
          <w:numId w:val="10"/>
        </w:numPr>
      </w:pPr>
      <w:proofErr w:type="gramStart"/>
      <w:r w:rsidRPr="00B965F2">
        <w:t>based</w:t>
      </w:r>
      <w:proofErr w:type="gramEnd"/>
      <w:r w:rsidRPr="00B965F2">
        <w:t xml:space="preserve"> on historical data, the degree of difficulty of completing a level. </w:t>
      </w:r>
    </w:p>
    <w:p w:rsidR="00B965F2" w:rsidRPr="00B965F2" w:rsidRDefault="00B965F2" w:rsidP="00B965F2">
      <w:r w:rsidRPr="00B965F2">
        <w:t xml:space="preserve">  </w:t>
      </w:r>
    </w:p>
    <w:p w:rsidR="00B965F2" w:rsidRDefault="00B965F2" w:rsidP="00B965F2">
      <w:r w:rsidRPr="00B965F2">
        <w:t>As mentioned in the previous slide:  testing out of an EFL, obtaining a HSE credential, and enrolling in PSE after their program exit are three ways students can earn MSGs.</w:t>
      </w:r>
    </w:p>
    <w:p w:rsidR="00B965F2" w:rsidRPr="00B965F2" w:rsidRDefault="00B965F2" w:rsidP="00B965F2"/>
    <w:p w:rsidR="00B965F2" w:rsidRDefault="00B965F2" w:rsidP="00B965F2">
      <w:r w:rsidRPr="00B965F2">
        <w:t xml:space="preserve">Performance would be actual completion percentage relative to the target. For example, if your target is 58% and your actual performance is 58%, then you met your MSG target. If you go above, you exceed the target, if you fall below, you won’t meet your target. </w:t>
      </w:r>
    </w:p>
    <w:p w:rsidR="00B965F2" w:rsidRPr="00B965F2" w:rsidRDefault="00B965F2" w:rsidP="00B965F2"/>
    <w:p w:rsidR="00704C64" w:rsidRPr="00704C64" w:rsidRDefault="00B965F2" w:rsidP="00B965F2">
      <w:r w:rsidRPr="00B965F2">
        <w:t>The accountability system is not based on points anymore. Programs will be ranked according to benchmarks which my colleague Cheryl will explain later in the course of our webinar.</w:t>
      </w:r>
    </w:p>
    <w:p w:rsidR="00704C64" w:rsidRDefault="00704C64" w:rsidP="00704C64"/>
    <w:p w:rsidR="00704C64" w:rsidRDefault="00704C64" w:rsidP="00704C64">
      <w:pPr>
        <w:rPr>
          <w:b/>
        </w:rPr>
      </w:pPr>
      <w:r w:rsidRPr="00352A91">
        <w:rPr>
          <w:b/>
        </w:rPr>
        <w:t>Slide 11</w:t>
      </w:r>
      <w:r w:rsidR="00352A91" w:rsidRPr="00352A91">
        <w:rPr>
          <w:b/>
        </w:rPr>
        <w:t xml:space="preserve">: </w:t>
      </w:r>
      <w:r w:rsidR="00B965F2" w:rsidRPr="00B965F2">
        <w:rPr>
          <w:b/>
        </w:rPr>
        <w:t>MA Statewide Completion Rates (5 yrs)</w:t>
      </w:r>
    </w:p>
    <w:p w:rsidR="00352A91" w:rsidRPr="00352A91" w:rsidRDefault="00352A91" w:rsidP="00704C64">
      <w:pPr>
        <w:rPr>
          <w:b/>
        </w:rPr>
      </w:pPr>
    </w:p>
    <w:p w:rsidR="00B965F2" w:rsidRDefault="00B965F2" w:rsidP="00B965F2">
      <w:r w:rsidRPr="00B965F2">
        <w:t xml:space="preserve">Each year Massachusetts reports to the Office of Career and technical Education (OCTAE) the number of students who pretested into each NRS level and the number who completed an Educational Function Level during that year on a posttest.   In the table that you see in this slide, the combined number of students from across FY11-FY15 who pretested into each NRS level and the number of measurable skill gains achieved from students in those levels, again combined from the five years of data.  </w:t>
      </w:r>
    </w:p>
    <w:p w:rsidR="00B965F2" w:rsidRPr="00B965F2" w:rsidRDefault="00B965F2" w:rsidP="00B965F2"/>
    <w:p w:rsidR="00B965F2" w:rsidRPr="00B965F2" w:rsidRDefault="00B965F2" w:rsidP="00B965F2">
      <w:r w:rsidRPr="00B965F2">
        <w:t xml:space="preserve">[Showing the table now]:  In the first column, you see the NRS levels determined by the pre-test scores (these are the 12 that Dana mentioned earlier – 6 are for ESOL and 6 are for ABE). </w:t>
      </w:r>
    </w:p>
    <w:p w:rsidR="00B965F2" w:rsidRDefault="00B965F2" w:rsidP="00B965F2">
      <w:r w:rsidRPr="00B965F2">
        <w:t>These are not SMARTT class levels. For instance, in your ABE level 1 you could have students that pretested in the NRS ABE Beginning Literacy and NRS Beginning ABE.</w:t>
      </w:r>
    </w:p>
    <w:p w:rsidR="00B965F2" w:rsidRPr="00B965F2" w:rsidRDefault="00B965F2" w:rsidP="00B965F2"/>
    <w:p w:rsidR="00B965F2" w:rsidRDefault="00B965F2" w:rsidP="00B965F2">
      <w:r w:rsidRPr="00B965F2">
        <w:t xml:space="preserve">Notice that the information from the second column (number of students) and third column (Number MSG) form the basis for the percentages shown in the fourth columns. </w:t>
      </w:r>
    </w:p>
    <w:p w:rsidR="00B965F2" w:rsidRPr="00B965F2" w:rsidRDefault="00B965F2" w:rsidP="00B965F2"/>
    <w:p w:rsidR="00B965F2" w:rsidRDefault="00B965F2" w:rsidP="00B965F2">
      <w:r w:rsidRPr="00B965F2">
        <w:t xml:space="preserve">These historical data show that certain levels are more difficult to complete than others. Look at the chart and make note of the levels that have low percentages. </w:t>
      </w:r>
    </w:p>
    <w:p w:rsidR="00B965F2" w:rsidRPr="00B965F2" w:rsidRDefault="00B965F2" w:rsidP="00B965F2"/>
    <w:p w:rsidR="00B965F2" w:rsidRDefault="00B965F2" w:rsidP="00B965F2">
      <w:r w:rsidRPr="00B965F2">
        <w:t xml:space="preserve">For example, ABE Beginning Literacy is more difficult to complete compared to High ASE level.  This is because ABE Beginning Literacy shows a smaller percentage of students from that level </w:t>
      </w:r>
      <w:proofErr w:type="gramStart"/>
      <w:r w:rsidRPr="00B965F2">
        <w:t>who</w:t>
      </w:r>
      <w:proofErr w:type="gramEnd"/>
      <w:r w:rsidRPr="00B965F2">
        <w:t xml:space="preserve"> completed an MSG (28% vs. 45% for High ASE).</w:t>
      </w:r>
    </w:p>
    <w:p w:rsidR="00B965F2" w:rsidRPr="00B965F2" w:rsidRDefault="00B965F2" w:rsidP="00B965F2"/>
    <w:p w:rsidR="00704C64" w:rsidRDefault="00B965F2" w:rsidP="00704C64">
      <w:r>
        <w:rPr>
          <w:bCs/>
        </w:rPr>
        <w:t xml:space="preserve"> </w:t>
      </w:r>
    </w:p>
    <w:p w:rsidR="00F70F06" w:rsidRDefault="00704C64" w:rsidP="00704C64">
      <w:pPr>
        <w:rPr>
          <w:b/>
          <w:bCs/>
        </w:rPr>
      </w:pPr>
      <w:r w:rsidRPr="00FE78E0">
        <w:rPr>
          <w:b/>
        </w:rPr>
        <w:t>Slide 12</w:t>
      </w:r>
      <w:r w:rsidR="00F70F06" w:rsidRPr="00FE78E0">
        <w:rPr>
          <w:b/>
        </w:rPr>
        <w:t>:</w:t>
      </w:r>
      <w:r w:rsidR="00F70F06">
        <w:t xml:space="preserve"> </w:t>
      </w:r>
      <w:r w:rsidR="00B965F2" w:rsidRPr="00B965F2">
        <w:rPr>
          <w:b/>
          <w:bCs/>
        </w:rPr>
        <w:t>Poll #1</w:t>
      </w:r>
    </w:p>
    <w:p w:rsidR="006D79D3" w:rsidRDefault="006D79D3" w:rsidP="00704C64"/>
    <w:p w:rsidR="00B965F2" w:rsidRPr="00B965F2" w:rsidRDefault="00B965F2" w:rsidP="00B965F2">
      <w:r w:rsidRPr="00B965F2">
        <w:t xml:space="preserve">We are going to take a few minutes now to take a short poll in order to check for your understanding of the material we have presented so far. A poll will appear on the screen. Please take a few minutes to read the questions and submit your answers. At the end, you and we will be able to see what percentage of the audience got the right answers. </w:t>
      </w:r>
    </w:p>
    <w:p w:rsidR="00704C64" w:rsidRPr="00704C64" w:rsidRDefault="00704C64" w:rsidP="00704C64"/>
    <w:p w:rsidR="00704C64" w:rsidRDefault="00704C64" w:rsidP="00704C64"/>
    <w:p w:rsidR="00A13C01" w:rsidRDefault="00704C64" w:rsidP="00704C64">
      <w:pPr>
        <w:rPr>
          <w:b/>
          <w:bCs/>
        </w:rPr>
      </w:pPr>
      <w:r w:rsidRPr="00A13C01">
        <w:rPr>
          <w:b/>
        </w:rPr>
        <w:t>Slide 13</w:t>
      </w:r>
      <w:r w:rsidR="00A13C01" w:rsidRPr="00A13C01">
        <w:rPr>
          <w:b/>
        </w:rPr>
        <w:t xml:space="preserve">: </w:t>
      </w:r>
      <w:r w:rsidR="006D79D3" w:rsidRPr="006D79D3">
        <w:rPr>
          <w:b/>
          <w:bCs/>
        </w:rPr>
        <w:t>Poll #2</w:t>
      </w:r>
    </w:p>
    <w:p w:rsidR="006D79D3" w:rsidRDefault="006D79D3" w:rsidP="00704C64"/>
    <w:p w:rsidR="006D79D3" w:rsidRDefault="006D79D3" w:rsidP="006D79D3">
      <w:r w:rsidRPr="006D79D3">
        <w:t xml:space="preserve">Poll no. 2 should appear on your screen now. Please take a few minutes to read the questions and submit your answers. At the end, you and we will be able to see what percentage of the audience got the right answers. </w:t>
      </w:r>
    </w:p>
    <w:p w:rsidR="006D79D3" w:rsidRPr="006D79D3" w:rsidRDefault="006D79D3" w:rsidP="006D79D3"/>
    <w:p w:rsidR="001C2A92" w:rsidRPr="00704C64" w:rsidRDefault="001C2A92" w:rsidP="00704C64"/>
    <w:p w:rsidR="00704C64" w:rsidRPr="008941DD" w:rsidRDefault="00704C64" w:rsidP="00704C64">
      <w:pPr>
        <w:rPr>
          <w:b/>
        </w:rPr>
      </w:pPr>
      <w:r w:rsidRPr="008941DD">
        <w:rPr>
          <w:b/>
        </w:rPr>
        <w:t>Slide 14</w:t>
      </w:r>
      <w:r w:rsidR="008941DD" w:rsidRPr="008941DD">
        <w:rPr>
          <w:b/>
        </w:rPr>
        <w:t>:</w:t>
      </w:r>
      <w:r w:rsidR="006D79D3">
        <w:rPr>
          <w:b/>
        </w:rPr>
        <w:t xml:space="preserve"> </w:t>
      </w:r>
      <w:r w:rsidR="006D79D3" w:rsidRPr="006D79D3">
        <w:rPr>
          <w:b/>
        </w:rPr>
        <w:t>MSG Bonus Credit</w:t>
      </w:r>
    </w:p>
    <w:p w:rsidR="008941DD" w:rsidRDefault="008941DD" w:rsidP="00704C64"/>
    <w:p w:rsidR="006D79D3" w:rsidRDefault="006D79D3" w:rsidP="006D79D3">
      <w:r w:rsidRPr="006D79D3">
        <w:t>Because we know that some students not only move from level to level but also achieve a HSE credential or enroll in college, programs have the opportunity to garner bonus credit that is factored into the MSG standard as a way to move closer to their target %. This incentivizes additional outcomes.</w:t>
      </w:r>
    </w:p>
    <w:p w:rsidR="006D79D3" w:rsidRPr="006D79D3" w:rsidRDefault="006D79D3" w:rsidP="006D79D3"/>
    <w:p w:rsidR="006D79D3" w:rsidRDefault="006D79D3" w:rsidP="006D79D3">
      <w:r w:rsidRPr="006D79D3">
        <w:t>A program is eligible for bonus credit that is factored into the MSG standard (i.e., .1 of one MSG) for the following:</w:t>
      </w:r>
    </w:p>
    <w:p w:rsidR="006D79D3" w:rsidRPr="006D79D3" w:rsidRDefault="006D79D3" w:rsidP="006D79D3"/>
    <w:p w:rsidR="006D79D3" w:rsidRPr="006D79D3" w:rsidRDefault="006D79D3" w:rsidP="006D79D3">
      <w:pPr>
        <w:numPr>
          <w:ilvl w:val="1"/>
          <w:numId w:val="11"/>
        </w:numPr>
      </w:pPr>
      <w:r w:rsidRPr="006D79D3">
        <w:rPr>
          <w:b/>
          <w:bCs/>
        </w:rPr>
        <w:t>MSGs earned beyond the initial MSG outcome:</w:t>
      </w:r>
      <w:r w:rsidRPr="006D79D3">
        <w:t xml:space="preserve"> For example, if the initial MSG outcome is one EFL completion, but the student also gets her HSE credential, then the HSE credential becomes the bonus credit for the program.  Another example is: if a student gets his HSE credential, and then enrolls in PSE/training after their exit from the program, then the PSE/training enrollment becomes the bonus credit for the program.  </w:t>
      </w:r>
    </w:p>
    <w:p w:rsidR="006D79D3" w:rsidRPr="006D79D3" w:rsidRDefault="006D79D3" w:rsidP="006D79D3">
      <w:pPr>
        <w:numPr>
          <w:ilvl w:val="1"/>
          <w:numId w:val="11"/>
        </w:numPr>
      </w:pPr>
      <w:r w:rsidRPr="006D79D3">
        <w:rPr>
          <w:b/>
          <w:bCs/>
        </w:rPr>
        <w:t xml:space="preserve">Completion of more than one EFL in one or more assessment area (e.g., reading and math): </w:t>
      </w:r>
      <w:r w:rsidRPr="006D79D3">
        <w:t>For example, if a student tests in both MAPT math and reading, and math is the primary assessment, and the student makes an EFL in math, but also makes an EFL in reading, then the reading EFL completion becomes the bonus credit for the program.  This is the same for ESOL assessments and EFL completions from those assessments.</w:t>
      </w:r>
      <w:r w:rsidRPr="006D79D3">
        <w:rPr>
          <w:b/>
          <w:bCs/>
        </w:rPr>
        <w:t xml:space="preserve"> </w:t>
      </w:r>
    </w:p>
    <w:p w:rsidR="006D79D3" w:rsidRDefault="006D79D3" w:rsidP="006D79D3">
      <w:pPr>
        <w:ind w:left="360"/>
      </w:pPr>
    </w:p>
    <w:p w:rsidR="006D79D3" w:rsidRPr="006D79D3" w:rsidRDefault="006D79D3" w:rsidP="006D79D3">
      <w:pPr>
        <w:rPr>
          <w:b/>
          <w:bCs/>
        </w:rPr>
      </w:pPr>
      <w:r w:rsidRPr="006D79D3">
        <w:rPr>
          <w:b/>
        </w:rPr>
        <w:t>Slide 1</w:t>
      </w:r>
      <w:r>
        <w:rPr>
          <w:b/>
        </w:rPr>
        <w:t>5</w:t>
      </w:r>
      <w:r w:rsidRPr="006D79D3">
        <w:rPr>
          <w:b/>
        </w:rPr>
        <w:t xml:space="preserve">: </w:t>
      </w:r>
      <w:r w:rsidRPr="006D79D3">
        <w:rPr>
          <w:b/>
          <w:bCs/>
        </w:rPr>
        <w:t>MSG Reference Period</w:t>
      </w:r>
    </w:p>
    <w:p w:rsidR="006D79D3" w:rsidRDefault="006D79D3" w:rsidP="006D79D3">
      <w:pPr>
        <w:ind w:left="360"/>
      </w:pPr>
    </w:p>
    <w:p w:rsidR="006D79D3" w:rsidRDefault="006D79D3" w:rsidP="006D79D3">
      <w:r w:rsidRPr="006D79D3">
        <w:t xml:space="preserve">The MSG reference period is the time at which credit is awarded for outcome achievement. </w:t>
      </w:r>
    </w:p>
    <w:p w:rsidR="006D79D3" w:rsidRPr="006D79D3" w:rsidRDefault="006D79D3" w:rsidP="006D79D3">
      <w:r w:rsidRPr="006D79D3">
        <w:t xml:space="preserve"> </w:t>
      </w:r>
    </w:p>
    <w:p w:rsidR="006D79D3" w:rsidRDefault="006D79D3" w:rsidP="006D79D3">
      <w:r w:rsidRPr="006D79D3">
        <w:t>The reference period for the three ways to earn a measurable skill gain varies: EFL must be achieved during the FY; HSE obtainment must be achieved by Dec. 31 following the end of the Fiscal Year and PSE/T enrollment must be between the exit date and Dec. 31 following the end of the Fiscal Year.</w:t>
      </w:r>
    </w:p>
    <w:p w:rsidR="006D79D3" w:rsidRPr="006D79D3" w:rsidRDefault="006D79D3" w:rsidP="006D79D3"/>
    <w:p w:rsidR="006D79D3" w:rsidRPr="006D79D3" w:rsidRDefault="006D79D3" w:rsidP="006D79D3">
      <w:r w:rsidRPr="006D79D3">
        <w:rPr>
          <w:bCs/>
        </w:rPr>
        <w:t xml:space="preserve">Let’s pause here for clarification questions.  We’ll give you a minute to type your question in the chat box.  </w:t>
      </w:r>
    </w:p>
    <w:p w:rsidR="006D79D3" w:rsidRDefault="006D79D3" w:rsidP="006D79D3"/>
    <w:p w:rsidR="006D79D3" w:rsidRDefault="006D79D3" w:rsidP="006D79D3">
      <w:pPr>
        <w:ind w:left="360"/>
        <w:rPr>
          <w:b/>
        </w:rPr>
      </w:pPr>
    </w:p>
    <w:p w:rsidR="006D79D3" w:rsidRDefault="006D79D3" w:rsidP="006D79D3">
      <w:pPr>
        <w:rPr>
          <w:b/>
          <w:bCs/>
        </w:rPr>
      </w:pPr>
      <w:r w:rsidRPr="006D79D3">
        <w:rPr>
          <w:b/>
        </w:rPr>
        <w:t>Slide 1</w:t>
      </w:r>
      <w:r>
        <w:rPr>
          <w:b/>
        </w:rPr>
        <w:t>6</w:t>
      </w:r>
      <w:r w:rsidRPr="006D79D3">
        <w:rPr>
          <w:b/>
        </w:rPr>
        <w:t xml:space="preserve">: </w:t>
      </w:r>
      <w:r>
        <w:rPr>
          <w:b/>
          <w:bCs/>
        </w:rPr>
        <w:t>Poll #3</w:t>
      </w:r>
    </w:p>
    <w:p w:rsidR="006D79D3" w:rsidRDefault="006D79D3" w:rsidP="006D79D3"/>
    <w:p w:rsidR="006D79D3" w:rsidRDefault="006D79D3" w:rsidP="006D79D3">
      <w:r w:rsidRPr="006D79D3">
        <w:t xml:space="preserve">Let’s take a minute to check in with you on your understanding of what we have presented so far.  </w:t>
      </w:r>
    </w:p>
    <w:p w:rsidR="006D79D3" w:rsidRPr="006D79D3" w:rsidRDefault="006D79D3" w:rsidP="006D79D3"/>
    <w:p w:rsidR="006D79D3" w:rsidRDefault="006D79D3" w:rsidP="006D79D3">
      <w:r w:rsidRPr="006D79D3">
        <w:t xml:space="preserve">Please read the question in the poll and choose the correct answer.  We’ll give you a minute, and then we’ll share the answer and the results of the poll.  </w:t>
      </w:r>
    </w:p>
    <w:p w:rsidR="006D79D3" w:rsidRDefault="006D79D3" w:rsidP="006D79D3"/>
    <w:p w:rsidR="006D79D3" w:rsidRPr="006D79D3" w:rsidRDefault="006D79D3" w:rsidP="006D79D3">
      <w:pPr>
        <w:rPr>
          <w:b/>
          <w:bCs/>
        </w:rPr>
      </w:pPr>
      <w:r w:rsidRPr="006D79D3">
        <w:rPr>
          <w:b/>
        </w:rPr>
        <w:t>Slide 1</w:t>
      </w:r>
      <w:r>
        <w:rPr>
          <w:b/>
        </w:rPr>
        <w:t>7</w:t>
      </w:r>
      <w:r w:rsidRPr="006D79D3">
        <w:rPr>
          <w:b/>
        </w:rPr>
        <w:t xml:space="preserve">: </w:t>
      </w:r>
      <w:r w:rsidRPr="006D79D3">
        <w:rPr>
          <w:b/>
          <w:bCs/>
        </w:rPr>
        <w:t>Benchmarks and Targets</w:t>
      </w:r>
    </w:p>
    <w:p w:rsidR="006D79D3" w:rsidRDefault="006D79D3" w:rsidP="006D79D3"/>
    <w:p w:rsidR="006D79D3" w:rsidRDefault="006D79D3" w:rsidP="006D79D3">
      <w:r w:rsidRPr="006D79D3">
        <w:t xml:space="preserve">Instead of awarding points to programs for past performance, programs will be ranked according to how close they come to meeting or exceeding their MSG target. The benchmarks on this slide correspond to the MSG target percents. </w:t>
      </w:r>
    </w:p>
    <w:p w:rsidR="006D79D3" w:rsidRPr="006D79D3" w:rsidRDefault="006D79D3" w:rsidP="006D79D3"/>
    <w:p w:rsidR="006D79D3" w:rsidRPr="006D79D3" w:rsidRDefault="006D79D3" w:rsidP="006D79D3">
      <w:r w:rsidRPr="006D79D3">
        <w:t>Excellent: 135% of Program Target or Higher</w:t>
      </w:r>
    </w:p>
    <w:p w:rsidR="006D79D3" w:rsidRPr="006D79D3" w:rsidRDefault="006D79D3" w:rsidP="006D79D3">
      <w:r w:rsidRPr="006D79D3">
        <w:t>Advanced: 120–134% of Program Target</w:t>
      </w:r>
    </w:p>
    <w:p w:rsidR="006D79D3" w:rsidRPr="006D79D3" w:rsidRDefault="006D79D3" w:rsidP="006D79D3">
      <w:r w:rsidRPr="006D79D3">
        <w:t>Above Target: 110–119% of Program Target</w:t>
      </w:r>
    </w:p>
    <w:p w:rsidR="006D79D3" w:rsidRPr="006D79D3" w:rsidRDefault="006D79D3" w:rsidP="006D79D3">
      <w:r w:rsidRPr="006D79D3">
        <w:t>Meets Standard: 100–109% of Program Target</w:t>
      </w:r>
    </w:p>
    <w:p w:rsidR="006D79D3" w:rsidRPr="006D79D3" w:rsidRDefault="006D79D3" w:rsidP="006D79D3">
      <w:r w:rsidRPr="006D79D3">
        <w:lastRenderedPageBreak/>
        <w:t>Needs Improvement: 90–99% of Program Target</w:t>
      </w:r>
    </w:p>
    <w:p w:rsidR="006D79D3" w:rsidRDefault="006D79D3" w:rsidP="006D79D3">
      <w:r w:rsidRPr="006D79D3">
        <w:t xml:space="preserve">Remedial Action: Below 90% of Program Target </w:t>
      </w:r>
    </w:p>
    <w:p w:rsidR="006D79D3" w:rsidRPr="006D79D3" w:rsidRDefault="006D79D3" w:rsidP="006D79D3"/>
    <w:p w:rsidR="006D79D3" w:rsidRPr="006D79D3" w:rsidRDefault="006D79D3" w:rsidP="006D79D3">
      <w:r w:rsidRPr="006D79D3">
        <w:t xml:space="preserve">Targeted intervention will be available for programs that fall into the two lowest benchmarks: needs improvement and remedial action.  </w:t>
      </w:r>
    </w:p>
    <w:p w:rsidR="006D79D3" w:rsidRDefault="006D79D3" w:rsidP="006D79D3">
      <w:r w:rsidRPr="006D79D3">
        <w:t xml:space="preserve">We will now show you how programs would have fared had we had this standard –the MSG standard -- in FY15.  We’ll now take a minute to pull up the Excel spreadsheet.  You should soon see an Excel spreadsheet on your screen.  </w:t>
      </w:r>
    </w:p>
    <w:p w:rsidR="006D79D3" w:rsidRPr="006D79D3" w:rsidRDefault="006D79D3" w:rsidP="006D79D3"/>
    <w:p w:rsidR="006D79D3" w:rsidRDefault="006D79D3" w:rsidP="006D79D3">
      <w:r w:rsidRPr="006D79D3">
        <w:t xml:space="preserve">We have changed the real program names in this document, so that you can focus only on the data for now.  After this, we’ll show you an Excel spreadsheet with real program names also using FY15 data.  Brian will now walk you through the information on the spreadsheets.  </w:t>
      </w:r>
    </w:p>
    <w:p w:rsidR="006D79D3" w:rsidRPr="006D79D3" w:rsidRDefault="006D79D3" w:rsidP="006D79D3"/>
    <w:p w:rsidR="006D79D3" w:rsidRDefault="006D79D3" w:rsidP="006D79D3">
      <w:r w:rsidRPr="006D79D3">
        <w:t>Show Ghost Town data spreadsheet</w:t>
      </w:r>
      <w:r>
        <w:t>.</w:t>
      </w:r>
      <w:r w:rsidRPr="006D79D3">
        <w:t xml:space="preserve"> </w:t>
      </w:r>
      <w:r>
        <w:t xml:space="preserve"> </w:t>
      </w:r>
    </w:p>
    <w:p w:rsidR="006D79D3" w:rsidRPr="006D79D3" w:rsidRDefault="006D79D3" w:rsidP="006D79D3"/>
    <w:p w:rsidR="006D79D3" w:rsidRDefault="006D79D3" w:rsidP="006D79D3">
      <w:r w:rsidRPr="006D79D3">
        <w:t>Then sho</w:t>
      </w:r>
      <w:r>
        <w:t>w real program data spreadsheet.</w:t>
      </w:r>
    </w:p>
    <w:p w:rsidR="006D79D3" w:rsidRPr="006D79D3" w:rsidRDefault="006D79D3" w:rsidP="006D79D3"/>
    <w:p w:rsidR="006D79D3" w:rsidRPr="006D79D3" w:rsidRDefault="006D79D3" w:rsidP="006D79D3">
      <w:pPr>
        <w:rPr>
          <w:bCs/>
        </w:rPr>
      </w:pPr>
      <w:r w:rsidRPr="006D79D3">
        <w:rPr>
          <w:bCs/>
        </w:rPr>
        <w:t xml:space="preserve">Let’s pause here for clarification questions.  We’ll give you a minute to type your question in the chat box.  </w:t>
      </w:r>
    </w:p>
    <w:p w:rsidR="006D79D3" w:rsidRDefault="006D79D3" w:rsidP="006D79D3">
      <w:pPr>
        <w:rPr>
          <w:b/>
        </w:rPr>
      </w:pPr>
    </w:p>
    <w:p w:rsidR="006D79D3" w:rsidRPr="006D79D3" w:rsidRDefault="006D79D3" w:rsidP="006D79D3">
      <w:pPr>
        <w:rPr>
          <w:b/>
          <w:bCs/>
        </w:rPr>
      </w:pPr>
      <w:r w:rsidRPr="006D79D3">
        <w:rPr>
          <w:b/>
        </w:rPr>
        <w:t>Slide 1</w:t>
      </w:r>
      <w:r>
        <w:rPr>
          <w:b/>
        </w:rPr>
        <w:t>8</w:t>
      </w:r>
      <w:r w:rsidRPr="006D79D3">
        <w:rPr>
          <w:b/>
        </w:rPr>
        <w:t xml:space="preserve">: </w:t>
      </w:r>
      <w:r w:rsidRPr="006D79D3">
        <w:rPr>
          <w:b/>
          <w:bCs/>
        </w:rPr>
        <w:t>Takeaways</w:t>
      </w:r>
    </w:p>
    <w:p w:rsidR="006D79D3" w:rsidRDefault="006D79D3" w:rsidP="006D79D3"/>
    <w:p w:rsidR="006D79D3" w:rsidRDefault="006D79D3" w:rsidP="006D79D3">
      <w:r w:rsidRPr="006D79D3">
        <w:t>In closing, here are the takeaways from today’s webinar:</w:t>
      </w:r>
    </w:p>
    <w:p w:rsidR="006D79D3" w:rsidRPr="006D79D3" w:rsidRDefault="006D79D3" w:rsidP="006D79D3"/>
    <w:p w:rsidR="006D79D3" w:rsidRPr="006D79D3" w:rsidRDefault="006D79D3" w:rsidP="006D79D3">
      <w:pPr>
        <w:numPr>
          <w:ilvl w:val="0"/>
          <w:numId w:val="13"/>
        </w:numPr>
      </w:pPr>
      <w:r w:rsidRPr="006D79D3">
        <w:t>There is a focus on outcomes, not processes.</w:t>
      </w:r>
    </w:p>
    <w:p w:rsidR="006D79D3" w:rsidRPr="006D79D3" w:rsidRDefault="006D79D3" w:rsidP="006D79D3">
      <w:pPr>
        <w:numPr>
          <w:ilvl w:val="0"/>
          <w:numId w:val="13"/>
        </w:numPr>
      </w:pPr>
      <w:r w:rsidRPr="006D79D3">
        <w:t>Under the measurable skill gains standard:</w:t>
      </w:r>
    </w:p>
    <w:p w:rsidR="006D79D3" w:rsidRPr="006D79D3" w:rsidRDefault="006D79D3" w:rsidP="006D79D3">
      <w:pPr>
        <w:pStyle w:val="ListParagraph"/>
        <w:numPr>
          <w:ilvl w:val="0"/>
          <w:numId w:val="17"/>
        </w:numPr>
      </w:pPr>
      <w:r w:rsidRPr="006D79D3">
        <w:t>Every program will receive a target</w:t>
      </w:r>
    </w:p>
    <w:p w:rsidR="006D79D3" w:rsidRPr="006D79D3" w:rsidRDefault="006D79D3" w:rsidP="006D79D3">
      <w:pPr>
        <w:pStyle w:val="ListParagraph"/>
        <w:numPr>
          <w:ilvl w:val="0"/>
          <w:numId w:val="17"/>
        </w:numPr>
      </w:pPr>
      <w:r w:rsidRPr="006D79D3">
        <w:t>MSG outcomes can be achieved in any of the following ways:</w:t>
      </w:r>
    </w:p>
    <w:p w:rsidR="006D79D3" w:rsidRPr="006D79D3" w:rsidRDefault="006D79D3" w:rsidP="006D79D3">
      <w:pPr>
        <w:numPr>
          <w:ilvl w:val="0"/>
          <w:numId w:val="20"/>
        </w:numPr>
      </w:pPr>
      <w:r w:rsidRPr="006D79D3">
        <w:t>EFL completion</w:t>
      </w:r>
    </w:p>
    <w:p w:rsidR="006D79D3" w:rsidRPr="006D79D3" w:rsidRDefault="006D79D3" w:rsidP="006D79D3">
      <w:pPr>
        <w:numPr>
          <w:ilvl w:val="0"/>
          <w:numId w:val="20"/>
        </w:numPr>
      </w:pPr>
      <w:r w:rsidRPr="006D79D3">
        <w:t>HSE credential obtainment</w:t>
      </w:r>
    </w:p>
    <w:p w:rsidR="006D79D3" w:rsidRDefault="006D79D3" w:rsidP="006D79D3">
      <w:pPr>
        <w:numPr>
          <w:ilvl w:val="0"/>
          <w:numId w:val="20"/>
        </w:numPr>
      </w:pPr>
      <w:r w:rsidRPr="006D79D3">
        <w:t>PSE/Training enrollment after exi</w:t>
      </w:r>
      <w:r>
        <w:t>t</w:t>
      </w:r>
    </w:p>
    <w:p w:rsidR="006D79D3" w:rsidRDefault="006D79D3" w:rsidP="006D79D3">
      <w:pPr>
        <w:numPr>
          <w:ilvl w:val="0"/>
          <w:numId w:val="17"/>
        </w:numPr>
      </w:pPr>
      <w:r w:rsidRPr="006D79D3">
        <w:t xml:space="preserve">Bonus credit is factored onto the MSG </w:t>
      </w:r>
      <w:proofErr w:type="gramStart"/>
      <w:r w:rsidRPr="006D79D3">
        <w:t>standard  and</w:t>
      </w:r>
      <w:proofErr w:type="gramEnd"/>
      <w:r w:rsidRPr="006D79D3">
        <w:t xml:space="preserve"> gives programs a fraction of credit for outcomes achieved beyond the initial MSG.</w:t>
      </w:r>
    </w:p>
    <w:p w:rsidR="006D79D3" w:rsidRPr="006D79D3" w:rsidRDefault="006D79D3" w:rsidP="00B033DB">
      <w:pPr>
        <w:ind w:left="720"/>
      </w:pPr>
    </w:p>
    <w:p w:rsidR="006D79D3" w:rsidRPr="006D79D3" w:rsidRDefault="006D79D3" w:rsidP="00B033DB">
      <w:pPr>
        <w:ind w:left="360"/>
      </w:pPr>
      <w:r w:rsidRPr="006D79D3">
        <w:t>We will be piloting the framework for the rest if FY17 and all of FY18 and will be adjusting it based on results of the pilot.</w:t>
      </w:r>
    </w:p>
    <w:p w:rsidR="006D79D3" w:rsidRDefault="006D79D3" w:rsidP="006D79D3"/>
    <w:p w:rsidR="006D79D3" w:rsidRPr="006D79D3" w:rsidRDefault="006D79D3" w:rsidP="006D79D3">
      <w:pPr>
        <w:rPr>
          <w:b/>
          <w:bCs/>
        </w:rPr>
      </w:pPr>
      <w:r w:rsidRPr="006D79D3">
        <w:rPr>
          <w:b/>
        </w:rPr>
        <w:t>Slide 1</w:t>
      </w:r>
      <w:r>
        <w:rPr>
          <w:b/>
        </w:rPr>
        <w:t>9</w:t>
      </w:r>
      <w:r w:rsidRPr="006D79D3">
        <w:rPr>
          <w:b/>
        </w:rPr>
        <w:t xml:space="preserve">: </w:t>
      </w:r>
      <w:r w:rsidR="00B033DB" w:rsidRPr="00B033DB">
        <w:rPr>
          <w:b/>
          <w:bCs/>
        </w:rPr>
        <w:t>Next Steps</w:t>
      </w:r>
    </w:p>
    <w:p w:rsidR="006D79D3" w:rsidRDefault="006D79D3" w:rsidP="006D79D3"/>
    <w:p w:rsidR="00B033DB" w:rsidRPr="00B033DB" w:rsidRDefault="00B033DB" w:rsidP="00B033DB">
      <w:r w:rsidRPr="00B033DB">
        <w:t>Ok, our next steps in this process are as follows:</w:t>
      </w:r>
    </w:p>
    <w:p w:rsidR="00B033DB" w:rsidRPr="00B033DB" w:rsidRDefault="00B033DB" w:rsidP="00B033DB">
      <w:pPr>
        <w:pStyle w:val="ListParagraph"/>
        <w:numPr>
          <w:ilvl w:val="0"/>
          <w:numId w:val="21"/>
        </w:numPr>
      </w:pPr>
      <w:r w:rsidRPr="00B033DB">
        <w:t xml:space="preserve">EFL webinars throughout FY17 </w:t>
      </w:r>
    </w:p>
    <w:p w:rsidR="00B033DB" w:rsidRPr="00B033DB" w:rsidRDefault="00B033DB" w:rsidP="00B033DB">
      <w:pPr>
        <w:pStyle w:val="ListParagraph"/>
        <w:numPr>
          <w:ilvl w:val="0"/>
          <w:numId w:val="21"/>
        </w:numPr>
      </w:pPr>
      <w:r w:rsidRPr="00B033DB">
        <w:t>Open comment period</w:t>
      </w:r>
    </w:p>
    <w:p w:rsidR="00B033DB" w:rsidRPr="00B033DB" w:rsidRDefault="00B033DB" w:rsidP="00B033DB">
      <w:pPr>
        <w:pStyle w:val="ListParagraph"/>
        <w:numPr>
          <w:ilvl w:val="0"/>
          <w:numId w:val="21"/>
        </w:numPr>
      </w:pPr>
      <w:r w:rsidRPr="00B033DB">
        <w:t>Regular check-ins with the field for feedback on the system throughout FY17</w:t>
      </w:r>
    </w:p>
    <w:p w:rsidR="00B033DB" w:rsidRPr="00B033DB" w:rsidRDefault="00B033DB" w:rsidP="00B033DB">
      <w:pPr>
        <w:pStyle w:val="ListParagraph"/>
        <w:numPr>
          <w:ilvl w:val="0"/>
          <w:numId w:val="21"/>
        </w:numPr>
      </w:pPr>
      <w:r w:rsidRPr="00B033DB">
        <w:t>Two years (FY17 and FY18) to pilot and adjust the MSG standard and to gather baseline data to inform the creation of employment standards</w:t>
      </w:r>
    </w:p>
    <w:p w:rsidR="006D79D3" w:rsidRPr="006D79D3" w:rsidRDefault="006D79D3" w:rsidP="006D79D3"/>
    <w:p w:rsidR="006D79D3" w:rsidRPr="006D79D3" w:rsidRDefault="006D79D3" w:rsidP="006D79D3"/>
    <w:p w:rsidR="00B033DB" w:rsidRPr="00B033DB" w:rsidRDefault="00B033DB" w:rsidP="00B033DB">
      <w:pPr>
        <w:rPr>
          <w:b/>
          <w:bCs/>
        </w:rPr>
      </w:pPr>
      <w:r w:rsidRPr="006D79D3">
        <w:rPr>
          <w:b/>
        </w:rPr>
        <w:t>Slide 1</w:t>
      </w:r>
      <w:r>
        <w:rPr>
          <w:b/>
        </w:rPr>
        <w:t>9</w:t>
      </w:r>
      <w:r w:rsidRPr="006D79D3">
        <w:rPr>
          <w:b/>
        </w:rPr>
        <w:t xml:space="preserve">: </w:t>
      </w:r>
      <w:r w:rsidRPr="00B033DB">
        <w:rPr>
          <w:b/>
          <w:bCs/>
        </w:rPr>
        <w:t xml:space="preserve">Thank you! </w:t>
      </w:r>
    </w:p>
    <w:p w:rsidR="00B033DB" w:rsidRDefault="00B033DB" w:rsidP="00B033DB">
      <w:r w:rsidRPr="00B033DB">
        <w:t>This concludes our webinar.  Thank you for hanging in there!</w:t>
      </w:r>
    </w:p>
    <w:p w:rsidR="00B033DB" w:rsidRPr="00B033DB" w:rsidRDefault="00B033DB" w:rsidP="00B033DB"/>
    <w:p w:rsidR="00B033DB" w:rsidRDefault="00B033DB" w:rsidP="00B033DB">
      <w:r>
        <w:lastRenderedPageBreak/>
        <w:t>We now have some time</w:t>
      </w:r>
      <w:r w:rsidRPr="00B033DB">
        <w:t xml:space="preserve"> for questions from the chat box.  Please take a minute to write a question in the chat box.  We’ll answer as many as we can.  </w:t>
      </w:r>
    </w:p>
    <w:p w:rsidR="00B033DB" w:rsidRPr="00B033DB" w:rsidRDefault="00B033DB" w:rsidP="00B033DB"/>
    <w:p w:rsidR="00B033DB" w:rsidRPr="00B033DB" w:rsidRDefault="00B033DB" w:rsidP="00B033DB">
      <w:r w:rsidRPr="00B033DB">
        <w:t>Any questi</w:t>
      </w:r>
      <w:r>
        <w:t>ons that we cannot answer today</w:t>
      </w:r>
      <w:r w:rsidRPr="00B033DB">
        <w:t xml:space="preserve"> will be answered under Hot Topics on our webpage.  Thank you. </w:t>
      </w:r>
    </w:p>
    <w:p w:rsidR="006D79D3" w:rsidRPr="006D79D3" w:rsidRDefault="006D79D3" w:rsidP="006D79D3"/>
    <w:p w:rsidR="006D79D3" w:rsidRPr="006D79D3" w:rsidRDefault="006D79D3" w:rsidP="006D79D3"/>
    <w:p w:rsidR="0010691E" w:rsidRDefault="0010691E" w:rsidP="006D79D3"/>
    <w:p w:rsidR="006D79D3" w:rsidRDefault="006D79D3" w:rsidP="006D79D3"/>
    <w:sectPr w:rsidR="006D79D3" w:rsidSect="00B033D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9D3" w:rsidRDefault="006D79D3" w:rsidP="006D6E2E">
      <w:r>
        <w:separator/>
      </w:r>
    </w:p>
  </w:endnote>
  <w:endnote w:type="continuationSeparator" w:id="0">
    <w:p w:rsidR="006D79D3" w:rsidRDefault="006D79D3" w:rsidP="006D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947052"/>
      <w:docPartObj>
        <w:docPartGallery w:val="Page Numbers (Bottom of Page)"/>
        <w:docPartUnique/>
      </w:docPartObj>
    </w:sdtPr>
    <w:sdtEndPr/>
    <w:sdtContent>
      <w:p w:rsidR="006D79D3" w:rsidRDefault="00192082">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6D79D3" w:rsidRDefault="006D79D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9D3" w:rsidRDefault="006D79D3" w:rsidP="006D6E2E">
      <w:r>
        <w:separator/>
      </w:r>
    </w:p>
  </w:footnote>
  <w:footnote w:type="continuationSeparator" w:id="0">
    <w:p w:rsidR="006D79D3" w:rsidRDefault="006D79D3" w:rsidP="006D6E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811AF"/>
    <w:multiLevelType w:val="hybridMultilevel"/>
    <w:tmpl w:val="285EEB28"/>
    <w:lvl w:ilvl="0" w:tplc="EB5E3CB2">
      <w:start w:val="1"/>
      <w:numFmt w:val="bullet"/>
      <w:lvlText w:val=""/>
      <w:lvlJc w:val="left"/>
      <w:pPr>
        <w:tabs>
          <w:tab w:val="num" w:pos="720"/>
        </w:tabs>
        <w:ind w:left="720" w:hanging="360"/>
      </w:pPr>
      <w:rPr>
        <w:rFonts w:ascii="Wingdings" w:hAnsi="Wingdings" w:hint="default"/>
      </w:rPr>
    </w:lvl>
    <w:lvl w:ilvl="1" w:tplc="CE82FDCA" w:tentative="1">
      <w:start w:val="1"/>
      <w:numFmt w:val="bullet"/>
      <w:lvlText w:val=""/>
      <w:lvlJc w:val="left"/>
      <w:pPr>
        <w:tabs>
          <w:tab w:val="num" w:pos="1440"/>
        </w:tabs>
        <w:ind w:left="1440" w:hanging="360"/>
      </w:pPr>
      <w:rPr>
        <w:rFonts w:ascii="Wingdings" w:hAnsi="Wingdings" w:hint="default"/>
      </w:rPr>
    </w:lvl>
    <w:lvl w:ilvl="2" w:tplc="C2C45082" w:tentative="1">
      <w:start w:val="1"/>
      <w:numFmt w:val="bullet"/>
      <w:lvlText w:val=""/>
      <w:lvlJc w:val="left"/>
      <w:pPr>
        <w:tabs>
          <w:tab w:val="num" w:pos="2160"/>
        </w:tabs>
        <w:ind w:left="2160" w:hanging="360"/>
      </w:pPr>
      <w:rPr>
        <w:rFonts w:ascii="Wingdings" w:hAnsi="Wingdings" w:hint="default"/>
      </w:rPr>
    </w:lvl>
    <w:lvl w:ilvl="3" w:tplc="EE305FB4" w:tentative="1">
      <w:start w:val="1"/>
      <w:numFmt w:val="bullet"/>
      <w:lvlText w:val=""/>
      <w:lvlJc w:val="left"/>
      <w:pPr>
        <w:tabs>
          <w:tab w:val="num" w:pos="2880"/>
        </w:tabs>
        <w:ind w:left="2880" w:hanging="360"/>
      </w:pPr>
      <w:rPr>
        <w:rFonts w:ascii="Wingdings" w:hAnsi="Wingdings" w:hint="default"/>
      </w:rPr>
    </w:lvl>
    <w:lvl w:ilvl="4" w:tplc="F71ED0C2" w:tentative="1">
      <w:start w:val="1"/>
      <w:numFmt w:val="bullet"/>
      <w:lvlText w:val=""/>
      <w:lvlJc w:val="left"/>
      <w:pPr>
        <w:tabs>
          <w:tab w:val="num" w:pos="3600"/>
        </w:tabs>
        <w:ind w:left="3600" w:hanging="360"/>
      </w:pPr>
      <w:rPr>
        <w:rFonts w:ascii="Wingdings" w:hAnsi="Wingdings" w:hint="default"/>
      </w:rPr>
    </w:lvl>
    <w:lvl w:ilvl="5" w:tplc="6226DD52" w:tentative="1">
      <w:start w:val="1"/>
      <w:numFmt w:val="bullet"/>
      <w:lvlText w:val=""/>
      <w:lvlJc w:val="left"/>
      <w:pPr>
        <w:tabs>
          <w:tab w:val="num" w:pos="4320"/>
        </w:tabs>
        <w:ind w:left="4320" w:hanging="360"/>
      </w:pPr>
      <w:rPr>
        <w:rFonts w:ascii="Wingdings" w:hAnsi="Wingdings" w:hint="default"/>
      </w:rPr>
    </w:lvl>
    <w:lvl w:ilvl="6" w:tplc="3C562062" w:tentative="1">
      <w:start w:val="1"/>
      <w:numFmt w:val="bullet"/>
      <w:lvlText w:val=""/>
      <w:lvlJc w:val="left"/>
      <w:pPr>
        <w:tabs>
          <w:tab w:val="num" w:pos="5040"/>
        </w:tabs>
        <w:ind w:left="5040" w:hanging="360"/>
      </w:pPr>
      <w:rPr>
        <w:rFonts w:ascii="Wingdings" w:hAnsi="Wingdings" w:hint="default"/>
      </w:rPr>
    </w:lvl>
    <w:lvl w:ilvl="7" w:tplc="D29436F2" w:tentative="1">
      <w:start w:val="1"/>
      <w:numFmt w:val="bullet"/>
      <w:lvlText w:val=""/>
      <w:lvlJc w:val="left"/>
      <w:pPr>
        <w:tabs>
          <w:tab w:val="num" w:pos="5760"/>
        </w:tabs>
        <w:ind w:left="5760" w:hanging="360"/>
      </w:pPr>
      <w:rPr>
        <w:rFonts w:ascii="Wingdings" w:hAnsi="Wingdings" w:hint="default"/>
      </w:rPr>
    </w:lvl>
    <w:lvl w:ilvl="8" w:tplc="46D4C8B2" w:tentative="1">
      <w:start w:val="1"/>
      <w:numFmt w:val="bullet"/>
      <w:lvlText w:val=""/>
      <w:lvlJc w:val="left"/>
      <w:pPr>
        <w:tabs>
          <w:tab w:val="num" w:pos="6480"/>
        </w:tabs>
        <w:ind w:left="6480" w:hanging="360"/>
      </w:pPr>
      <w:rPr>
        <w:rFonts w:ascii="Wingdings" w:hAnsi="Wingdings" w:hint="default"/>
      </w:rPr>
    </w:lvl>
  </w:abstractNum>
  <w:abstractNum w:abstractNumId="1">
    <w:nsid w:val="112738E0"/>
    <w:multiLevelType w:val="hybridMultilevel"/>
    <w:tmpl w:val="4D8C6A04"/>
    <w:lvl w:ilvl="0" w:tplc="BAA8337E">
      <w:start w:val="1"/>
      <w:numFmt w:val="decimal"/>
      <w:lvlText w:val="%1."/>
      <w:lvlJc w:val="left"/>
      <w:pPr>
        <w:tabs>
          <w:tab w:val="num" w:pos="720"/>
        </w:tabs>
        <w:ind w:left="720" w:hanging="360"/>
      </w:pPr>
    </w:lvl>
    <w:lvl w:ilvl="1" w:tplc="ED1E5108" w:tentative="1">
      <w:start w:val="1"/>
      <w:numFmt w:val="decimal"/>
      <w:lvlText w:val="%2."/>
      <w:lvlJc w:val="left"/>
      <w:pPr>
        <w:tabs>
          <w:tab w:val="num" w:pos="1440"/>
        </w:tabs>
        <w:ind w:left="1440" w:hanging="360"/>
      </w:pPr>
    </w:lvl>
    <w:lvl w:ilvl="2" w:tplc="31D893B8" w:tentative="1">
      <w:start w:val="1"/>
      <w:numFmt w:val="decimal"/>
      <w:lvlText w:val="%3."/>
      <w:lvlJc w:val="left"/>
      <w:pPr>
        <w:tabs>
          <w:tab w:val="num" w:pos="2160"/>
        </w:tabs>
        <w:ind w:left="2160" w:hanging="360"/>
      </w:pPr>
    </w:lvl>
    <w:lvl w:ilvl="3" w:tplc="9C18ABFE" w:tentative="1">
      <w:start w:val="1"/>
      <w:numFmt w:val="decimal"/>
      <w:lvlText w:val="%4."/>
      <w:lvlJc w:val="left"/>
      <w:pPr>
        <w:tabs>
          <w:tab w:val="num" w:pos="2880"/>
        </w:tabs>
        <w:ind w:left="2880" w:hanging="360"/>
      </w:pPr>
    </w:lvl>
    <w:lvl w:ilvl="4" w:tplc="C95EB6D0" w:tentative="1">
      <w:start w:val="1"/>
      <w:numFmt w:val="decimal"/>
      <w:lvlText w:val="%5."/>
      <w:lvlJc w:val="left"/>
      <w:pPr>
        <w:tabs>
          <w:tab w:val="num" w:pos="3600"/>
        </w:tabs>
        <w:ind w:left="3600" w:hanging="360"/>
      </w:pPr>
    </w:lvl>
    <w:lvl w:ilvl="5" w:tplc="BE1CD934" w:tentative="1">
      <w:start w:val="1"/>
      <w:numFmt w:val="decimal"/>
      <w:lvlText w:val="%6."/>
      <w:lvlJc w:val="left"/>
      <w:pPr>
        <w:tabs>
          <w:tab w:val="num" w:pos="4320"/>
        </w:tabs>
        <w:ind w:left="4320" w:hanging="360"/>
      </w:pPr>
    </w:lvl>
    <w:lvl w:ilvl="6" w:tplc="4EF46EBC" w:tentative="1">
      <w:start w:val="1"/>
      <w:numFmt w:val="decimal"/>
      <w:lvlText w:val="%7."/>
      <w:lvlJc w:val="left"/>
      <w:pPr>
        <w:tabs>
          <w:tab w:val="num" w:pos="5040"/>
        </w:tabs>
        <w:ind w:left="5040" w:hanging="360"/>
      </w:pPr>
    </w:lvl>
    <w:lvl w:ilvl="7" w:tplc="B32AC1E8" w:tentative="1">
      <w:start w:val="1"/>
      <w:numFmt w:val="decimal"/>
      <w:lvlText w:val="%8."/>
      <w:lvlJc w:val="left"/>
      <w:pPr>
        <w:tabs>
          <w:tab w:val="num" w:pos="5760"/>
        </w:tabs>
        <w:ind w:left="5760" w:hanging="360"/>
      </w:pPr>
    </w:lvl>
    <w:lvl w:ilvl="8" w:tplc="57083D82" w:tentative="1">
      <w:start w:val="1"/>
      <w:numFmt w:val="decimal"/>
      <w:lvlText w:val="%9."/>
      <w:lvlJc w:val="left"/>
      <w:pPr>
        <w:tabs>
          <w:tab w:val="num" w:pos="6480"/>
        </w:tabs>
        <w:ind w:left="6480" w:hanging="360"/>
      </w:pPr>
    </w:lvl>
  </w:abstractNum>
  <w:abstractNum w:abstractNumId="2">
    <w:nsid w:val="11922E99"/>
    <w:multiLevelType w:val="hybridMultilevel"/>
    <w:tmpl w:val="E5D24144"/>
    <w:lvl w:ilvl="0" w:tplc="04090011">
      <w:start w:val="1"/>
      <w:numFmt w:val="decimal"/>
      <w:lvlText w:val="%1)"/>
      <w:lvlJc w:val="left"/>
      <w:pPr>
        <w:tabs>
          <w:tab w:val="num" w:pos="2160"/>
        </w:tabs>
        <w:ind w:left="2160" w:hanging="360"/>
      </w:pPr>
      <w:rPr>
        <w:rFonts w:hint="default"/>
      </w:rPr>
    </w:lvl>
    <w:lvl w:ilvl="1" w:tplc="CE82FDCA" w:tentative="1">
      <w:start w:val="1"/>
      <w:numFmt w:val="bullet"/>
      <w:lvlText w:val=""/>
      <w:lvlJc w:val="left"/>
      <w:pPr>
        <w:tabs>
          <w:tab w:val="num" w:pos="2880"/>
        </w:tabs>
        <w:ind w:left="2880" w:hanging="360"/>
      </w:pPr>
      <w:rPr>
        <w:rFonts w:ascii="Wingdings" w:hAnsi="Wingdings" w:hint="default"/>
      </w:rPr>
    </w:lvl>
    <w:lvl w:ilvl="2" w:tplc="C2C45082" w:tentative="1">
      <w:start w:val="1"/>
      <w:numFmt w:val="bullet"/>
      <w:lvlText w:val=""/>
      <w:lvlJc w:val="left"/>
      <w:pPr>
        <w:tabs>
          <w:tab w:val="num" w:pos="3600"/>
        </w:tabs>
        <w:ind w:left="3600" w:hanging="360"/>
      </w:pPr>
      <w:rPr>
        <w:rFonts w:ascii="Wingdings" w:hAnsi="Wingdings" w:hint="default"/>
      </w:rPr>
    </w:lvl>
    <w:lvl w:ilvl="3" w:tplc="EE305FB4" w:tentative="1">
      <w:start w:val="1"/>
      <w:numFmt w:val="bullet"/>
      <w:lvlText w:val=""/>
      <w:lvlJc w:val="left"/>
      <w:pPr>
        <w:tabs>
          <w:tab w:val="num" w:pos="4320"/>
        </w:tabs>
        <w:ind w:left="4320" w:hanging="360"/>
      </w:pPr>
      <w:rPr>
        <w:rFonts w:ascii="Wingdings" w:hAnsi="Wingdings" w:hint="default"/>
      </w:rPr>
    </w:lvl>
    <w:lvl w:ilvl="4" w:tplc="F71ED0C2" w:tentative="1">
      <w:start w:val="1"/>
      <w:numFmt w:val="bullet"/>
      <w:lvlText w:val=""/>
      <w:lvlJc w:val="left"/>
      <w:pPr>
        <w:tabs>
          <w:tab w:val="num" w:pos="5040"/>
        </w:tabs>
        <w:ind w:left="5040" w:hanging="360"/>
      </w:pPr>
      <w:rPr>
        <w:rFonts w:ascii="Wingdings" w:hAnsi="Wingdings" w:hint="default"/>
      </w:rPr>
    </w:lvl>
    <w:lvl w:ilvl="5" w:tplc="6226DD52" w:tentative="1">
      <w:start w:val="1"/>
      <w:numFmt w:val="bullet"/>
      <w:lvlText w:val=""/>
      <w:lvlJc w:val="left"/>
      <w:pPr>
        <w:tabs>
          <w:tab w:val="num" w:pos="5760"/>
        </w:tabs>
        <w:ind w:left="5760" w:hanging="360"/>
      </w:pPr>
      <w:rPr>
        <w:rFonts w:ascii="Wingdings" w:hAnsi="Wingdings" w:hint="default"/>
      </w:rPr>
    </w:lvl>
    <w:lvl w:ilvl="6" w:tplc="3C562062" w:tentative="1">
      <w:start w:val="1"/>
      <w:numFmt w:val="bullet"/>
      <w:lvlText w:val=""/>
      <w:lvlJc w:val="left"/>
      <w:pPr>
        <w:tabs>
          <w:tab w:val="num" w:pos="6480"/>
        </w:tabs>
        <w:ind w:left="6480" w:hanging="360"/>
      </w:pPr>
      <w:rPr>
        <w:rFonts w:ascii="Wingdings" w:hAnsi="Wingdings" w:hint="default"/>
      </w:rPr>
    </w:lvl>
    <w:lvl w:ilvl="7" w:tplc="D29436F2" w:tentative="1">
      <w:start w:val="1"/>
      <w:numFmt w:val="bullet"/>
      <w:lvlText w:val=""/>
      <w:lvlJc w:val="left"/>
      <w:pPr>
        <w:tabs>
          <w:tab w:val="num" w:pos="7200"/>
        </w:tabs>
        <w:ind w:left="7200" w:hanging="360"/>
      </w:pPr>
      <w:rPr>
        <w:rFonts w:ascii="Wingdings" w:hAnsi="Wingdings" w:hint="default"/>
      </w:rPr>
    </w:lvl>
    <w:lvl w:ilvl="8" w:tplc="46D4C8B2" w:tentative="1">
      <w:start w:val="1"/>
      <w:numFmt w:val="bullet"/>
      <w:lvlText w:val=""/>
      <w:lvlJc w:val="left"/>
      <w:pPr>
        <w:tabs>
          <w:tab w:val="num" w:pos="7920"/>
        </w:tabs>
        <w:ind w:left="7920" w:hanging="360"/>
      </w:pPr>
      <w:rPr>
        <w:rFonts w:ascii="Wingdings" w:hAnsi="Wingdings" w:hint="default"/>
      </w:rPr>
    </w:lvl>
  </w:abstractNum>
  <w:abstractNum w:abstractNumId="3">
    <w:nsid w:val="18830594"/>
    <w:multiLevelType w:val="hybridMultilevel"/>
    <w:tmpl w:val="57EEB586"/>
    <w:lvl w:ilvl="0" w:tplc="722C738E">
      <w:start w:val="1"/>
      <w:numFmt w:val="bullet"/>
      <w:lvlText w:val="•"/>
      <w:lvlJc w:val="left"/>
      <w:pPr>
        <w:tabs>
          <w:tab w:val="num" w:pos="720"/>
        </w:tabs>
        <w:ind w:left="720" w:hanging="360"/>
      </w:pPr>
      <w:rPr>
        <w:rFonts w:ascii="Arial" w:hAnsi="Arial" w:hint="default"/>
      </w:rPr>
    </w:lvl>
    <w:lvl w:ilvl="1" w:tplc="9B68553C" w:tentative="1">
      <w:start w:val="1"/>
      <w:numFmt w:val="bullet"/>
      <w:lvlText w:val="•"/>
      <w:lvlJc w:val="left"/>
      <w:pPr>
        <w:tabs>
          <w:tab w:val="num" w:pos="1440"/>
        </w:tabs>
        <w:ind w:left="1440" w:hanging="360"/>
      </w:pPr>
      <w:rPr>
        <w:rFonts w:ascii="Arial" w:hAnsi="Arial" w:hint="default"/>
      </w:rPr>
    </w:lvl>
    <w:lvl w:ilvl="2" w:tplc="74F44082" w:tentative="1">
      <w:start w:val="1"/>
      <w:numFmt w:val="bullet"/>
      <w:lvlText w:val="•"/>
      <w:lvlJc w:val="left"/>
      <w:pPr>
        <w:tabs>
          <w:tab w:val="num" w:pos="2160"/>
        </w:tabs>
        <w:ind w:left="2160" w:hanging="360"/>
      </w:pPr>
      <w:rPr>
        <w:rFonts w:ascii="Arial" w:hAnsi="Arial" w:hint="default"/>
      </w:rPr>
    </w:lvl>
    <w:lvl w:ilvl="3" w:tplc="3050F71C" w:tentative="1">
      <w:start w:val="1"/>
      <w:numFmt w:val="bullet"/>
      <w:lvlText w:val="•"/>
      <w:lvlJc w:val="left"/>
      <w:pPr>
        <w:tabs>
          <w:tab w:val="num" w:pos="2880"/>
        </w:tabs>
        <w:ind w:left="2880" w:hanging="360"/>
      </w:pPr>
      <w:rPr>
        <w:rFonts w:ascii="Arial" w:hAnsi="Arial" w:hint="default"/>
      </w:rPr>
    </w:lvl>
    <w:lvl w:ilvl="4" w:tplc="A98867C0" w:tentative="1">
      <w:start w:val="1"/>
      <w:numFmt w:val="bullet"/>
      <w:lvlText w:val="•"/>
      <w:lvlJc w:val="left"/>
      <w:pPr>
        <w:tabs>
          <w:tab w:val="num" w:pos="3600"/>
        </w:tabs>
        <w:ind w:left="3600" w:hanging="360"/>
      </w:pPr>
      <w:rPr>
        <w:rFonts w:ascii="Arial" w:hAnsi="Arial" w:hint="default"/>
      </w:rPr>
    </w:lvl>
    <w:lvl w:ilvl="5" w:tplc="9E2C77A4" w:tentative="1">
      <w:start w:val="1"/>
      <w:numFmt w:val="bullet"/>
      <w:lvlText w:val="•"/>
      <w:lvlJc w:val="left"/>
      <w:pPr>
        <w:tabs>
          <w:tab w:val="num" w:pos="4320"/>
        </w:tabs>
        <w:ind w:left="4320" w:hanging="360"/>
      </w:pPr>
      <w:rPr>
        <w:rFonts w:ascii="Arial" w:hAnsi="Arial" w:hint="default"/>
      </w:rPr>
    </w:lvl>
    <w:lvl w:ilvl="6" w:tplc="6060BB9A" w:tentative="1">
      <w:start w:val="1"/>
      <w:numFmt w:val="bullet"/>
      <w:lvlText w:val="•"/>
      <w:lvlJc w:val="left"/>
      <w:pPr>
        <w:tabs>
          <w:tab w:val="num" w:pos="5040"/>
        </w:tabs>
        <w:ind w:left="5040" w:hanging="360"/>
      </w:pPr>
      <w:rPr>
        <w:rFonts w:ascii="Arial" w:hAnsi="Arial" w:hint="default"/>
      </w:rPr>
    </w:lvl>
    <w:lvl w:ilvl="7" w:tplc="BDEA4368" w:tentative="1">
      <w:start w:val="1"/>
      <w:numFmt w:val="bullet"/>
      <w:lvlText w:val="•"/>
      <w:lvlJc w:val="left"/>
      <w:pPr>
        <w:tabs>
          <w:tab w:val="num" w:pos="5760"/>
        </w:tabs>
        <w:ind w:left="5760" w:hanging="360"/>
      </w:pPr>
      <w:rPr>
        <w:rFonts w:ascii="Arial" w:hAnsi="Arial" w:hint="default"/>
      </w:rPr>
    </w:lvl>
    <w:lvl w:ilvl="8" w:tplc="782A49DE" w:tentative="1">
      <w:start w:val="1"/>
      <w:numFmt w:val="bullet"/>
      <w:lvlText w:val="•"/>
      <w:lvlJc w:val="left"/>
      <w:pPr>
        <w:tabs>
          <w:tab w:val="num" w:pos="6480"/>
        </w:tabs>
        <w:ind w:left="6480" w:hanging="360"/>
      </w:pPr>
      <w:rPr>
        <w:rFonts w:ascii="Arial" w:hAnsi="Arial" w:hint="default"/>
      </w:rPr>
    </w:lvl>
  </w:abstractNum>
  <w:abstractNum w:abstractNumId="4">
    <w:nsid w:val="193652E3"/>
    <w:multiLevelType w:val="hybridMultilevel"/>
    <w:tmpl w:val="51F0E2C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0618E0"/>
    <w:multiLevelType w:val="hybridMultilevel"/>
    <w:tmpl w:val="1426526C"/>
    <w:lvl w:ilvl="0" w:tplc="8D94F02A">
      <w:start w:val="1"/>
      <w:numFmt w:val="decimal"/>
      <w:lvlText w:val="%1."/>
      <w:lvlJc w:val="left"/>
      <w:pPr>
        <w:tabs>
          <w:tab w:val="num" w:pos="720"/>
        </w:tabs>
        <w:ind w:left="720" w:hanging="360"/>
      </w:pPr>
    </w:lvl>
    <w:lvl w:ilvl="1" w:tplc="1F40631A" w:tentative="1">
      <w:start w:val="1"/>
      <w:numFmt w:val="decimal"/>
      <w:lvlText w:val="%2."/>
      <w:lvlJc w:val="left"/>
      <w:pPr>
        <w:tabs>
          <w:tab w:val="num" w:pos="1440"/>
        </w:tabs>
        <w:ind w:left="1440" w:hanging="360"/>
      </w:pPr>
    </w:lvl>
    <w:lvl w:ilvl="2" w:tplc="6150C470" w:tentative="1">
      <w:start w:val="1"/>
      <w:numFmt w:val="decimal"/>
      <w:lvlText w:val="%3."/>
      <w:lvlJc w:val="left"/>
      <w:pPr>
        <w:tabs>
          <w:tab w:val="num" w:pos="2160"/>
        </w:tabs>
        <w:ind w:left="2160" w:hanging="360"/>
      </w:pPr>
    </w:lvl>
    <w:lvl w:ilvl="3" w:tplc="748ECD8E" w:tentative="1">
      <w:start w:val="1"/>
      <w:numFmt w:val="decimal"/>
      <w:lvlText w:val="%4."/>
      <w:lvlJc w:val="left"/>
      <w:pPr>
        <w:tabs>
          <w:tab w:val="num" w:pos="2880"/>
        </w:tabs>
        <w:ind w:left="2880" w:hanging="360"/>
      </w:pPr>
    </w:lvl>
    <w:lvl w:ilvl="4" w:tplc="6F50CDEE" w:tentative="1">
      <w:start w:val="1"/>
      <w:numFmt w:val="decimal"/>
      <w:lvlText w:val="%5."/>
      <w:lvlJc w:val="left"/>
      <w:pPr>
        <w:tabs>
          <w:tab w:val="num" w:pos="3600"/>
        </w:tabs>
        <w:ind w:left="3600" w:hanging="360"/>
      </w:pPr>
    </w:lvl>
    <w:lvl w:ilvl="5" w:tplc="E03E6DCA" w:tentative="1">
      <w:start w:val="1"/>
      <w:numFmt w:val="decimal"/>
      <w:lvlText w:val="%6."/>
      <w:lvlJc w:val="left"/>
      <w:pPr>
        <w:tabs>
          <w:tab w:val="num" w:pos="4320"/>
        </w:tabs>
        <w:ind w:left="4320" w:hanging="360"/>
      </w:pPr>
    </w:lvl>
    <w:lvl w:ilvl="6" w:tplc="57EA357C" w:tentative="1">
      <w:start w:val="1"/>
      <w:numFmt w:val="decimal"/>
      <w:lvlText w:val="%7."/>
      <w:lvlJc w:val="left"/>
      <w:pPr>
        <w:tabs>
          <w:tab w:val="num" w:pos="5040"/>
        </w:tabs>
        <w:ind w:left="5040" w:hanging="360"/>
      </w:pPr>
    </w:lvl>
    <w:lvl w:ilvl="7" w:tplc="6608BB94" w:tentative="1">
      <w:start w:val="1"/>
      <w:numFmt w:val="decimal"/>
      <w:lvlText w:val="%8."/>
      <w:lvlJc w:val="left"/>
      <w:pPr>
        <w:tabs>
          <w:tab w:val="num" w:pos="5760"/>
        </w:tabs>
        <w:ind w:left="5760" w:hanging="360"/>
      </w:pPr>
    </w:lvl>
    <w:lvl w:ilvl="8" w:tplc="8BF49D68" w:tentative="1">
      <w:start w:val="1"/>
      <w:numFmt w:val="decimal"/>
      <w:lvlText w:val="%9."/>
      <w:lvlJc w:val="left"/>
      <w:pPr>
        <w:tabs>
          <w:tab w:val="num" w:pos="6480"/>
        </w:tabs>
        <w:ind w:left="6480" w:hanging="360"/>
      </w:pPr>
    </w:lvl>
  </w:abstractNum>
  <w:abstractNum w:abstractNumId="6">
    <w:nsid w:val="1ECD5459"/>
    <w:multiLevelType w:val="hybridMultilevel"/>
    <w:tmpl w:val="2E223932"/>
    <w:lvl w:ilvl="0" w:tplc="E04A33F6">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813E53"/>
    <w:multiLevelType w:val="hybridMultilevel"/>
    <w:tmpl w:val="8F320920"/>
    <w:lvl w:ilvl="0" w:tplc="E04A33F6">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F973D2"/>
    <w:multiLevelType w:val="hybridMultilevel"/>
    <w:tmpl w:val="FE849642"/>
    <w:lvl w:ilvl="0" w:tplc="DBC0E474">
      <w:start w:val="1"/>
      <w:numFmt w:val="decimal"/>
      <w:lvlText w:val="%1."/>
      <w:lvlJc w:val="left"/>
      <w:pPr>
        <w:tabs>
          <w:tab w:val="num" w:pos="720"/>
        </w:tabs>
        <w:ind w:left="720" w:hanging="360"/>
      </w:pPr>
    </w:lvl>
    <w:lvl w:ilvl="1" w:tplc="E1483D02" w:tentative="1">
      <w:start w:val="1"/>
      <w:numFmt w:val="decimal"/>
      <w:lvlText w:val="%2."/>
      <w:lvlJc w:val="left"/>
      <w:pPr>
        <w:tabs>
          <w:tab w:val="num" w:pos="1440"/>
        </w:tabs>
        <w:ind w:left="1440" w:hanging="360"/>
      </w:pPr>
    </w:lvl>
    <w:lvl w:ilvl="2" w:tplc="DA1E6176" w:tentative="1">
      <w:start w:val="1"/>
      <w:numFmt w:val="decimal"/>
      <w:lvlText w:val="%3."/>
      <w:lvlJc w:val="left"/>
      <w:pPr>
        <w:tabs>
          <w:tab w:val="num" w:pos="2160"/>
        </w:tabs>
        <w:ind w:left="2160" w:hanging="360"/>
      </w:pPr>
    </w:lvl>
    <w:lvl w:ilvl="3" w:tplc="8870B02E" w:tentative="1">
      <w:start w:val="1"/>
      <w:numFmt w:val="decimal"/>
      <w:lvlText w:val="%4."/>
      <w:lvlJc w:val="left"/>
      <w:pPr>
        <w:tabs>
          <w:tab w:val="num" w:pos="2880"/>
        </w:tabs>
        <w:ind w:left="2880" w:hanging="360"/>
      </w:pPr>
    </w:lvl>
    <w:lvl w:ilvl="4" w:tplc="6F1A9380" w:tentative="1">
      <w:start w:val="1"/>
      <w:numFmt w:val="decimal"/>
      <w:lvlText w:val="%5."/>
      <w:lvlJc w:val="left"/>
      <w:pPr>
        <w:tabs>
          <w:tab w:val="num" w:pos="3600"/>
        </w:tabs>
        <w:ind w:left="3600" w:hanging="360"/>
      </w:pPr>
    </w:lvl>
    <w:lvl w:ilvl="5" w:tplc="3946BA10" w:tentative="1">
      <w:start w:val="1"/>
      <w:numFmt w:val="decimal"/>
      <w:lvlText w:val="%6."/>
      <w:lvlJc w:val="left"/>
      <w:pPr>
        <w:tabs>
          <w:tab w:val="num" w:pos="4320"/>
        </w:tabs>
        <w:ind w:left="4320" w:hanging="360"/>
      </w:pPr>
    </w:lvl>
    <w:lvl w:ilvl="6" w:tplc="8E4EA91C" w:tentative="1">
      <w:start w:val="1"/>
      <w:numFmt w:val="decimal"/>
      <w:lvlText w:val="%7."/>
      <w:lvlJc w:val="left"/>
      <w:pPr>
        <w:tabs>
          <w:tab w:val="num" w:pos="5040"/>
        </w:tabs>
        <w:ind w:left="5040" w:hanging="360"/>
      </w:pPr>
    </w:lvl>
    <w:lvl w:ilvl="7" w:tplc="1C1CDEEC" w:tentative="1">
      <w:start w:val="1"/>
      <w:numFmt w:val="decimal"/>
      <w:lvlText w:val="%8."/>
      <w:lvlJc w:val="left"/>
      <w:pPr>
        <w:tabs>
          <w:tab w:val="num" w:pos="5760"/>
        </w:tabs>
        <w:ind w:left="5760" w:hanging="360"/>
      </w:pPr>
    </w:lvl>
    <w:lvl w:ilvl="8" w:tplc="A65E0680" w:tentative="1">
      <w:start w:val="1"/>
      <w:numFmt w:val="decimal"/>
      <w:lvlText w:val="%9."/>
      <w:lvlJc w:val="left"/>
      <w:pPr>
        <w:tabs>
          <w:tab w:val="num" w:pos="6480"/>
        </w:tabs>
        <w:ind w:left="6480" w:hanging="360"/>
      </w:pPr>
    </w:lvl>
  </w:abstractNum>
  <w:abstractNum w:abstractNumId="9">
    <w:nsid w:val="30D63622"/>
    <w:multiLevelType w:val="hybridMultilevel"/>
    <w:tmpl w:val="0B24BF50"/>
    <w:lvl w:ilvl="0" w:tplc="04090011">
      <w:start w:val="1"/>
      <w:numFmt w:val="decimal"/>
      <w:lvlText w:val="%1)"/>
      <w:lvlJc w:val="left"/>
      <w:pPr>
        <w:tabs>
          <w:tab w:val="num" w:pos="720"/>
        </w:tabs>
        <w:ind w:left="720" w:hanging="360"/>
      </w:pPr>
      <w:rPr>
        <w:rFonts w:hint="default"/>
      </w:rPr>
    </w:lvl>
    <w:lvl w:ilvl="1" w:tplc="666E148A">
      <w:start w:val="1"/>
      <w:numFmt w:val="bullet"/>
      <w:lvlText w:val=""/>
      <w:lvlJc w:val="left"/>
      <w:pPr>
        <w:tabs>
          <w:tab w:val="num" w:pos="1440"/>
        </w:tabs>
        <w:ind w:left="1440" w:hanging="360"/>
      </w:pPr>
      <w:rPr>
        <w:rFonts w:ascii="Wingdings" w:hAnsi="Wingdings" w:hint="default"/>
      </w:rPr>
    </w:lvl>
    <w:lvl w:ilvl="2" w:tplc="61849244" w:tentative="1">
      <w:start w:val="1"/>
      <w:numFmt w:val="bullet"/>
      <w:lvlText w:val=""/>
      <w:lvlJc w:val="left"/>
      <w:pPr>
        <w:tabs>
          <w:tab w:val="num" w:pos="2160"/>
        </w:tabs>
        <w:ind w:left="2160" w:hanging="360"/>
      </w:pPr>
      <w:rPr>
        <w:rFonts w:ascii="Wingdings" w:hAnsi="Wingdings" w:hint="default"/>
      </w:rPr>
    </w:lvl>
    <w:lvl w:ilvl="3" w:tplc="D2DE0794" w:tentative="1">
      <w:start w:val="1"/>
      <w:numFmt w:val="bullet"/>
      <w:lvlText w:val=""/>
      <w:lvlJc w:val="left"/>
      <w:pPr>
        <w:tabs>
          <w:tab w:val="num" w:pos="2880"/>
        </w:tabs>
        <w:ind w:left="2880" w:hanging="360"/>
      </w:pPr>
      <w:rPr>
        <w:rFonts w:ascii="Wingdings" w:hAnsi="Wingdings" w:hint="default"/>
      </w:rPr>
    </w:lvl>
    <w:lvl w:ilvl="4" w:tplc="2B92E2E2" w:tentative="1">
      <w:start w:val="1"/>
      <w:numFmt w:val="bullet"/>
      <w:lvlText w:val=""/>
      <w:lvlJc w:val="left"/>
      <w:pPr>
        <w:tabs>
          <w:tab w:val="num" w:pos="3600"/>
        </w:tabs>
        <w:ind w:left="3600" w:hanging="360"/>
      </w:pPr>
      <w:rPr>
        <w:rFonts w:ascii="Wingdings" w:hAnsi="Wingdings" w:hint="default"/>
      </w:rPr>
    </w:lvl>
    <w:lvl w:ilvl="5" w:tplc="B44669BE" w:tentative="1">
      <w:start w:val="1"/>
      <w:numFmt w:val="bullet"/>
      <w:lvlText w:val=""/>
      <w:lvlJc w:val="left"/>
      <w:pPr>
        <w:tabs>
          <w:tab w:val="num" w:pos="4320"/>
        </w:tabs>
        <w:ind w:left="4320" w:hanging="360"/>
      </w:pPr>
      <w:rPr>
        <w:rFonts w:ascii="Wingdings" w:hAnsi="Wingdings" w:hint="default"/>
      </w:rPr>
    </w:lvl>
    <w:lvl w:ilvl="6" w:tplc="14043BF8" w:tentative="1">
      <w:start w:val="1"/>
      <w:numFmt w:val="bullet"/>
      <w:lvlText w:val=""/>
      <w:lvlJc w:val="left"/>
      <w:pPr>
        <w:tabs>
          <w:tab w:val="num" w:pos="5040"/>
        </w:tabs>
        <w:ind w:left="5040" w:hanging="360"/>
      </w:pPr>
      <w:rPr>
        <w:rFonts w:ascii="Wingdings" w:hAnsi="Wingdings" w:hint="default"/>
      </w:rPr>
    </w:lvl>
    <w:lvl w:ilvl="7" w:tplc="26922450" w:tentative="1">
      <w:start w:val="1"/>
      <w:numFmt w:val="bullet"/>
      <w:lvlText w:val=""/>
      <w:lvlJc w:val="left"/>
      <w:pPr>
        <w:tabs>
          <w:tab w:val="num" w:pos="5760"/>
        </w:tabs>
        <w:ind w:left="5760" w:hanging="360"/>
      </w:pPr>
      <w:rPr>
        <w:rFonts w:ascii="Wingdings" w:hAnsi="Wingdings" w:hint="default"/>
      </w:rPr>
    </w:lvl>
    <w:lvl w:ilvl="8" w:tplc="9692DC5C" w:tentative="1">
      <w:start w:val="1"/>
      <w:numFmt w:val="bullet"/>
      <w:lvlText w:val=""/>
      <w:lvlJc w:val="left"/>
      <w:pPr>
        <w:tabs>
          <w:tab w:val="num" w:pos="6480"/>
        </w:tabs>
        <w:ind w:left="6480" w:hanging="360"/>
      </w:pPr>
      <w:rPr>
        <w:rFonts w:ascii="Wingdings" w:hAnsi="Wingdings" w:hint="default"/>
      </w:rPr>
    </w:lvl>
  </w:abstractNum>
  <w:abstractNum w:abstractNumId="10">
    <w:nsid w:val="4643394D"/>
    <w:multiLevelType w:val="hybridMultilevel"/>
    <w:tmpl w:val="FF620F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E95883"/>
    <w:multiLevelType w:val="hybridMultilevel"/>
    <w:tmpl w:val="C1AA5256"/>
    <w:lvl w:ilvl="0" w:tplc="E04A33F6">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1775B1"/>
    <w:multiLevelType w:val="hybridMultilevel"/>
    <w:tmpl w:val="D764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452BFF"/>
    <w:multiLevelType w:val="hybridMultilevel"/>
    <w:tmpl w:val="2DC070F4"/>
    <w:lvl w:ilvl="0" w:tplc="BBD0C5F2">
      <w:start w:val="1"/>
      <w:numFmt w:val="decimal"/>
      <w:lvlText w:val="%1."/>
      <w:lvlJc w:val="left"/>
      <w:pPr>
        <w:tabs>
          <w:tab w:val="num" w:pos="720"/>
        </w:tabs>
        <w:ind w:left="720" w:hanging="360"/>
      </w:pPr>
    </w:lvl>
    <w:lvl w:ilvl="1" w:tplc="7A3E268E" w:tentative="1">
      <w:start w:val="1"/>
      <w:numFmt w:val="decimal"/>
      <w:lvlText w:val="%2."/>
      <w:lvlJc w:val="left"/>
      <w:pPr>
        <w:tabs>
          <w:tab w:val="num" w:pos="1440"/>
        </w:tabs>
        <w:ind w:left="1440" w:hanging="360"/>
      </w:pPr>
    </w:lvl>
    <w:lvl w:ilvl="2" w:tplc="70781E82" w:tentative="1">
      <w:start w:val="1"/>
      <w:numFmt w:val="decimal"/>
      <w:lvlText w:val="%3."/>
      <w:lvlJc w:val="left"/>
      <w:pPr>
        <w:tabs>
          <w:tab w:val="num" w:pos="2160"/>
        </w:tabs>
        <w:ind w:left="2160" w:hanging="360"/>
      </w:pPr>
    </w:lvl>
    <w:lvl w:ilvl="3" w:tplc="D18A337E" w:tentative="1">
      <w:start w:val="1"/>
      <w:numFmt w:val="decimal"/>
      <w:lvlText w:val="%4."/>
      <w:lvlJc w:val="left"/>
      <w:pPr>
        <w:tabs>
          <w:tab w:val="num" w:pos="2880"/>
        </w:tabs>
        <w:ind w:left="2880" w:hanging="360"/>
      </w:pPr>
    </w:lvl>
    <w:lvl w:ilvl="4" w:tplc="B2EC996A" w:tentative="1">
      <w:start w:val="1"/>
      <w:numFmt w:val="decimal"/>
      <w:lvlText w:val="%5."/>
      <w:lvlJc w:val="left"/>
      <w:pPr>
        <w:tabs>
          <w:tab w:val="num" w:pos="3600"/>
        </w:tabs>
        <w:ind w:left="3600" w:hanging="360"/>
      </w:pPr>
    </w:lvl>
    <w:lvl w:ilvl="5" w:tplc="DF60E8C8" w:tentative="1">
      <w:start w:val="1"/>
      <w:numFmt w:val="decimal"/>
      <w:lvlText w:val="%6."/>
      <w:lvlJc w:val="left"/>
      <w:pPr>
        <w:tabs>
          <w:tab w:val="num" w:pos="4320"/>
        </w:tabs>
        <w:ind w:left="4320" w:hanging="360"/>
      </w:pPr>
    </w:lvl>
    <w:lvl w:ilvl="6" w:tplc="C6EA7C0C" w:tentative="1">
      <w:start w:val="1"/>
      <w:numFmt w:val="decimal"/>
      <w:lvlText w:val="%7."/>
      <w:lvlJc w:val="left"/>
      <w:pPr>
        <w:tabs>
          <w:tab w:val="num" w:pos="5040"/>
        </w:tabs>
        <w:ind w:left="5040" w:hanging="360"/>
      </w:pPr>
    </w:lvl>
    <w:lvl w:ilvl="7" w:tplc="4C3E7792" w:tentative="1">
      <w:start w:val="1"/>
      <w:numFmt w:val="decimal"/>
      <w:lvlText w:val="%8."/>
      <w:lvlJc w:val="left"/>
      <w:pPr>
        <w:tabs>
          <w:tab w:val="num" w:pos="5760"/>
        </w:tabs>
        <w:ind w:left="5760" w:hanging="360"/>
      </w:pPr>
    </w:lvl>
    <w:lvl w:ilvl="8" w:tplc="A07667E4" w:tentative="1">
      <w:start w:val="1"/>
      <w:numFmt w:val="decimal"/>
      <w:lvlText w:val="%9."/>
      <w:lvlJc w:val="left"/>
      <w:pPr>
        <w:tabs>
          <w:tab w:val="num" w:pos="6480"/>
        </w:tabs>
        <w:ind w:left="6480" w:hanging="360"/>
      </w:pPr>
    </w:lvl>
  </w:abstractNum>
  <w:abstractNum w:abstractNumId="14">
    <w:nsid w:val="5D7F2276"/>
    <w:multiLevelType w:val="hybridMultilevel"/>
    <w:tmpl w:val="737E40D4"/>
    <w:lvl w:ilvl="0" w:tplc="04090001">
      <w:start w:val="1"/>
      <w:numFmt w:val="bullet"/>
      <w:lvlText w:val=""/>
      <w:lvlJc w:val="left"/>
      <w:pPr>
        <w:tabs>
          <w:tab w:val="num" w:pos="2160"/>
        </w:tabs>
        <w:ind w:left="2160" w:hanging="360"/>
      </w:pPr>
      <w:rPr>
        <w:rFonts w:ascii="Symbol" w:hAnsi="Symbol" w:hint="default"/>
      </w:rPr>
    </w:lvl>
    <w:lvl w:ilvl="1" w:tplc="CE82FDCA" w:tentative="1">
      <w:start w:val="1"/>
      <w:numFmt w:val="bullet"/>
      <w:lvlText w:val=""/>
      <w:lvlJc w:val="left"/>
      <w:pPr>
        <w:tabs>
          <w:tab w:val="num" w:pos="2880"/>
        </w:tabs>
        <w:ind w:left="2880" w:hanging="360"/>
      </w:pPr>
      <w:rPr>
        <w:rFonts w:ascii="Wingdings" w:hAnsi="Wingdings" w:hint="default"/>
      </w:rPr>
    </w:lvl>
    <w:lvl w:ilvl="2" w:tplc="C2C45082" w:tentative="1">
      <w:start w:val="1"/>
      <w:numFmt w:val="bullet"/>
      <w:lvlText w:val=""/>
      <w:lvlJc w:val="left"/>
      <w:pPr>
        <w:tabs>
          <w:tab w:val="num" w:pos="3600"/>
        </w:tabs>
        <w:ind w:left="3600" w:hanging="360"/>
      </w:pPr>
      <w:rPr>
        <w:rFonts w:ascii="Wingdings" w:hAnsi="Wingdings" w:hint="default"/>
      </w:rPr>
    </w:lvl>
    <w:lvl w:ilvl="3" w:tplc="EE305FB4" w:tentative="1">
      <w:start w:val="1"/>
      <w:numFmt w:val="bullet"/>
      <w:lvlText w:val=""/>
      <w:lvlJc w:val="left"/>
      <w:pPr>
        <w:tabs>
          <w:tab w:val="num" w:pos="4320"/>
        </w:tabs>
        <w:ind w:left="4320" w:hanging="360"/>
      </w:pPr>
      <w:rPr>
        <w:rFonts w:ascii="Wingdings" w:hAnsi="Wingdings" w:hint="default"/>
      </w:rPr>
    </w:lvl>
    <w:lvl w:ilvl="4" w:tplc="F71ED0C2" w:tentative="1">
      <w:start w:val="1"/>
      <w:numFmt w:val="bullet"/>
      <w:lvlText w:val=""/>
      <w:lvlJc w:val="left"/>
      <w:pPr>
        <w:tabs>
          <w:tab w:val="num" w:pos="5040"/>
        </w:tabs>
        <w:ind w:left="5040" w:hanging="360"/>
      </w:pPr>
      <w:rPr>
        <w:rFonts w:ascii="Wingdings" w:hAnsi="Wingdings" w:hint="default"/>
      </w:rPr>
    </w:lvl>
    <w:lvl w:ilvl="5" w:tplc="6226DD52" w:tentative="1">
      <w:start w:val="1"/>
      <w:numFmt w:val="bullet"/>
      <w:lvlText w:val=""/>
      <w:lvlJc w:val="left"/>
      <w:pPr>
        <w:tabs>
          <w:tab w:val="num" w:pos="5760"/>
        </w:tabs>
        <w:ind w:left="5760" w:hanging="360"/>
      </w:pPr>
      <w:rPr>
        <w:rFonts w:ascii="Wingdings" w:hAnsi="Wingdings" w:hint="default"/>
      </w:rPr>
    </w:lvl>
    <w:lvl w:ilvl="6" w:tplc="3C562062" w:tentative="1">
      <w:start w:val="1"/>
      <w:numFmt w:val="bullet"/>
      <w:lvlText w:val=""/>
      <w:lvlJc w:val="left"/>
      <w:pPr>
        <w:tabs>
          <w:tab w:val="num" w:pos="6480"/>
        </w:tabs>
        <w:ind w:left="6480" w:hanging="360"/>
      </w:pPr>
      <w:rPr>
        <w:rFonts w:ascii="Wingdings" w:hAnsi="Wingdings" w:hint="default"/>
      </w:rPr>
    </w:lvl>
    <w:lvl w:ilvl="7" w:tplc="D29436F2" w:tentative="1">
      <w:start w:val="1"/>
      <w:numFmt w:val="bullet"/>
      <w:lvlText w:val=""/>
      <w:lvlJc w:val="left"/>
      <w:pPr>
        <w:tabs>
          <w:tab w:val="num" w:pos="7200"/>
        </w:tabs>
        <w:ind w:left="7200" w:hanging="360"/>
      </w:pPr>
      <w:rPr>
        <w:rFonts w:ascii="Wingdings" w:hAnsi="Wingdings" w:hint="default"/>
      </w:rPr>
    </w:lvl>
    <w:lvl w:ilvl="8" w:tplc="46D4C8B2" w:tentative="1">
      <w:start w:val="1"/>
      <w:numFmt w:val="bullet"/>
      <w:lvlText w:val=""/>
      <w:lvlJc w:val="left"/>
      <w:pPr>
        <w:tabs>
          <w:tab w:val="num" w:pos="7920"/>
        </w:tabs>
        <w:ind w:left="7920" w:hanging="360"/>
      </w:pPr>
      <w:rPr>
        <w:rFonts w:ascii="Wingdings" w:hAnsi="Wingdings" w:hint="default"/>
      </w:rPr>
    </w:lvl>
  </w:abstractNum>
  <w:abstractNum w:abstractNumId="15">
    <w:nsid w:val="61D8547D"/>
    <w:multiLevelType w:val="hybridMultilevel"/>
    <w:tmpl w:val="20AE3DE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8D1591B"/>
    <w:multiLevelType w:val="hybridMultilevel"/>
    <w:tmpl w:val="399A4418"/>
    <w:lvl w:ilvl="0" w:tplc="C542F972">
      <w:start w:val="1"/>
      <w:numFmt w:val="bullet"/>
      <w:lvlText w:val="•"/>
      <w:lvlJc w:val="left"/>
      <w:pPr>
        <w:tabs>
          <w:tab w:val="num" w:pos="720"/>
        </w:tabs>
        <w:ind w:left="720" w:hanging="360"/>
      </w:pPr>
      <w:rPr>
        <w:rFonts w:ascii="Arial" w:hAnsi="Arial" w:hint="default"/>
      </w:rPr>
    </w:lvl>
    <w:lvl w:ilvl="1" w:tplc="4F421566" w:tentative="1">
      <w:start w:val="1"/>
      <w:numFmt w:val="bullet"/>
      <w:lvlText w:val="•"/>
      <w:lvlJc w:val="left"/>
      <w:pPr>
        <w:tabs>
          <w:tab w:val="num" w:pos="1440"/>
        </w:tabs>
        <w:ind w:left="1440" w:hanging="360"/>
      </w:pPr>
      <w:rPr>
        <w:rFonts w:ascii="Arial" w:hAnsi="Arial" w:hint="default"/>
      </w:rPr>
    </w:lvl>
    <w:lvl w:ilvl="2" w:tplc="691E2190" w:tentative="1">
      <w:start w:val="1"/>
      <w:numFmt w:val="bullet"/>
      <w:lvlText w:val="•"/>
      <w:lvlJc w:val="left"/>
      <w:pPr>
        <w:tabs>
          <w:tab w:val="num" w:pos="2160"/>
        </w:tabs>
        <w:ind w:left="2160" w:hanging="360"/>
      </w:pPr>
      <w:rPr>
        <w:rFonts w:ascii="Arial" w:hAnsi="Arial" w:hint="default"/>
      </w:rPr>
    </w:lvl>
    <w:lvl w:ilvl="3" w:tplc="188E7C4C" w:tentative="1">
      <w:start w:val="1"/>
      <w:numFmt w:val="bullet"/>
      <w:lvlText w:val="•"/>
      <w:lvlJc w:val="left"/>
      <w:pPr>
        <w:tabs>
          <w:tab w:val="num" w:pos="2880"/>
        </w:tabs>
        <w:ind w:left="2880" w:hanging="360"/>
      </w:pPr>
      <w:rPr>
        <w:rFonts w:ascii="Arial" w:hAnsi="Arial" w:hint="default"/>
      </w:rPr>
    </w:lvl>
    <w:lvl w:ilvl="4" w:tplc="DC5445A8" w:tentative="1">
      <w:start w:val="1"/>
      <w:numFmt w:val="bullet"/>
      <w:lvlText w:val="•"/>
      <w:lvlJc w:val="left"/>
      <w:pPr>
        <w:tabs>
          <w:tab w:val="num" w:pos="3600"/>
        </w:tabs>
        <w:ind w:left="3600" w:hanging="360"/>
      </w:pPr>
      <w:rPr>
        <w:rFonts w:ascii="Arial" w:hAnsi="Arial" w:hint="default"/>
      </w:rPr>
    </w:lvl>
    <w:lvl w:ilvl="5" w:tplc="A49A2182" w:tentative="1">
      <w:start w:val="1"/>
      <w:numFmt w:val="bullet"/>
      <w:lvlText w:val="•"/>
      <w:lvlJc w:val="left"/>
      <w:pPr>
        <w:tabs>
          <w:tab w:val="num" w:pos="4320"/>
        </w:tabs>
        <w:ind w:left="4320" w:hanging="360"/>
      </w:pPr>
      <w:rPr>
        <w:rFonts w:ascii="Arial" w:hAnsi="Arial" w:hint="default"/>
      </w:rPr>
    </w:lvl>
    <w:lvl w:ilvl="6" w:tplc="C310C39A" w:tentative="1">
      <w:start w:val="1"/>
      <w:numFmt w:val="bullet"/>
      <w:lvlText w:val="•"/>
      <w:lvlJc w:val="left"/>
      <w:pPr>
        <w:tabs>
          <w:tab w:val="num" w:pos="5040"/>
        </w:tabs>
        <w:ind w:left="5040" w:hanging="360"/>
      </w:pPr>
      <w:rPr>
        <w:rFonts w:ascii="Arial" w:hAnsi="Arial" w:hint="default"/>
      </w:rPr>
    </w:lvl>
    <w:lvl w:ilvl="7" w:tplc="6E3A4A42" w:tentative="1">
      <w:start w:val="1"/>
      <w:numFmt w:val="bullet"/>
      <w:lvlText w:val="•"/>
      <w:lvlJc w:val="left"/>
      <w:pPr>
        <w:tabs>
          <w:tab w:val="num" w:pos="5760"/>
        </w:tabs>
        <w:ind w:left="5760" w:hanging="360"/>
      </w:pPr>
      <w:rPr>
        <w:rFonts w:ascii="Arial" w:hAnsi="Arial" w:hint="default"/>
      </w:rPr>
    </w:lvl>
    <w:lvl w:ilvl="8" w:tplc="398AC218" w:tentative="1">
      <w:start w:val="1"/>
      <w:numFmt w:val="bullet"/>
      <w:lvlText w:val="•"/>
      <w:lvlJc w:val="left"/>
      <w:pPr>
        <w:tabs>
          <w:tab w:val="num" w:pos="6480"/>
        </w:tabs>
        <w:ind w:left="6480" w:hanging="360"/>
      </w:pPr>
      <w:rPr>
        <w:rFonts w:ascii="Arial" w:hAnsi="Arial" w:hint="default"/>
      </w:rPr>
    </w:lvl>
  </w:abstractNum>
  <w:abstractNum w:abstractNumId="17">
    <w:nsid w:val="6AB27A96"/>
    <w:multiLevelType w:val="hybridMultilevel"/>
    <w:tmpl w:val="5BE037C6"/>
    <w:lvl w:ilvl="0" w:tplc="0DF00A1E">
      <w:start w:val="1"/>
      <w:numFmt w:val="bullet"/>
      <w:lvlText w:val=""/>
      <w:lvlJc w:val="left"/>
      <w:pPr>
        <w:tabs>
          <w:tab w:val="num" w:pos="720"/>
        </w:tabs>
        <w:ind w:left="720" w:hanging="360"/>
      </w:pPr>
      <w:rPr>
        <w:rFonts w:ascii="Wingdings" w:hAnsi="Wingdings" w:hint="default"/>
      </w:rPr>
    </w:lvl>
    <w:lvl w:ilvl="1" w:tplc="666E148A">
      <w:start w:val="1"/>
      <w:numFmt w:val="bullet"/>
      <w:lvlText w:val=""/>
      <w:lvlJc w:val="left"/>
      <w:pPr>
        <w:tabs>
          <w:tab w:val="num" w:pos="1440"/>
        </w:tabs>
        <w:ind w:left="1440" w:hanging="360"/>
      </w:pPr>
      <w:rPr>
        <w:rFonts w:ascii="Wingdings" w:hAnsi="Wingdings" w:hint="default"/>
      </w:rPr>
    </w:lvl>
    <w:lvl w:ilvl="2" w:tplc="61849244" w:tentative="1">
      <w:start w:val="1"/>
      <w:numFmt w:val="bullet"/>
      <w:lvlText w:val=""/>
      <w:lvlJc w:val="left"/>
      <w:pPr>
        <w:tabs>
          <w:tab w:val="num" w:pos="2160"/>
        </w:tabs>
        <w:ind w:left="2160" w:hanging="360"/>
      </w:pPr>
      <w:rPr>
        <w:rFonts w:ascii="Wingdings" w:hAnsi="Wingdings" w:hint="default"/>
      </w:rPr>
    </w:lvl>
    <w:lvl w:ilvl="3" w:tplc="D2DE0794" w:tentative="1">
      <w:start w:val="1"/>
      <w:numFmt w:val="bullet"/>
      <w:lvlText w:val=""/>
      <w:lvlJc w:val="left"/>
      <w:pPr>
        <w:tabs>
          <w:tab w:val="num" w:pos="2880"/>
        </w:tabs>
        <w:ind w:left="2880" w:hanging="360"/>
      </w:pPr>
      <w:rPr>
        <w:rFonts w:ascii="Wingdings" w:hAnsi="Wingdings" w:hint="default"/>
      </w:rPr>
    </w:lvl>
    <w:lvl w:ilvl="4" w:tplc="2B92E2E2" w:tentative="1">
      <w:start w:val="1"/>
      <w:numFmt w:val="bullet"/>
      <w:lvlText w:val=""/>
      <w:lvlJc w:val="left"/>
      <w:pPr>
        <w:tabs>
          <w:tab w:val="num" w:pos="3600"/>
        </w:tabs>
        <w:ind w:left="3600" w:hanging="360"/>
      </w:pPr>
      <w:rPr>
        <w:rFonts w:ascii="Wingdings" w:hAnsi="Wingdings" w:hint="default"/>
      </w:rPr>
    </w:lvl>
    <w:lvl w:ilvl="5" w:tplc="B44669BE" w:tentative="1">
      <w:start w:val="1"/>
      <w:numFmt w:val="bullet"/>
      <w:lvlText w:val=""/>
      <w:lvlJc w:val="left"/>
      <w:pPr>
        <w:tabs>
          <w:tab w:val="num" w:pos="4320"/>
        </w:tabs>
        <w:ind w:left="4320" w:hanging="360"/>
      </w:pPr>
      <w:rPr>
        <w:rFonts w:ascii="Wingdings" w:hAnsi="Wingdings" w:hint="default"/>
      </w:rPr>
    </w:lvl>
    <w:lvl w:ilvl="6" w:tplc="14043BF8" w:tentative="1">
      <w:start w:val="1"/>
      <w:numFmt w:val="bullet"/>
      <w:lvlText w:val=""/>
      <w:lvlJc w:val="left"/>
      <w:pPr>
        <w:tabs>
          <w:tab w:val="num" w:pos="5040"/>
        </w:tabs>
        <w:ind w:left="5040" w:hanging="360"/>
      </w:pPr>
      <w:rPr>
        <w:rFonts w:ascii="Wingdings" w:hAnsi="Wingdings" w:hint="default"/>
      </w:rPr>
    </w:lvl>
    <w:lvl w:ilvl="7" w:tplc="26922450" w:tentative="1">
      <w:start w:val="1"/>
      <w:numFmt w:val="bullet"/>
      <w:lvlText w:val=""/>
      <w:lvlJc w:val="left"/>
      <w:pPr>
        <w:tabs>
          <w:tab w:val="num" w:pos="5760"/>
        </w:tabs>
        <w:ind w:left="5760" w:hanging="360"/>
      </w:pPr>
      <w:rPr>
        <w:rFonts w:ascii="Wingdings" w:hAnsi="Wingdings" w:hint="default"/>
      </w:rPr>
    </w:lvl>
    <w:lvl w:ilvl="8" w:tplc="9692DC5C" w:tentative="1">
      <w:start w:val="1"/>
      <w:numFmt w:val="bullet"/>
      <w:lvlText w:val=""/>
      <w:lvlJc w:val="left"/>
      <w:pPr>
        <w:tabs>
          <w:tab w:val="num" w:pos="6480"/>
        </w:tabs>
        <w:ind w:left="6480" w:hanging="360"/>
      </w:pPr>
      <w:rPr>
        <w:rFonts w:ascii="Wingdings" w:hAnsi="Wingdings" w:hint="default"/>
      </w:rPr>
    </w:lvl>
  </w:abstractNum>
  <w:abstractNum w:abstractNumId="18">
    <w:nsid w:val="70594F16"/>
    <w:multiLevelType w:val="hybridMultilevel"/>
    <w:tmpl w:val="9B302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D40152"/>
    <w:multiLevelType w:val="hybridMultilevel"/>
    <w:tmpl w:val="8C38ACE2"/>
    <w:lvl w:ilvl="0" w:tplc="E686671E">
      <w:start w:val="1"/>
      <w:numFmt w:val="decimal"/>
      <w:lvlText w:val="%1."/>
      <w:lvlJc w:val="left"/>
      <w:pPr>
        <w:tabs>
          <w:tab w:val="num" w:pos="720"/>
        </w:tabs>
        <w:ind w:left="720" w:hanging="360"/>
      </w:pPr>
    </w:lvl>
    <w:lvl w:ilvl="1" w:tplc="5A96803E" w:tentative="1">
      <w:start w:val="1"/>
      <w:numFmt w:val="decimal"/>
      <w:lvlText w:val="%2."/>
      <w:lvlJc w:val="left"/>
      <w:pPr>
        <w:tabs>
          <w:tab w:val="num" w:pos="1440"/>
        </w:tabs>
        <w:ind w:left="1440" w:hanging="360"/>
      </w:pPr>
    </w:lvl>
    <w:lvl w:ilvl="2" w:tplc="5D388A00" w:tentative="1">
      <w:start w:val="1"/>
      <w:numFmt w:val="decimal"/>
      <w:lvlText w:val="%3."/>
      <w:lvlJc w:val="left"/>
      <w:pPr>
        <w:tabs>
          <w:tab w:val="num" w:pos="2160"/>
        </w:tabs>
        <w:ind w:left="2160" w:hanging="360"/>
      </w:pPr>
    </w:lvl>
    <w:lvl w:ilvl="3" w:tplc="CB18E348" w:tentative="1">
      <w:start w:val="1"/>
      <w:numFmt w:val="decimal"/>
      <w:lvlText w:val="%4."/>
      <w:lvlJc w:val="left"/>
      <w:pPr>
        <w:tabs>
          <w:tab w:val="num" w:pos="2880"/>
        </w:tabs>
        <w:ind w:left="2880" w:hanging="360"/>
      </w:pPr>
    </w:lvl>
    <w:lvl w:ilvl="4" w:tplc="FEACB7DE" w:tentative="1">
      <w:start w:val="1"/>
      <w:numFmt w:val="decimal"/>
      <w:lvlText w:val="%5."/>
      <w:lvlJc w:val="left"/>
      <w:pPr>
        <w:tabs>
          <w:tab w:val="num" w:pos="3600"/>
        </w:tabs>
        <w:ind w:left="3600" w:hanging="360"/>
      </w:pPr>
    </w:lvl>
    <w:lvl w:ilvl="5" w:tplc="46267592" w:tentative="1">
      <w:start w:val="1"/>
      <w:numFmt w:val="decimal"/>
      <w:lvlText w:val="%6."/>
      <w:lvlJc w:val="left"/>
      <w:pPr>
        <w:tabs>
          <w:tab w:val="num" w:pos="4320"/>
        </w:tabs>
        <w:ind w:left="4320" w:hanging="360"/>
      </w:pPr>
    </w:lvl>
    <w:lvl w:ilvl="6" w:tplc="060E8180" w:tentative="1">
      <w:start w:val="1"/>
      <w:numFmt w:val="decimal"/>
      <w:lvlText w:val="%7."/>
      <w:lvlJc w:val="left"/>
      <w:pPr>
        <w:tabs>
          <w:tab w:val="num" w:pos="5040"/>
        </w:tabs>
        <w:ind w:left="5040" w:hanging="360"/>
      </w:pPr>
    </w:lvl>
    <w:lvl w:ilvl="7" w:tplc="8D5EE7C0" w:tentative="1">
      <w:start w:val="1"/>
      <w:numFmt w:val="decimal"/>
      <w:lvlText w:val="%8."/>
      <w:lvlJc w:val="left"/>
      <w:pPr>
        <w:tabs>
          <w:tab w:val="num" w:pos="5760"/>
        </w:tabs>
        <w:ind w:left="5760" w:hanging="360"/>
      </w:pPr>
    </w:lvl>
    <w:lvl w:ilvl="8" w:tplc="36329D5E" w:tentative="1">
      <w:start w:val="1"/>
      <w:numFmt w:val="decimal"/>
      <w:lvlText w:val="%9."/>
      <w:lvlJc w:val="left"/>
      <w:pPr>
        <w:tabs>
          <w:tab w:val="num" w:pos="6480"/>
        </w:tabs>
        <w:ind w:left="6480" w:hanging="360"/>
      </w:pPr>
    </w:lvl>
  </w:abstractNum>
  <w:abstractNum w:abstractNumId="20">
    <w:nsid w:val="7DCC4B31"/>
    <w:multiLevelType w:val="hybridMultilevel"/>
    <w:tmpl w:val="C4C2F4D0"/>
    <w:lvl w:ilvl="0" w:tplc="81CE486A">
      <w:start w:val="1"/>
      <w:numFmt w:val="decimal"/>
      <w:lvlText w:val="%1."/>
      <w:lvlJc w:val="left"/>
      <w:pPr>
        <w:tabs>
          <w:tab w:val="num" w:pos="720"/>
        </w:tabs>
        <w:ind w:left="720" w:hanging="360"/>
      </w:pPr>
    </w:lvl>
    <w:lvl w:ilvl="1" w:tplc="952AD5A4" w:tentative="1">
      <w:start w:val="1"/>
      <w:numFmt w:val="decimal"/>
      <w:lvlText w:val="%2."/>
      <w:lvlJc w:val="left"/>
      <w:pPr>
        <w:tabs>
          <w:tab w:val="num" w:pos="1440"/>
        </w:tabs>
        <w:ind w:left="1440" w:hanging="360"/>
      </w:pPr>
    </w:lvl>
    <w:lvl w:ilvl="2" w:tplc="A8402A1A" w:tentative="1">
      <w:start w:val="1"/>
      <w:numFmt w:val="decimal"/>
      <w:lvlText w:val="%3."/>
      <w:lvlJc w:val="left"/>
      <w:pPr>
        <w:tabs>
          <w:tab w:val="num" w:pos="2160"/>
        </w:tabs>
        <w:ind w:left="2160" w:hanging="360"/>
      </w:pPr>
    </w:lvl>
    <w:lvl w:ilvl="3" w:tplc="B66CF7A8" w:tentative="1">
      <w:start w:val="1"/>
      <w:numFmt w:val="decimal"/>
      <w:lvlText w:val="%4."/>
      <w:lvlJc w:val="left"/>
      <w:pPr>
        <w:tabs>
          <w:tab w:val="num" w:pos="2880"/>
        </w:tabs>
        <w:ind w:left="2880" w:hanging="360"/>
      </w:pPr>
    </w:lvl>
    <w:lvl w:ilvl="4" w:tplc="7A105D30" w:tentative="1">
      <w:start w:val="1"/>
      <w:numFmt w:val="decimal"/>
      <w:lvlText w:val="%5."/>
      <w:lvlJc w:val="left"/>
      <w:pPr>
        <w:tabs>
          <w:tab w:val="num" w:pos="3600"/>
        </w:tabs>
        <w:ind w:left="3600" w:hanging="360"/>
      </w:pPr>
    </w:lvl>
    <w:lvl w:ilvl="5" w:tplc="8C6C9CFA" w:tentative="1">
      <w:start w:val="1"/>
      <w:numFmt w:val="decimal"/>
      <w:lvlText w:val="%6."/>
      <w:lvlJc w:val="left"/>
      <w:pPr>
        <w:tabs>
          <w:tab w:val="num" w:pos="4320"/>
        </w:tabs>
        <w:ind w:left="4320" w:hanging="360"/>
      </w:pPr>
    </w:lvl>
    <w:lvl w:ilvl="6" w:tplc="921A7DE0" w:tentative="1">
      <w:start w:val="1"/>
      <w:numFmt w:val="decimal"/>
      <w:lvlText w:val="%7."/>
      <w:lvlJc w:val="left"/>
      <w:pPr>
        <w:tabs>
          <w:tab w:val="num" w:pos="5040"/>
        </w:tabs>
        <w:ind w:left="5040" w:hanging="360"/>
      </w:pPr>
    </w:lvl>
    <w:lvl w:ilvl="7" w:tplc="9F06541C" w:tentative="1">
      <w:start w:val="1"/>
      <w:numFmt w:val="decimal"/>
      <w:lvlText w:val="%8."/>
      <w:lvlJc w:val="left"/>
      <w:pPr>
        <w:tabs>
          <w:tab w:val="num" w:pos="5760"/>
        </w:tabs>
        <w:ind w:left="5760" w:hanging="360"/>
      </w:pPr>
    </w:lvl>
    <w:lvl w:ilvl="8" w:tplc="4E28E114" w:tentative="1">
      <w:start w:val="1"/>
      <w:numFmt w:val="decimal"/>
      <w:lvlText w:val="%9."/>
      <w:lvlJc w:val="left"/>
      <w:pPr>
        <w:tabs>
          <w:tab w:val="num" w:pos="6480"/>
        </w:tabs>
        <w:ind w:left="6480" w:hanging="360"/>
      </w:pPr>
    </w:lvl>
  </w:abstractNum>
  <w:num w:numId="1">
    <w:abstractNumId w:val="11"/>
  </w:num>
  <w:num w:numId="2">
    <w:abstractNumId w:val="7"/>
  </w:num>
  <w:num w:numId="3">
    <w:abstractNumId w:val="6"/>
  </w:num>
  <w:num w:numId="4">
    <w:abstractNumId w:val="8"/>
  </w:num>
  <w:num w:numId="5">
    <w:abstractNumId w:val="13"/>
  </w:num>
  <w:num w:numId="6">
    <w:abstractNumId w:val="18"/>
  </w:num>
  <w:num w:numId="7">
    <w:abstractNumId w:val="20"/>
  </w:num>
  <w:num w:numId="8">
    <w:abstractNumId w:val="19"/>
  </w:num>
  <w:num w:numId="9">
    <w:abstractNumId w:val="1"/>
  </w:num>
  <w:num w:numId="10">
    <w:abstractNumId w:val="10"/>
  </w:num>
  <w:num w:numId="11">
    <w:abstractNumId w:val="17"/>
  </w:num>
  <w:num w:numId="12">
    <w:abstractNumId w:val="9"/>
  </w:num>
  <w:num w:numId="13">
    <w:abstractNumId w:val="3"/>
  </w:num>
  <w:num w:numId="14">
    <w:abstractNumId w:val="5"/>
  </w:num>
  <w:num w:numId="15">
    <w:abstractNumId w:val="0"/>
  </w:num>
  <w:num w:numId="16">
    <w:abstractNumId w:val="16"/>
  </w:num>
  <w:num w:numId="17">
    <w:abstractNumId w:val="4"/>
  </w:num>
  <w:num w:numId="18">
    <w:abstractNumId w:val="2"/>
  </w:num>
  <w:num w:numId="19">
    <w:abstractNumId w:val="15"/>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C0"/>
    <w:rsid w:val="00002F8B"/>
    <w:rsid w:val="000371FA"/>
    <w:rsid w:val="0008059A"/>
    <w:rsid w:val="000857EF"/>
    <w:rsid w:val="000904A7"/>
    <w:rsid w:val="000F74FB"/>
    <w:rsid w:val="0010691E"/>
    <w:rsid w:val="00192082"/>
    <w:rsid w:val="001C2A92"/>
    <w:rsid w:val="001F506A"/>
    <w:rsid w:val="002242C0"/>
    <w:rsid w:val="002342EC"/>
    <w:rsid w:val="00234B05"/>
    <w:rsid w:val="00284F95"/>
    <w:rsid w:val="002A0CDD"/>
    <w:rsid w:val="002D1385"/>
    <w:rsid w:val="002F00F1"/>
    <w:rsid w:val="00304658"/>
    <w:rsid w:val="003263BB"/>
    <w:rsid w:val="00352A91"/>
    <w:rsid w:val="00360333"/>
    <w:rsid w:val="003626A9"/>
    <w:rsid w:val="00366B35"/>
    <w:rsid w:val="003F2D55"/>
    <w:rsid w:val="003F5F70"/>
    <w:rsid w:val="003F7863"/>
    <w:rsid w:val="0043425C"/>
    <w:rsid w:val="0047680A"/>
    <w:rsid w:val="00487DE0"/>
    <w:rsid w:val="004F2641"/>
    <w:rsid w:val="00502BE1"/>
    <w:rsid w:val="00542743"/>
    <w:rsid w:val="00575921"/>
    <w:rsid w:val="00586DC3"/>
    <w:rsid w:val="00600D85"/>
    <w:rsid w:val="00630611"/>
    <w:rsid w:val="0066375E"/>
    <w:rsid w:val="006C1FF0"/>
    <w:rsid w:val="006D6E2E"/>
    <w:rsid w:val="006D79D3"/>
    <w:rsid w:val="006F1D43"/>
    <w:rsid w:val="00704C64"/>
    <w:rsid w:val="007F1E56"/>
    <w:rsid w:val="007F68CF"/>
    <w:rsid w:val="00816ACB"/>
    <w:rsid w:val="008446CA"/>
    <w:rsid w:val="008874EA"/>
    <w:rsid w:val="008941DD"/>
    <w:rsid w:val="008A6DFD"/>
    <w:rsid w:val="008C70D4"/>
    <w:rsid w:val="00903A12"/>
    <w:rsid w:val="009B3D10"/>
    <w:rsid w:val="009F6AA6"/>
    <w:rsid w:val="00A13C01"/>
    <w:rsid w:val="00A152DD"/>
    <w:rsid w:val="00A2290E"/>
    <w:rsid w:val="00A5096F"/>
    <w:rsid w:val="00AA7971"/>
    <w:rsid w:val="00B033DB"/>
    <w:rsid w:val="00B42DB5"/>
    <w:rsid w:val="00B70550"/>
    <w:rsid w:val="00B82709"/>
    <w:rsid w:val="00B965F2"/>
    <w:rsid w:val="00BE139F"/>
    <w:rsid w:val="00C3112D"/>
    <w:rsid w:val="00D13C97"/>
    <w:rsid w:val="00D142D1"/>
    <w:rsid w:val="00D55AC0"/>
    <w:rsid w:val="00D8035F"/>
    <w:rsid w:val="00D86A4D"/>
    <w:rsid w:val="00DD6EAF"/>
    <w:rsid w:val="00E00325"/>
    <w:rsid w:val="00E75EE7"/>
    <w:rsid w:val="00EA13F5"/>
    <w:rsid w:val="00F24920"/>
    <w:rsid w:val="00F70F06"/>
    <w:rsid w:val="00F86AC5"/>
    <w:rsid w:val="00FD133F"/>
    <w:rsid w:val="00FE7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F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F06"/>
    <w:pPr>
      <w:ind w:left="720"/>
      <w:contextualSpacing/>
    </w:pPr>
  </w:style>
  <w:style w:type="paragraph" w:styleId="Header">
    <w:name w:val="header"/>
    <w:basedOn w:val="Normal"/>
    <w:link w:val="HeaderChar"/>
    <w:rsid w:val="006D6E2E"/>
    <w:pPr>
      <w:tabs>
        <w:tab w:val="center" w:pos="4680"/>
        <w:tab w:val="right" w:pos="9360"/>
      </w:tabs>
    </w:pPr>
  </w:style>
  <w:style w:type="character" w:customStyle="1" w:styleId="HeaderChar">
    <w:name w:val="Header Char"/>
    <w:basedOn w:val="DefaultParagraphFont"/>
    <w:link w:val="Header"/>
    <w:rsid w:val="006D6E2E"/>
    <w:rPr>
      <w:sz w:val="24"/>
      <w:szCs w:val="24"/>
    </w:rPr>
  </w:style>
  <w:style w:type="paragraph" w:styleId="Footer">
    <w:name w:val="footer"/>
    <w:basedOn w:val="Normal"/>
    <w:link w:val="FooterChar"/>
    <w:uiPriority w:val="99"/>
    <w:rsid w:val="006D6E2E"/>
    <w:pPr>
      <w:tabs>
        <w:tab w:val="center" w:pos="4680"/>
        <w:tab w:val="right" w:pos="9360"/>
      </w:tabs>
    </w:pPr>
  </w:style>
  <w:style w:type="character" w:customStyle="1" w:styleId="FooterChar">
    <w:name w:val="Footer Char"/>
    <w:basedOn w:val="DefaultParagraphFont"/>
    <w:link w:val="Footer"/>
    <w:uiPriority w:val="99"/>
    <w:rsid w:val="006D6E2E"/>
    <w:rPr>
      <w:sz w:val="24"/>
      <w:szCs w:val="24"/>
    </w:rPr>
  </w:style>
  <w:style w:type="paragraph" w:styleId="NormalWeb">
    <w:name w:val="Normal (Web)"/>
    <w:basedOn w:val="Normal"/>
    <w:uiPriority w:val="99"/>
    <w:unhideWhenUsed/>
    <w:rsid w:val="00B033DB"/>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F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F06"/>
    <w:pPr>
      <w:ind w:left="720"/>
      <w:contextualSpacing/>
    </w:pPr>
  </w:style>
  <w:style w:type="paragraph" w:styleId="Header">
    <w:name w:val="header"/>
    <w:basedOn w:val="Normal"/>
    <w:link w:val="HeaderChar"/>
    <w:rsid w:val="006D6E2E"/>
    <w:pPr>
      <w:tabs>
        <w:tab w:val="center" w:pos="4680"/>
        <w:tab w:val="right" w:pos="9360"/>
      </w:tabs>
    </w:pPr>
  </w:style>
  <w:style w:type="character" w:customStyle="1" w:styleId="HeaderChar">
    <w:name w:val="Header Char"/>
    <w:basedOn w:val="DefaultParagraphFont"/>
    <w:link w:val="Header"/>
    <w:rsid w:val="006D6E2E"/>
    <w:rPr>
      <w:sz w:val="24"/>
      <w:szCs w:val="24"/>
    </w:rPr>
  </w:style>
  <w:style w:type="paragraph" w:styleId="Footer">
    <w:name w:val="footer"/>
    <w:basedOn w:val="Normal"/>
    <w:link w:val="FooterChar"/>
    <w:uiPriority w:val="99"/>
    <w:rsid w:val="006D6E2E"/>
    <w:pPr>
      <w:tabs>
        <w:tab w:val="center" w:pos="4680"/>
        <w:tab w:val="right" w:pos="9360"/>
      </w:tabs>
    </w:pPr>
  </w:style>
  <w:style w:type="character" w:customStyle="1" w:styleId="FooterChar">
    <w:name w:val="Footer Char"/>
    <w:basedOn w:val="DefaultParagraphFont"/>
    <w:link w:val="Footer"/>
    <w:uiPriority w:val="99"/>
    <w:rsid w:val="006D6E2E"/>
    <w:rPr>
      <w:sz w:val="24"/>
      <w:szCs w:val="24"/>
    </w:rPr>
  </w:style>
  <w:style w:type="paragraph" w:styleId="NormalWeb">
    <w:name w:val="Normal (Web)"/>
    <w:basedOn w:val="Normal"/>
    <w:uiPriority w:val="99"/>
    <w:unhideWhenUsed/>
    <w:rsid w:val="00B033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2340">
      <w:bodyDiv w:val="1"/>
      <w:marLeft w:val="0"/>
      <w:marRight w:val="0"/>
      <w:marTop w:val="0"/>
      <w:marBottom w:val="0"/>
      <w:divBdr>
        <w:top w:val="none" w:sz="0" w:space="0" w:color="auto"/>
        <w:left w:val="none" w:sz="0" w:space="0" w:color="auto"/>
        <w:bottom w:val="none" w:sz="0" w:space="0" w:color="auto"/>
        <w:right w:val="none" w:sz="0" w:space="0" w:color="auto"/>
      </w:divBdr>
    </w:div>
    <w:div w:id="64761443">
      <w:bodyDiv w:val="1"/>
      <w:marLeft w:val="0"/>
      <w:marRight w:val="0"/>
      <w:marTop w:val="0"/>
      <w:marBottom w:val="0"/>
      <w:divBdr>
        <w:top w:val="none" w:sz="0" w:space="0" w:color="auto"/>
        <w:left w:val="none" w:sz="0" w:space="0" w:color="auto"/>
        <w:bottom w:val="none" w:sz="0" w:space="0" w:color="auto"/>
        <w:right w:val="none" w:sz="0" w:space="0" w:color="auto"/>
      </w:divBdr>
      <w:divsChild>
        <w:div w:id="12536326">
          <w:marLeft w:val="360"/>
          <w:marRight w:val="0"/>
          <w:marTop w:val="0"/>
          <w:marBottom w:val="0"/>
          <w:divBdr>
            <w:top w:val="none" w:sz="0" w:space="0" w:color="auto"/>
            <w:left w:val="none" w:sz="0" w:space="0" w:color="auto"/>
            <w:bottom w:val="none" w:sz="0" w:space="0" w:color="auto"/>
            <w:right w:val="none" w:sz="0" w:space="0" w:color="auto"/>
          </w:divBdr>
        </w:div>
        <w:div w:id="1743333270">
          <w:marLeft w:val="360"/>
          <w:marRight w:val="0"/>
          <w:marTop w:val="0"/>
          <w:marBottom w:val="0"/>
          <w:divBdr>
            <w:top w:val="none" w:sz="0" w:space="0" w:color="auto"/>
            <w:left w:val="none" w:sz="0" w:space="0" w:color="auto"/>
            <w:bottom w:val="none" w:sz="0" w:space="0" w:color="auto"/>
            <w:right w:val="none" w:sz="0" w:space="0" w:color="auto"/>
          </w:divBdr>
        </w:div>
        <w:div w:id="967467328">
          <w:marLeft w:val="360"/>
          <w:marRight w:val="0"/>
          <w:marTop w:val="0"/>
          <w:marBottom w:val="0"/>
          <w:divBdr>
            <w:top w:val="none" w:sz="0" w:space="0" w:color="auto"/>
            <w:left w:val="none" w:sz="0" w:space="0" w:color="auto"/>
            <w:bottom w:val="none" w:sz="0" w:space="0" w:color="auto"/>
            <w:right w:val="none" w:sz="0" w:space="0" w:color="auto"/>
          </w:divBdr>
        </w:div>
      </w:divsChild>
    </w:div>
    <w:div w:id="65302478">
      <w:bodyDiv w:val="1"/>
      <w:marLeft w:val="0"/>
      <w:marRight w:val="0"/>
      <w:marTop w:val="0"/>
      <w:marBottom w:val="0"/>
      <w:divBdr>
        <w:top w:val="none" w:sz="0" w:space="0" w:color="auto"/>
        <w:left w:val="none" w:sz="0" w:space="0" w:color="auto"/>
        <w:bottom w:val="none" w:sz="0" w:space="0" w:color="auto"/>
        <w:right w:val="none" w:sz="0" w:space="0" w:color="auto"/>
      </w:divBdr>
    </w:div>
    <w:div w:id="333152120">
      <w:bodyDiv w:val="1"/>
      <w:marLeft w:val="0"/>
      <w:marRight w:val="0"/>
      <w:marTop w:val="0"/>
      <w:marBottom w:val="0"/>
      <w:divBdr>
        <w:top w:val="none" w:sz="0" w:space="0" w:color="auto"/>
        <w:left w:val="none" w:sz="0" w:space="0" w:color="auto"/>
        <w:bottom w:val="none" w:sz="0" w:space="0" w:color="auto"/>
        <w:right w:val="none" w:sz="0" w:space="0" w:color="auto"/>
      </w:divBdr>
    </w:div>
    <w:div w:id="382681095">
      <w:bodyDiv w:val="1"/>
      <w:marLeft w:val="0"/>
      <w:marRight w:val="0"/>
      <w:marTop w:val="0"/>
      <w:marBottom w:val="0"/>
      <w:divBdr>
        <w:top w:val="none" w:sz="0" w:space="0" w:color="auto"/>
        <w:left w:val="none" w:sz="0" w:space="0" w:color="auto"/>
        <w:bottom w:val="none" w:sz="0" w:space="0" w:color="auto"/>
        <w:right w:val="none" w:sz="0" w:space="0" w:color="auto"/>
      </w:divBdr>
    </w:div>
    <w:div w:id="455371133">
      <w:bodyDiv w:val="1"/>
      <w:marLeft w:val="0"/>
      <w:marRight w:val="0"/>
      <w:marTop w:val="0"/>
      <w:marBottom w:val="0"/>
      <w:divBdr>
        <w:top w:val="none" w:sz="0" w:space="0" w:color="auto"/>
        <w:left w:val="none" w:sz="0" w:space="0" w:color="auto"/>
        <w:bottom w:val="none" w:sz="0" w:space="0" w:color="auto"/>
        <w:right w:val="none" w:sz="0" w:space="0" w:color="auto"/>
      </w:divBdr>
      <w:divsChild>
        <w:div w:id="1256015922">
          <w:marLeft w:val="360"/>
          <w:marRight w:val="0"/>
          <w:marTop w:val="0"/>
          <w:marBottom w:val="0"/>
          <w:divBdr>
            <w:top w:val="none" w:sz="0" w:space="0" w:color="auto"/>
            <w:left w:val="none" w:sz="0" w:space="0" w:color="auto"/>
            <w:bottom w:val="none" w:sz="0" w:space="0" w:color="auto"/>
            <w:right w:val="none" w:sz="0" w:space="0" w:color="auto"/>
          </w:divBdr>
        </w:div>
        <w:div w:id="824008096">
          <w:marLeft w:val="360"/>
          <w:marRight w:val="0"/>
          <w:marTop w:val="0"/>
          <w:marBottom w:val="0"/>
          <w:divBdr>
            <w:top w:val="none" w:sz="0" w:space="0" w:color="auto"/>
            <w:left w:val="none" w:sz="0" w:space="0" w:color="auto"/>
            <w:bottom w:val="none" w:sz="0" w:space="0" w:color="auto"/>
            <w:right w:val="none" w:sz="0" w:space="0" w:color="auto"/>
          </w:divBdr>
        </w:div>
        <w:div w:id="1730574215">
          <w:marLeft w:val="360"/>
          <w:marRight w:val="0"/>
          <w:marTop w:val="0"/>
          <w:marBottom w:val="0"/>
          <w:divBdr>
            <w:top w:val="none" w:sz="0" w:space="0" w:color="auto"/>
            <w:left w:val="none" w:sz="0" w:space="0" w:color="auto"/>
            <w:bottom w:val="none" w:sz="0" w:space="0" w:color="auto"/>
            <w:right w:val="none" w:sz="0" w:space="0" w:color="auto"/>
          </w:divBdr>
        </w:div>
      </w:divsChild>
    </w:div>
    <w:div w:id="516041408">
      <w:bodyDiv w:val="1"/>
      <w:marLeft w:val="0"/>
      <w:marRight w:val="0"/>
      <w:marTop w:val="0"/>
      <w:marBottom w:val="0"/>
      <w:divBdr>
        <w:top w:val="none" w:sz="0" w:space="0" w:color="auto"/>
        <w:left w:val="none" w:sz="0" w:space="0" w:color="auto"/>
        <w:bottom w:val="none" w:sz="0" w:space="0" w:color="auto"/>
        <w:right w:val="none" w:sz="0" w:space="0" w:color="auto"/>
      </w:divBdr>
    </w:div>
    <w:div w:id="582490811">
      <w:bodyDiv w:val="1"/>
      <w:marLeft w:val="0"/>
      <w:marRight w:val="0"/>
      <w:marTop w:val="0"/>
      <w:marBottom w:val="0"/>
      <w:divBdr>
        <w:top w:val="none" w:sz="0" w:space="0" w:color="auto"/>
        <w:left w:val="none" w:sz="0" w:space="0" w:color="auto"/>
        <w:bottom w:val="none" w:sz="0" w:space="0" w:color="auto"/>
        <w:right w:val="none" w:sz="0" w:space="0" w:color="auto"/>
      </w:divBdr>
    </w:div>
    <w:div w:id="687677577">
      <w:bodyDiv w:val="1"/>
      <w:marLeft w:val="0"/>
      <w:marRight w:val="0"/>
      <w:marTop w:val="0"/>
      <w:marBottom w:val="0"/>
      <w:divBdr>
        <w:top w:val="none" w:sz="0" w:space="0" w:color="auto"/>
        <w:left w:val="none" w:sz="0" w:space="0" w:color="auto"/>
        <w:bottom w:val="none" w:sz="0" w:space="0" w:color="auto"/>
        <w:right w:val="none" w:sz="0" w:space="0" w:color="auto"/>
      </w:divBdr>
    </w:div>
    <w:div w:id="719983665">
      <w:bodyDiv w:val="1"/>
      <w:marLeft w:val="0"/>
      <w:marRight w:val="0"/>
      <w:marTop w:val="0"/>
      <w:marBottom w:val="0"/>
      <w:divBdr>
        <w:top w:val="none" w:sz="0" w:space="0" w:color="auto"/>
        <w:left w:val="none" w:sz="0" w:space="0" w:color="auto"/>
        <w:bottom w:val="none" w:sz="0" w:space="0" w:color="auto"/>
        <w:right w:val="none" w:sz="0" w:space="0" w:color="auto"/>
      </w:divBdr>
    </w:div>
    <w:div w:id="731201296">
      <w:bodyDiv w:val="1"/>
      <w:marLeft w:val="0"/>
      <w:marRight w:val="0"/>
      <w:marTop w:val="0"/>
      <w:marBottom w:val="0"/>
      <w:divBdr>
        <w:top w:val="none" w:sz="0" w:space="0" w:color="auto"/>
        <w:left w:val="none" w:sz="0" w:space="0" w:color="auto"/>
        <w:bottom w:val="none" w:sz="0" w:space="0" w:color="auto"/>
        <w:right w:val="none" w:sz="0" w:space="0" w:color="auto"/>
      </w:divBdr>
    </w:div>
    <w:div w:id="734352312">
      <w:bodyDiv w:val="1"/>
      <w:marLeft w:val="0"/>
      <w:marRight w:val="0"/>
      <w:marTop w:val="0"/>
      <w:marBottom w:val="0"/>
      <w:divBdr>
        <w:top w:val="none" w:sz="0" w:space="0" w:color="auto"/>
        <w:left w:val="none" w:sz="0" w:space="0" w:color="auto"/>
        <w:bottom w:val="none" w:sz="0" w:space="0" w:color="auto"/>
        <w:right w:val="none" w:sz="0" w:space="0" w:color="auto"/>
      </w:divBdr>
      <w:divsChild>
        <w:div w:id="548537546">
          <w:marLeft w:val="720"/>
          <w:marRight w:val="0"/>
          <w:marTop w:val="0"/>
          <w:marBottom w:val="0"/>
          <w:divBdr>
            <w:top w:val="none" w:sz="0" w:space="0" w:color="auto"/>
            <w:left w:val="none" w:sz="0" w:space="0" w:color="auto"/>
            <w:bottom w:val="none" w:sz="0" w:space="0" w:color="auto"/>
            <w:right w:val="none" w:sz="0" w:space="0" w:color="auto"/>
          </w:divBdr>
        </w:div>
        <w:div w:id="1265460913">
          <w:marLeft w:val="720"/>
          <w:marRight w:val="0"/>
          <w:marTop w:val="0"/>
          <w:marBottom w:val="0"/>
          <w:divBdr>
            <w:top w:val="none" w:sz="0" w:space="0" w:color="auto"/>
            <w:left w:val="none" w:sz="0" w:space="0" w:color="auto"/>
            <w:bottom w:val="none" w:sz="0" w:space="0" w:color="auto"/>
            <w:right w:val="none" w:sz="0" w:space="0" w:color="auto"/>
          </w:divBdr>
        </w:div>
      </w:divsChild>
    </w:div>
    <w:div w:id="760756418">
      <w:bodyDiv w:val="1"/>
      <w:marLeft w:val="0"/>
      <w:marRight w:val="0"/>
      <w:marTop w:val="0"/>
      <w:marBottom w:val="0"/>
      <w:divBdr>
        <w:top w:val="none" w:sz="0" w:space="0" w:color="auto"/>
        <w:left w:val="none" w:sz="0" w:space="0" w:color="auto"/>
        <w:bottom w:val="none" w:sz="0" w:space="0" w:color="auto"/>
        <w:right w:val="none" w:sz="0" w:space="0" w:color="auto"/>
      </w:divBdr>
    </w:div>
    <w:div w:id="926698093">
      <w:bodyDiv w:val="1"/>
      <w:marLeft w:val="0"/>
      <w:marRight w:val="0"/>
      <w:marTop w:val="0"/>
      <w:marBottom w:val="0"/>
      <w:divBdr>
        <w:top w:val="none" w:sz="0" w:space="0" w:color="auto"/>
        <w:left w:val="none" w:sz="0" w:space="0" w:color="auto"/>
        <w:bottom w:val="none" w:sz="0" w:space="0" w:color="auto"/>
        <w:right w:val="none" w:sz="0" w:space="0" w:color="auto"/>
      </w:divBdr>
    </w:div>
    <w:div w:id="981889638">
      <w:bodyDiv w:val="1"/>
      <w:marLeft w:val="0"/>
      <w:marRight w:val="0"/>
      <w:marTop w:val="0"/>
      <w:marBottom w:val="0"/>
      <w:divBdr>
        <w:top w:val="none" w:sz="0" w:space="0" w:color="auto"/>
        <w:left w:val="none" w:sz="0" w:space="0" w:color="auto"/>
        <w:bottom w:val="none" w:sz="0" w:space="0" w:color="auto"/>
        <w:right w:val="none" w:sz="0" w:space="0" w:color="auto"/>
      </w:divBdr>
    </w:div>
    <w:div w:id="999193358">
      <w:bodyDiv w:val="1"/>
      <w:marLeft w:val="0"/>
      <w:marRight w:val="0"/>
      <w:marTop w:val="0"/>
      <w:marBottom w:val="0"/>
      <w:divBdr>
        <w:top w:val="none" w:sz="0" w:space="0" w:color="auto"/>
        <w:left w:val="none" w:sz="0" w:space="0" w:color="auto"/>
        <w:bottom w:val="none" w:sz="0" w:space="0" w:color="auto"/>
        <w:right w:val="none" w:sz="0" w:space="0" w:color="auto"/>
      </w:divBdr>
    </w:div>
    <w:div w:id="1118261825">
      <w:bodyDiv w:val="1"/>
      <w:marLeft w:val="0"/>
      <w:marRight w:val="0"/>
      <w:marTop w:val="0"/>
      <w:marBottom w:val="0"/>
      <w:divBdr>
        <w:top w:val="none" w:sz="0" w:space="0" w:color="auto"/>
        <w:left w:val="none" w:sz="0" w:space="0" w:color="auto"/>
        <w:bottom w:val="none" w:sz="0" w:space="0" w:color="auto"/>
        <w:right w:val="none" w:sz="0" w:space="0" w:color="auto"/>
      </w:divBdr>
      <w:divsChild>
        <w:div w:id="148639035">
          <w:marLeft w:val="360"/>
          <w:marRight w:val="0"/>
          <w:marTop w:val="0"/>
          <w:marBottom w:val="0"/>
          <w:divBdr>
            <w:top w:val="none" w:sz="0" w:space="0" w:color="auto"/>
            <w:left w:val="none" w:sz="0" w:space="0" w:color="auto"/>
            <w:bottom w:val="none" w:sz="0" w:space="0" w:color="auto"/>
            <w:right w:val="none" w:sz="0" w:space="0" w:color="auto"/>
          </w:divBdr>
        </w:div>
      </w:divsChild>
    </w:div>
    <w:div w:id="1216744852">
      <w:bodyDiv w:val="1"/>
      <w:marLeft w:val="0"/>
      <w:marRight w:val="0"/>
      <w:marTop w:val="0"/>
      <w:marBottom w:val="0"/>
      <w:divBdr>
        <w:top w:val="none" w:sz="0" w:space="0" w:color="auto"/>
        <w:left w:val="none" w:sz="0" w:space="0" w:color="auto"/>
        <w:bottom w:val="none" w:sz="0" w:space="0" w:color="auto"/>
        <w:right w:val="none" w:sz="0" w:space="0" w:color="auto"/>
      </w:divBdr>
    </w:div>
    <w:div w:id="1289360799">
      <w:bodyDiv w:val="1"/>
      <w:marLeft w:val="0"/>
      <w:marRight w:val="0"/>
      <w:marTop w:val="0"/>
      <w:marBottom w:val="0"/>
      <w:divBdr>
        <w:top w:val="none" w:sz="0" w:space="0" w:color="auto"/>
        <w:left w:val="none" w:sz="0" w:space="0" w:color="auto"/>
        <w:bottom w:val="none" w:sz="0" w:space="0" w:color="auto"/>
        <w:right w:val="none" w:sz="0" w:space="0" w:color="auto"/>
      </w:divBdr>
    </w:div>
    <w:div w:id="1351027178">
      <w:bodyDiv w:val="1"/>
      <w:marLeft w:val="0"/>
      <w:marRight w:val="0"/>
      <w:marTop w:val="0"/>
      <w:marBottom w:val="0"/>
      <w:divBdr>
        <w:top w:val="none" w:sz="0" w:space="0" w:color="auto"/>
        <w:left w:val="none" w:sz="0" w:space="0" w:color="auto"/>
        <w:bottom w:val="none" w:sz="0" w:space="0" w:color="auto"/>
        <w:right w:val="none" w:sz="0" w:space="0" w:color="auto"/>
      </w:divBdr>
      <w:divsChild>
        <w:div w:id="881747317">
          <w:marLeft w:val="360"/>
          <w:marRight w:val="0"/>
          <w:marTop w:val="0"/>
          <w:marBottom w:val="0"/>
          <w:divBdr>
            <w:top w:val="none" w:sz="0" w:space="0" w:color="auto"/>
            <w:left w:val="none" w:sz="0" w:space="0" w:color="auto"/>
            <w:bottom w:val="none" w:sz="0" w:space="0" w:color="auto"/>
            <w:right w:val="none" w:sz="0" w:space="0" w:color="auto"/>
          </w:divBdr>
        </w:div>
        <w:div w:id="1707485020">
          <w:marLeft w:val="360"/>
          <w:marRight w:val="0"/>
          <w:marTop w:val="0"/>
          <w:marBottom w:val="0"/>
          <w:divBdr>
            <w:top w:val="none" w:sz="0" w:space="0" w:color="auto"/>
            <w:left w:val="none" w:sz="0" w:space="0" w:color="auto"/>
            <w:bottom w:val="none" w:sz="0" w:space="0" w:color="auto"/>
            <w:right w:val="none" w:sz="0" w:space="0" w:color="auto"/>
          </w:divBdr>
        </w:div>
        <w:div w:id="2033067373">
          <w:marLeft w:val="360"/>
          <w:marRight w:val="0"/>
          <w:marTop w:val="0"/>
          <w:marBottom w:val="0"/>
          <w:divBdr>
            <w:top w:val="none" w:sz="0" w:space="0" w:color="auto"/>
            <w:left w:val="none" w:sz="0" w:space="0" w:color="auto"/>
            <w:bottom w:val="none" w:sz="0" w:space="0" w:color="auto"/>
            <w:right w:val="none" w:sz="0" w:space="0" w:color="auto"/>
          </w:divBdr>
        </w:div>
      </w:divsChild>
    </w:div>
    <w:div w:id="1449467022">
      <w:bodyDiv w:val="1"/>
      <w:marLeft w:val="0"/>
      <w:marRight w:val="0"/>
      <w:marTop w:val="0"/>
      <w:marBottom w:val="0"/>
      <w:divBdr>
        <w:top w:val="none" w:sz="0" w:space="0" w:color="auto"/>
        <w:left w:val="none" w:sz="0" w:space="0" w:color="auto"/>
        <w:bottom w:val="none" w:sz="0" w:space="0" w:color="auto"/>
        <w:right w:val="none" w:sz="0" w:space="0" w:color="auto"/>
      </w:divBdr>
    </w:div>
    <w:div w:id="1502617750">
      <w:bodyDiv w:val="1"/>
      <w:marLeft w:val="0"/>
      <w:marRight w:val="0"/>
      <w:marTop w:val="0"/>
      <w:marBottom w:val="0"/>
      <w:divBdr>
        <w:top w:val="none" w:sz="0" w:space="0" w:color="auto"/>
        <w:left w:val="none" w:sz="0" w:space="0" w:color="auto"/>
        <w:bottom w:val="none" w:sz="0" w:space="0" w:color="auto"/>
        <w:right w:val="none" w:sz="0" w:space="0" w:color="auto"/>
      </w:divBdr>
    </w:div>
    <w:div w:id="1517769155">
      <w:bodyDiv w:val="1"/>
      <w:marLeft w:val="0"/>
      <w:marRight w:val="0"/>
      <w:marTop w:val="0"/>
      <w:marBottom w:val="0"/>
      <w:divBdr>
        <w:top w:val="none" w:sz="0" w:space="0" w:color="auto"/>
        <w:left w:val="none" w:sz="0" w:space="0" w:color="auto"/>
        <w:bottom w:val="none" w:sz="0" w:space="0" w:color="auto"/>
        <w:right w:val="none" w:sz="0" w:space="0" w:color="auto"/>
      </w:divBdr>
    </w:div>
    <w:div w:id="1538203806">
      <w:bodyDiv w:val="1"/>
      <w:marLeft w:val="0"/>
      <w:marRight w:val="0"/>
      <w:marTop w:val="0"/>
      <w:marBottom w:val="0"/>
      <w:divBdr>
        <w:top w:val="none" w:sz="0" w:space="0" w:color="auto"/>
        <w:left w:val="none" w:sz="0" w:space="0" w:color="auto"/>
        <w:bottom w:val="none" w:sz="0" w:space="0" w:color="auto"/>
        <w:right w:val="none" w:sz="0" w:space="0" w:color="auto"/>
      </w:divBdr>
    </w:div>
    <w:div w:id="1602566277">
      <w:bodyDiv w:val="1"/>
      <w:marLeft w:val="0"/>
      <w:marRight w:val="0"/>
      <w:marTop w:val="0"/>
      <w:marBottom w:val="0"/>
      <w:divBdr>
        <w:top w:val="none" w:sz="0" w:space="0" w:color="auto"/>
        <w:left w:val="none" w:sz="0" w:space="0" w:color="auto"/>
        <w:bottom w:val="none" w:sz="0" w:space="0" w:color="auto"/>
        <w:right w:val="none" w:sz="0" w:space="0" w:color="auto"/>
      </w:divBdr>
    </w:div>
    <w:div w:id="1623607503">
      <w:bodyDiv w:val="1"/>
      <w:marLeft w:val="0"/>
      <w:marRight w:val="0"/>
      <w:marTop w:val="0"/>
      <w:marBottom w:val="0"/>
      <w:divBdr>
        <w:top w:val="none" w:sz="0" w:space="0" w:color="auto"/>
        <w:left w:val="none" w:sz="0" w:space="0" w:color="auto"/>
        <w:bottom w:val="none" w:sz="0" w:space="0" w:color="auto"/>
        <w:right w:val="none" w:sz="0" w:space="0" w:color="auto"/>
      </w:divBdr>
      <w:divsChild>
        <w:div w:id="2135054484">
          <w:marLeft w:val="360"/>
          <w:marRight w:val="0"/>
          <w:marTop w:val="0"/>
          <w:marBottom w:val="0"/>
          <w:divBdr>
            <w:top w:val="none" w:sz="0" w:space="0" w:color="auto"/>
            <w:left w:val="none" w:sz="0" w:space="0" w:color="auto"/>
            <w:bottom w:val="none" w:sz="0" w:space="0" w:color="auto"/>
            <w:right w:val="none" w:sz="0" w:space="0" w:color="auto"/>
          </w:divBdr>
        </w:div>
        <w:div w:id="1385912924">
          <w:marLeft w:val="360"/>
          <w:marRight w:val="0"/>
          <w:marTop w:val="0"/>
          <w:marBottom w:val="0"/>
          <w:divBdr>
            <w:top w:val="none" w:sz="0" w:space="0" w:color="auto"/>
            <w:left w:val="none" w:sz="0" w:space="0" w:color="auto"/>
            <w:bottom w:val="none" w:sz="0" w:space="0" w:color="auto"/>
            <w:right w:val="none" w:sz="0" w:space="0" w:color="auto"/>
          </w:divBdr>
        </w:div>
        <w:div w:id="715350809">
          <w:marLeft w:val="360"/>
          <w:marRight w:val="0"/>
          <w:marTop w:val="0"/>
          <w:marBottom w:val="0"/>
          <w:divBdr>
            <w:top w:val="none" w:sz="0" w:space="0" w:color="auto"/>
            <w:left w:val="none" w:sz="0" w:space="0" w:color="auto"/>
            <w:bottom w:val="none" w:sz="0" w:space="0" w:color="auto"/>
            <w:right w:val="none" w:sz="0" w:space="0" w:color="auto"/>
          </w:divBdr>
        </w:div>
      </w:divsChild>
    </w:div>
    <w:div w:id="1684434866">
      <w:bodyDiv w:val="1"/>
      <w:marLeft w:val="0"/>
      <w:marRight w:val="0"/>
      <w:marTop w:val="0"/>
      <w:marBottom w:val="0"/>
      <w:divBdr>
        <w:top w:val="none" w:sz="0" w:space="0" w:color="auto"/>
        <w:left w:val="none" w:sz="0" w:space="0" w:color="auto"/>
        <w:bottom w:val="none" w:sz="0" w:space="0" w:color="auto"/>
        <w:right w:val="none" w:sz="0" w:space="0" w:color="auto"/>
      </w:divBdr>
    </w:div>
    <w:div w:id="1730761413">
      <w:bodyDiv w:val="1"/>
      <w:marLeft w:val="0"/>
      <w:marRight w:val="0"/>
      <w:marTop w:val="0"/>
      <w:marBottom w:val="0"/>
      <w:divBdr>
        <w:top w:val="none" w:sz="0" w:space="0" w:color="auto"/>
        <w:left w:val="none" w:sz="0" w:space="0" w:color="auto"/>
        <w:bottom w:val="none" w:sz="0" w:space="0" w:color="auto"/>
        <w:right w:val="none" w:sz="0" w:space="0" w:color="auto"/>
      </w:divBdr>
    </w:div>
    <w:div w:id="1774400291">
      <w:bodyDiv w:val="1"/>
      <w:marLeft w:val="0"/>
      <w:marRight w:val="0"/>
      <w:marTop w:val="0"/>
      <w:marBottom w:val="0"/>
      <w:divBdr>
        <w:top w:val="none" w:sz="0" w:space="0" w:color="auto"/>
        <w:left w:val="none" w:sz="0" w:space="0" w:color="auto"/>
        <w:bottom w:val="none" w:sz="0" w:space="0" w:color="auto"/>
        <w:right w:val="none" w:sz="0" w:space="0" w:color="auto"/>
      </w:divBdr>
    </w:div>
    <w:div w:id="1830629065">
      <w:bodyDiv w:val="1"/>
      <w:marLeft w:val="0"/>
      <w:marRight w:val="0"/>
      <w:marTop w:val="0"/>
      <w:marBottom w:val="0"/>
      <w:divBdr>
        <w:top w:val="none" w:sz="0" w:space="0" w:color="auto"/>
        <w:left w:val="none" w:sz="0" w:space="0" w:color="auto"/>
        <w:bottom w:val="none" w:sz="0" w:space="0" w:color="auto"/>
        <w:right w:val="none" w:sz="0" w:space="0" w:color="auto"/>
      </w:divBdr>
    </w:div>
    <w:div w:id="1897550195">
      <w:bodyDiv w:val="1"/>
      <w:marLeft w:val="0"/>
      <w:marRight w:val="0"/>
      <w:marTop w:val="0"/>
      <w:marBottom w:val="0"/>
      <w:divBdr>
        <w:top w:val="none" w:sz="0" w:space="0" w:color="auto"/>
        <w:left w:val="none" w:sz="0" w:space="0" w:color="auto"/>
        <w:bottom w:val="none" w:sz="0" w:space="0" w:color="auto"/>
        <w:right w:val="none" w:sz="0" w:space="0" w:color="auto"/>
      </w:divBdr>
    </w:div>
    <w:div w:id="1941060903">
      <w:bodyDiv w:val="1"/>
      <w:marLeft w:val="0"/>
      <w:marRight w:val="0"/>
      <w:marTop w:val="0"/>
      <w:marBottom w:val="0"/>
      <w:divBdr>
        <w:top w:val="none" w:sz="0" w:space="0" w:color="auto"/>
        <w:left w:val="none" w:sz="0" w:space="0" w:color="auto"/>
        <w:bottom w:val="none" w:sz="0" w:space="0" w:color="auto"/>
        <w:right w:val="none" w:sz="0" w:space="0" w:color="auto"/>
      </w:divBdr>
      <w:divsChild>
        <w:div w:id="1809590355">
          <w:marLeft w:val="360"/>
          <w:marRight w:val="0"/>
          <w:marTop w:val="0"/>
          <w:marBottom w:val="0"/>
          <w:divBdr>
            <w:top w:val="none" w:sz="0" w:space="0" w:color="auto"/>
            <w:left w:val="none" w:sz="0" w:space="0" w:color="auto"/>
            <w:bottom w:val="none" w:sz="0" w:space="0" w:color="auto"/>
            <w:right w:val="none" w:sz="0" w:space="0" w:color="auto"/>
          </w:divBdr>
        </w:div>
        <w:div w:id="104691770">
          <w:marLeft w:val="360"/>
          <w:marRight w:val="0"/>
          <w:marTop w:val="0"/>
          <w:marBottom w:val="0"/>
          <w:divBdr>
            <w:top w:val="none" w:sz="0" w:space="0" w:color="auto"/>
            <w:left w:val="none" w:sz="0" w:space="0" w:color="auto"/>
            <w:bottom w:val="none" w:sz="0" w:space="0" w:color="auto"/>
            <w:right w:val="none" w:sz="0" w:space="0" w:color="auto"/>
          </w:divBdr>
        </w:div>
        <w:div w:id="1966505219">
          <w:marLeft w:val="360"/>
          <w:marRight w:val="0"/>
          <w:marTop w:val="0"/>
          <w:marBottom w:val="0"/>
          <w:divBdr>
            <w:top w:val="none" w:sz="0" w:space="0" w:color="auto"/>
            <w:left w:val="none" w:sz="0" w:space="0" w:color="auto"/>
            <w:bottom w:val="none" w:sz="0" w:space="0" w:color="auto"/>
            <w:right w:val="none" w:sz="0" w:space="0" w:color="auto"/>
          </w:divBdr>
        </w:div>
        <w:div w:id="227108864">
          <w:marLeft w:val="360"/>
          <w:marRight w:val="0"/>
          <w:marTop w:val="0"/>
          <w:marBottom w:val="0"/>
          <w:divBdr>
            <w:top w:val="none" w:sz="0" w:space="0" w:color="auto"/>
            <w:left w:val="none" w:sz="0" w:space="0" w:color="auto"/>
            <w:bottom w:val="none" w:sz="0" w:space="0" w:color="auto"/>
            <w:right w:val="none" w:sz="0" w:space="0" w:color="auto"/>
          </w:divBdr>
        </w:div>
      </w:divsChild>
    </w:div>
    <w:div w:id="1964337712">
      <w:bodyDiv w:val="1"/>
      <w:marLeft w:val="0"/>
      <w:marRight w:val="0"/>
      <w:marTop w:val="0"/>
      <w:marBottom w:val="0"/>
      <w:divBdr>
        <w:top w:val="none" w:sz="0" w:space="0" w:color="auto"/>
        <w:left w:val="none" w:sz="0" w:space="0" w:color="auto"/>
        <w:bottom w:val="none" w:sz="0" w:space="0" w:color="auto"/>
        <w:right w:val="none" w:sz="0" w:space="0" w:color="auto"/>
      </w:divBdr>
    </w:div>
    <w:div w:id="2075201497">
      <w:bodyDiv w:val="1"/>
      <w:marLeft w:val="0"/>
      <w:marRight w:val="0"/>
      <w:marTop w:val="0"/>
      <w:marBottom w:val="0"/>
      <w:divBdr>
        <w:top w:val="none" w:sz="0" w:space="0" w:color="auto"/>
        <w:left w:val="none" w:sz="0" w:space="0" w:color="auto"/>
        <w:bottom w:val="none" w:sz="0" w:space="0" w:color="auto"/>
        <w:right w:val="none" w:sz="0" w:space="0" w:color="auto"/>
      </w:divBdr>
    </w:div>
    <w:div w:id="208151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2391</Words>
  <Characters>13632</Characters>
  <Application>Microsoft Macintosh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rkt</dc:creator>
  <cp:lastModifiedBy>Erin Earnst</cp:lastModifiedBy>
  <cp:revision>2</cp:revision>
  <dcterms:created xsi:type="dcterms:W3CDTF">2016-12-20T14:08:00Z</dcterms:created>
  <dcterms:modified xsi:type="dcterms:W3CDTF">2016-12-20T14:08:00Z</dcterms:modified>
</cp:coreProperties>
</file>