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A84" w:rsidRPr="00E17948" w:rsidRDefault="00581A84" w:rsidP="00581A84">
      <w:pPr>
        <w:shd w:val="clear" w:color="auto" w:fill="FFFFFF"/>
        <w:spacing w:after="0" w:line="240" w:lineRule="auto"/>
        <w:jc w:val="center"/>
        <w:outlineLvl w:val="0"/>
        <w:rPr>
          <w:rFonts w:cstheme="minorHAnsi"/>
          <w:bCs/>
          <w:color w:val="333333"/>
          <w:sz w:val="24"/>
          <w:szCs w:val="24"/>
        </w:rPr>
      </w:pPr>
      <w:r w:rsidRPr="00E17948">
        <w:rPr>
          <w:rFonts w:cstheme="minorHAnsi"/>
          <w:bCs/>
          <w:color w:val="333333"/>
          <w:sz w:val="24"/>
          <w:szCs w:val="24"/>
        </w:rPr>
        <w:t xml:space="preserve">MA DESE </w:t>
      </w:r>
    </w:p>
    <w:p w:rsidR="00581A84" w:rsidRPr="00E17948" w:rsidRDefault="00581A84" w:rsidP="00581A84">
      <w:pPr>
        <w:shd w:val="clear" w:color="auto" w:fill="FFFFFF"/>
        <w:spacing w:after="0" w:line="240" w:lineRule="auto"/>
        <w:jc w:val="center"/>
        <w:outlineLvl w:val="0"/>
        <w:rPr>
          <w:rFonts w:cstheme="minorHAnsi"/>
          <w:bCs/>
          <w:color w:val="333333"/>
          <w:sz w:val="24"/>
          <w:szCs w:val="24"/>
        </w:rPr>
      </w:pPr>
      <w:r w:rsidRPr="00E17948">
        <w:rPr>
          <w:rFonts w:cstheme="minorHAnsi"/>
          <w:bCs/>
          <w:color w:val="333333"/>
          <w:sz w:val="24"/>
          <w:szCs w:val="24"/>
        </w:rPr>
        <w:t>Adult and Community Learning Services (ACLS)</w:t>
      </w:r>
    </w:p>
    <w:p w:rsidR="00581A84" w:rsidRPr="00E17948" w:rsidRDefault="00581A84" w:rsidP="00581A84">
      <w:pPr>
        <w:shd w:val="clear" w:color="auto" w:fill="FFFFFF"/>
        <w:spacing w:after="0" w:line="240" w:lineRule="auto"/>
        <w:jc w:val="center"/>
        <w:outlineLvl w:val="0"/>
        <w:rPr>
          <w:rFonts w:cstheme="minorHAnsi"/>
          <w:b/>
          <w:bCs/>
          <w:color w:val="333333"/>
          <w:sz w:val="24"/>
          <w:szCs w:val="24"/>
        </w:rPr>
      </w:pPr>
      <w:r w:rsidRPr="00E17948">
        <w:rPr>
          <w:rFonts w:cstheme="minorHAnsi"/>
          <w:bCs/>
          <w:color w:val="333333"/>
          <w:sz w:val="24"/>
          <w:szCs w:val="24"/>
        </w:rPr>
        <w:t xml:space="preserve">FY 2020 </w:t>
      </w:r>
      <w:proofErr w:type="spellStart"/>
      <w:r w:rsidRPr="00E17948">
        <w:rPr>
          <w:rFonts w:cstheme="minorHAnsi"/>
          <w:bCs/>
          <w:color w:val="333333"/>
          <w:sz w:val="24"/>
          <w:szCs w:val="24"/>
        </w:rPr>
        <w:t>Outstationing</w:t>
      </w:r>
      <w:proofErr w:type="spellEnd"/>
      <w:r w:rsidRPr="00E17948">
        <w:rPr>
          <w:rFonts w:cstheme="minorHAnsi"/>
          <w:bCs/>
          <w:color w:val="333333"/>
          <w:sz w:val="24"/>
          <w:szCs w:val="24"/>
        </w:rPr>
        <w:t xml:space="preserve"> Policy</w:t>
      </w:r>
    </w:p>
    <w:p w:rsidR="00581A84" w:rsidRPr="00E17948" w:rsidRDefault="00E17948" w:rsidP="00581A84">
      <w:pPr>
        <w:shd w:val="clear" w:color="auto" w:fill="FFFFFF"/>
        <w:spacing w:after="0" w:line="240" w:lineRule="auto"/>
        <w:jc w:val="center"/>
        <w:outlineLvl w:val="0"/>
        <w:rPr>
          <w:rFonts w:eastAsia="Times New Roman" w:cstheme="minorHAnsi"/>
          <w:b/>
          <w:bCs/>
          <w:color w:val="000000"/>
          <w:kern w:val="36"/>
          <w:sz w:val="24"/>
          <w:szCs w:val="24"/>
        </w:rPr>
      </w:pPr>
      <w:hyperlink r:id="rId5" w:history="1">
        <w:r w:rsidR="00581A84" w:rsidRPr="00E17948">
          <w:rPr>
            <w:rStyle w:val="Hyperlink"/>
            <w:rFonts w:cstheme="minorHAnsi"/>
            <w:sz w:val="24"/>
            <w:szCs w:val="24"/>
          </w:rPr>
          <w:t>http://www.doe.mass.edu/acls/OutstationingPolicy.html</w:t>
        </w:r>
      </w:hyperlink>
    </w:p>
    <w:p w:rsidR="00581A84" w:rsidRPr="00E17948" w:rsidRDefault="00581A84" w:rsidP="00581A84">
      <w:pPr>
        <w:pStyle w:val="NormalWeb"/>
        <w:shd w:val="clear" w:color="auto" w:fill="FFFFFF"/>
        <w:spacing w:before="0" w:beforeAutospacing="0" w:after="150" w:afterAutospacing="0"/>
        <w:rPr>
          <w:rFonts w:asciiTheme="minorHAnsi" w:hAnsiTheme="minorHAnsi" w:cstheme="minorHAnsi"/>
          <w:color w:val="333333"/>
        </w:rPr>
      </w:pPr>
    </w:p>
    <w:p w:rsidR="00581A84" w:rsidRDefault="00581A84" w:rsidP="00581A84">
      <w:pPr>
        <w:pStyle w:val="NormalWeb"/>
        <w:shd w:val="clear" w:color="auto" w:fill="FFFFFF"/>
        <w:spacing w:before="0" w:beforeAutospacing="0" w:after="150" w:afterAutospacing="0"/>
        <w:rPr>
          <w:rFonts w:asciiTheme="minorHAnsi" w:hAnsiTheme="minorHAnsi" w:cstheme="minorHAnsi"/>
          <w:color w:val="333333"/>
        </w:rPr>
      </w:pPr>
      <w:r w:rsidRPr="00E17948">
        <w:rPr>
          <w:rFonts w:asciiTheme="minorHAnsi" w:hAnsiTheme="minorHAnsi" w:cstheme="minorHAnsi"/>
          <w:color w:val="333333"/>
        </w:rPr>
        <w:t xml:space="preserve">The role of the </w:t>
      </w:r>
      <w:proofErr w:type="spellStart"/>
      <w:r w:rsidRPr="00E17948">
        <w:rPr>
          <w:rFonts w:asciiTheme="minorHAnsi" w:hAnsiTheme="minorHAnsi" w:cstheme="minorHAnsi"/>
          <w:color w:val="333333"/>
        </w:rPr>
        <w:t>outstationed</w:t>
      </w:r>
      <w:proofErr w:type="spellEnd"/>
      <w:r w:rsidRPr="00E17948">
        <w:rPr>
          <w:rFonts w:asciiTheme="minorHAnsi" w:hAnsiTheme="minorHAnsi" w:cstheme="minorHAnsi"/>
          <w:color w:val="333333"/>
        </w:rPr>
        <w:t xml:space="preserve"> staff member is to serve as a liaison between the Adult Education (AE) system and the </w:t>
      </w:r>
      <w:proofErr w:type="spellStart"/>
      <w:r w:rsidRPr="00E17948">
        <w:rPr>
          <w:rFonts w:asciiTheme="minorHAnsi" w:hAnsiTheme="minorHAnsi" w:cstheme="minorHAnsi"/>
          <w:color w:val="333333"/>
        </w:rPr>
        <w:t>MassHire</w:t>
      </w:r>
      <w:proofErr w:type="spellEnd"/>
      <w:r w:rsidRPr="00E17948">
        <w:rPr>
          <w:rFonts w:asciiTheme="minorHAnsi" w:hAnsiTheme="minorHAnsi" w:cstheme="minorHAnsi"/>
          <w:color w:val="333333"/>
        </w:rPr>
        <w:t xml:space="preserve"> Career Center system to provide two-way referrals. AE programs receiving </w:t>
      </w:r>
      <w:proofErr w:type="spellStart"/>
      <w:r w:rsidRPr="00E17948">
        <w:rPr>
          <w:rFonts w:asciiTheme="minorHAnsi" w:hAnsiTheme="minorHAnsi" w:cstheme="minorHAnsi"/>
          <w:color w:val="333333"/>
        </w:rPr>
        <w:t>outstationing</w:t>
      </w:r>
      <w:proofErr w:type="spellEnd"/>
      <w:r w:rsidRPr="00E17948">
        <w:rPr>
          <w:rFonts w:asciiTheme="minorHAnsi" w:hAnsiTheme="minorHAnsi" w:cstheme="minorHAnsi"/>
          <w:color w:val="333333"/>
        </w:rPr>
        <w:t xml:space="preserve"> funds are required to develop a process agreed upon by local area AE programs to facilitate this system.</w:t>
      </w:r>
    </w:p>
    <w:p w:rsidR="00581A84" w:rsidRPr="00E17948" w:rsidRDefault="00581A84" w:rsidP="00581A84">
      <w:pPr>
        <w:pStyle w:val="NormalWeb"/>
        <w:shd w:val="clear" w:color="auto" w:fill="FFFFFF"/>
        <w:spacing w:before="0" w:beforeAutospacing="0" w:after="150" w:afterAutospacing="0"/>
        <w:rPr>
          <w:rFonts w:asciiTheme="minorHAnsi" w:hAnsiTheme="minorHAnsi" w:cstheme="minorHAnsi"/>
          <w:color w:val="333333"/>
        </w:rPr>
      </w:pPr>
      <w:r w:rsidRPr="00E17948">
        <w:rPr>
          <w:rFonts w:asciiTheme="minorHAnsi" w:hAnsiTheme="minorHAnsi" w:cstheme="minorHAnsi"/>
          <w:color w:val="333333"/>
        </w:rPr>
        <w:t xml:space="preserve">AE programs receiving </w:t>
      </w:r>
      <w:proofErr w:type="spellStart"/>
      <w:r w:rsidRPr="00E17948">
        <w:rPr>
          <w:rFonts w:asciiTheme="minorHAnsi" w:hAnsiTheme="minorHAnsi" w:cstheme="minorHAnsi"/>
          <w:color w:val="333333"/>
        </w:rPr>
        <w:t>outstationing</w:t>
      </w:r>
      <w:proofErr w:type="spellEnd"/>
      <w:r w:rsidRPr="00E17948">
        <w:rPr>
          <w:rFonts w:asciiTheme="minorHAnsi" w:hAnsiTheme="minorHAnsi" w:cstheme="minorHAnsi"/>
          <w:color w:val="333333"/>
        </w:rPr>
        <w:t xml:space="preserve"> funds must have an </w:t>
      </w:r>
      <w:proofErr w:type="spellStart"/>
      <w:r w:rsidRPr="00E17948">
        <w:rPr>
          <w:rFonts w:asciiTheme="minorHAnsi" w:hAnsiTheme="minorHAnsi" w:cstheme="minorHAnsi"/>
          <w:color w:val="333333"/>
        </w:rPr>
        <w:t>outstationed</w:t>
      </w:r>
      <w:proofErr w:type="spellEnd"/>
      <w:r w:rsidRPr="00E17948">
        <w:rPr>
          <w:rFonts w:asciiTheme="minorHAnsi" w:hAnsiTheme="minorHAnsi" w:cstheme="minorHAnsi"/>
          <w:color w:val="333333"/>
        </w:rPr>
        <w:t xml:space="preserve"> staff member at their assigned career center for a set number of hours each week. </w:t>
      </w:r>
      <w:proofErr w:type="spellStart"/>
      <w:r w:rsidRPr="00E17948">
        <w:rPr>
          <w:rFonts w:asciiTheme="minorHAnsi" w:hAnsiTheme="minorHAnsi" w:cstheme="minorHAnsi"/>
          <w:color w:val="333333"/>
        </w:rPr>
        <w:t>Outstationed</w:t>
      </w:r>
      <w:proofErr w:type="spellEnd"/>
      <w:r w:rsidRPr="00E17948">
        <w:rPr>
          <w:rFonts w:asciiTheme="minorHAnsi" w:hAnsiTheme="minorHAnsi" w:cstheme="minorHAnsi"/>
          <w:color w:val="333333"/>
        </w:rPr>
        <w:t xml:space="preserve"> staff are responsible for helping career center staff with intake, assessment, and referral of eligible customers to AE programs. The </w:t>
      </w:r>
      <w:proofErr w:type="spellStart"/>
      <w:r w:rsidRPr="00E17948">
        <w:rPr>
          <w:rFonts w:asciiTheme="minorHAnsi" w:hAnsiTheme="minorHAnsi" w:cstheme="minorHAnsi"/>
          <w:color w:val="333333"/>
        </w:rPr>
        <w:t>outstationed</w:t>
      </w:r>
      <w:proofErr w:type="spellEnd"/>
      <w:r w:rsidRPr="00E17948">
        <w:rPr>
          <w:rFonts w:asciiTheme="minorHAnsi" w:hAnsiTheme="minorHAnsi" w:cstheme="minorHAnsi"/>
          <w:color w:val="333333"/>
        </w:rPr>
        <w:t xml:space="preserve"> staff member must develop and monitor procedures with career center staff of how customers </w:t>
      </w:r>
      <w:proofErr w:type="gramStart"/>
      <w:r w:rsidRPr="00E17948">
        <w:rPr>
          <w:rFonts w:asciiTheme="minorHAnsi" w:hAnsiTheme="minorHAnsi" w:cstheme="minorHAnsi"/>
          <w:color w:val="333333"/>
        </w:rPr>
        <w:t>will be identified and referred to services</w:t>
      </w:r>
      <w:proofErr w:type="gramEnd"/>
      <w:r w:rsidRPr="00E17948">
        <w:rPr>
          <w:rFonts w:asciiTheme="minorHAnsi" w:hAnsiTheme="minorHAnsi" w:cstheme="minorHAnsi"/>
          <w:color w:val="333333"/>
        </w:rPr>
        <w:t xml:space="preserve"> and maintain accurate records of services provided. In addition, </w:t>
      </w:r>
      <w:proofErr w:type="spellStart"/>
      <w:r w:rsidRPr="00E17948">
        <w:rPr>
          <w:rFonts w:asciiTheme="minorHAnsi" w:hAnsiTheme="minorHAnsi" w:cstheme="minorHAnsi"/>
          <w:color w:val="333333"/>
        </w:rPr>
        <w:t>outstationed</w:t>
      </w:r>
      <w:proofErr w:type="spellEnd"/>
      <w:r w:rsidRPr="00E17948">
        <w:rPr>
          <w:rFonts w:asciiTheme="minorHAnsi" w:hAnsiTheme="minorHAnsi" w:cstheme="minorHAnsi"/>
          <w:color w:val="333333"/>
        </w:rPr>
        <w:t xml:space="preserve"> staff are also responsible for connecting eligible AE students looking for employment and/or training opportunities with career centers.</w:t>
      </w:r>
    </w:p>
    <w:p w:rsidR="00581A84" w:rsidRPr="00E17948" w:rsidRDefault="00581A84" w:rsidP="00581A84">
      <w:pPr>
        <w:pStyle w:val="NormalWeb"/>
        <w:shd w:val="clear" w:color="auto" w:fill="FFFFFF"/>
        <w:spacing w:before="0" w:beforeAutospacing="0" w:after="150" w:afterAutospacing="0"/>
        <w:rPr>
          <w:rFonts w:asciiTheme="minorHAnsi" w:hAnsiTheme="minorHAnsi" w:cstheme="minorHAnsi"/>
          <w:color w:val="333333"/>
        </w:rPr>
      </w:pPr>
      <w:r w:rsidRPr="00E17948">
        <w:rPr>
          <w:rFonts w:asciiTheme="minorHAnsi" w:hAnsiTheme="minorHAnsi" w:cstheme="minorHAnsi"/>
          <w:color w:val="333333"/>
        </w:rPr>
        <w:t xml:space="preserve">AE program referrals </w:t>
      </w:r>
      <w:proofErr w:type="gramStart"/>
      <w:r w:rsidRPr="00E17948">
        <w:rPr>
          <w:rFonts w:asciiTheme="minorHAnsi" w:hAnsiTheme="minorHAnsi" w:cstheme="minorHAnsi"/>
          <w:color w:val="333333"/>
        </w:rPr>
        <w:t>should be based</w:t>
      </w:r>
      <w:proofErr w:type="gramEnd"/>
      <w:r w:rsidRPr="00E17948">
        <w:rPr>
          <w:rFonts w:asciiTheme="minorHAnsi" w:hAnsiTheme="minorHAnsi" w:cstheme="minorHAnsi"/>
          <w:color w:val="333333"/>
        </w:rPr>
        <w:t xml:space="preserve"> on the needs of the customer as well as the customer's residence, place of employment, and preference. The length of AE program waiting lists </w:t>
      </w:r>
      <w:proofErr w:type="gramStart"/>
      <w:r w:rsidRPr="00E17948">
        <w:rPr>
          <w:rFonts w:asciiTheme="minorHAnsi" w:hAnsiTheme="minorHAnsi" w:cstheme="minorHAnsi"/>
          <w:color w:val="333333"/>
        </w:rPr>
        <w:t>should also be taken</w:t>
      </w:r>
      <w:proofErr w:type="gramEnd"/>
      <w:r w:rsidRPr="00E17948">
        <w:rPr>
          <w:rFonts w:asciiTheme="minorHAnsi" w:hAnsiTheme="minorHAnsi" w:cstheme="minorHAnsi"/>
          <w:color w:val="333333"/>
        </w:rPr>
        <w:t xml:space="preserve"> into consideration. The </w:t>
      </w:r>
      <w:proofErr w:type="spellStart"/>
      <w:r w:rsidRPr="00E17948">
        <w:rPr>
          <w:rFonts w:asciiTheme="minorHAnsi" w:hAnsiTheme="minorHAnsi" w:cstheme="minorHAnsi"/>
          <w:color w:val="333333"/>
        </w:rPr>
        <w:t>outstationed</w:t>
      </w:r>
      <w:proofErr w:type="spellEnd"/>
      <w:r w:rsidRPr="00E17948">
        <w:rPr>
          <w:rFonts w:asciiTheme="minorHAnsi" w:hAnsiTheme="minorHAnsi" w:cstheme="minorHAnsi"/>
          <w:color w:val="333333"/>
        </w:rPr>
        <w:t xml:space="preserve"> staff member must also follow up to ensure customers either enroll in classes or </w:t>
      </w:r>
      <w:proofErr w:type="gramStart"/>
      <w:r w:rsidRPr="00E17948">
        <w:rPr>
          <w:rFonts w:asciiTheme="minorHAnsi" w:hAnsiTheme="minorHAnsi" w:cstheme="minorHAnsi"/>
          <w:color w:val="333333"/>
        </w:rPr>
        <w:t>are placed</w:t>
      </w:r>
      <w:proofErr w:type="gramEnd"/>
      <w:r w:rsidRPr="00E17948">
        <w:rPr>
          <w:rFonts w:asciiTheme="minorHAnsi" w:hAnsiTheme="minorHAnsi" w:cstheme="minorHAnsi"/>
          <w:color w:val="333333"/>
        </w:rPr>
        <w:t xml:space="preserve"> on a waiting list.</w:t>
      </w:r>
    </w:p>
    <w:p w:rsidR="00581A84" w:rsidRPr="00E17948" w:rsidRDefault="00581A84" w:rsidP="00581A84">
      <w:pPr>
        <w:pStyle w:val="NormalWeb"/>
        <w:shd w:val="clear" w:color="auto" w:fill="FFFFFF"/>
        <w:spacing w:before="0" w:beforeAutospacing="0" w:after="150" w:afterAutospacing="0"/>
        <w:rPr>
          <w:rFonts w:asciiTheme="minorHAnsi" w:hAnsiTheme="minorHAnsi" w:cstheme="minorHAnsi"/>
          <w:color w:val="333333"/>
        </w:rPr>
      </w:pPr>
      <w:r w:rsidRPr="00E17948">
        <w:rPr>
          <w:rFonts w:asciiTheme="minorHAnsi" w:hAnsiTheme="minorHAnsi" w:cstheme="minorHAnsi"/>
          <w:color w:val="333333"/>
        </w:rPr>
        <w:t xml:space="preserve">The </w:t>
      </w:r>
      <w:proofErr w:type="spellStart"/>
      <w:r w:rsidRPr="00E17948">
        <w:rPr>
          <w:rFonts w:asciiTheme="minorHAnsi" w:hAnsiTheme="minorHAnsi" w:cstheme="minorHAnsi"/>
          <w:color w:val="333333"/>
        </w:rPr>
        <w:t>outstationed</w:t>
      </w:r>
      <w:proofErr w:type="spellEnd"/>
      <w:r w:rsidRPr="00E17948">
        <w:rPr>
          <w:rFonts w:asciiTheme="minorHAnsi" w:hAnsiTheme="minorHAnsi" w:cstheme="minorHAnsi"/>
          <w:color w:val="333333"/>
        </w:rPr>
        <w:t xml:space="preserve"> staff member is also responsible for disseminating information about career center services to local AE programs. This </w:t>
      </w:r>
      <w:proofErr w:type="gramStart"/>
      <w:r w:rsidRPr="00E17948">
        <w:rPr>
          <w:rFonts w:asciiTheme="minorHAnsi" w:hAnsiTheme="minorHAnsi" w:cstheme="minorHAnsi"/>
          <w:color w:val="333333"/>
        </w:rPr>
        <w:t>can be done</w:t>
      </w:r>
      <w:proofErr w:type="gramEnd"/>
      <w:r w:rsidRPr="00E17948">
        <w:rPr>
          <w:rFonts w:asciiTheme="minorHAnsi" w:hAnsiTheme="minorHAnsi" w:cstheme="minorHAnsi"/>
          <w:color w:val="333333"/>
        </w:rPr>
        <w:t xml:space="preserve">, for example, by making presentations at AE programs, organizing informational trips to career centers, hosting webinars, or emailing information to AE programs about career center events and services. To provide accurate and comprehensive information about career center services, the </w:t>
      </w:r>
      <w:proofErr w:type="spellStart"/>
      <w:r w:rsidRPr="00E17948">
        <w:rPr>
          <w:rFonts w:asciiTheme="minorHAnsi" w:hAnsiTheme="minorHAnsi" w:cstheme="minorHAnsi"/>
          <w:color w:val="333333"/>
        </w:rPr>
        <w:t>outstationed</w:t>
      </w:r>
      <w:proofErr w:type="spellEnd"/>
      <w:r w:rsidRPr="00E17948">
        <w:rPr>
          <w:rFonts w:asciiTheme="minorHAnsi" w:hAnsiTheme="minorHAnsi" w:cstheme="minorHAnsi"/>
          <w:color w:val="333333"/>
        </w:rPr>
        <w:t xml:space="preserve"> staff member should familiarize him/herself with career center services by attending orientations and workshops on networking, labor market information, interviewing skills, resume writing, and other workforce preparation topics.</w:t>
      </w:r>
    </w:p>
    <w:p w:rsidR="00581A84" w:rsidRPr="00E17948" w:rsidRDefault="00581A84" w:rsidP="00581A84">
      <w:pPr>
        <w:pStyle w:val="NormalWeb"/>
        <w:shd w:val="clear" w:color="auto" w:fill="FFFFFF"/>
        <w:spacing w:before="0" w:beforeAutospacing="0" w:after="150" w:afterAutospacing="0"/>
        <w:rPr>
          <w:rFonts w:asciiTheme="minorHAnsi" w:hAnsiTheme="minorHAnsi" w:cstheme="minorHAnsi"/>
          <w:color w:val="333333"/>
        </w:rPr>
      </w:pPr>
      <w:r w:rsidRPr="00E17948">
        <w:rPr>
          <w:rFonts w:asciiTheme="minorHAnsi" w:hAnsiTheme="minorHAnsi" w:cstheme="minorHAnsi"/>
          <w:color w:val="333333"/>
        </w:rPr>
        <w:t>Programs are required to email mid-year and final reports to </w:t>
      </w:r>
      <w:hyperlink r:id="rId6" w:history="1">
        <w:r w:rsidRPr="00E17948">
          <w:rPr>
            <w:rStyle w:val="Hyperlink"/>
            <w:rFonts w:asciiTheme="minorHAnsi" w:hAnsiTheme="minorHAnsi" w:cstheme="minorHAnsi"/>
            <w:color w:val="0368D4"/>
          </w:rPr>
          <w:t xml:space="preserve"> Derek </w:t>
        </w:r>
        <w:proofErr w:type="spellStart"/>
        <w:r w:rsidRPr="00E17948">
          <w:rPr>
            <w:rStyle w:val="Hyperlink"/>
            <w:rFonts w:asciiTheme="minorHAnsi" w:hAnsiTheme="minorHAnsi" w:cstheme="minorHAnsi"/>
            <w:color w:val="0368D4"/>
          </w:rPr>
          <w:t>Kalchbrenner</w:t>
        </w:r>
        <w:proofErr w:type="spellEnd"/>
      </w:hyperlink>
      <w:r w:rsidRPr="00E17948">
        <w:rPr>
          <w:rFonts w:asciiTheme="minorHAnsi" w:hAnsiTheme="minorHAnsi" w:cstheme="minorHAnsi"/>
          <w:color w:val="333333"/>
        </w:rPr>
        <w:t xml:space="preserve"> at ACLS. The program's ACLS program specialist, </w:t>
      </w:r>
      <w:proofErr w:type="spellStart"/>
      <w:r w:rsidRPr="00E17948">
        <w:rPr>
          <w:rFonts w:asciiTheme="minorHAnsi" w:hAnsiTheme="minorHAnsi" w:cstheme="minorHAnsi"/>
          <w:color w:val="333333"/>
        </w:rPr>
        <w:t>MassHire</w:t>
      </w:r>
      <w:proofErr w:type="spellEnd"/>
      <w:r w:rsidRPr="00E17948">
        <w:rPr>
          <w:rFonts w:asciiTheme="minorHAnsi" w:hAnsiTheme="minorHAnsi" w:cstheme="minorHAnsi"/>
          <w:color w:val="333333"/>
        </w:rPr>
        <w:t xml:space="preserve"> Career Center director, and </w:t>
      </w:r>
      <w:proofErr w:type="spellStart"/>
      <w:r w:rsidRPr="00E17948">
        <w:rPr>
          <w:rFonts w:asciiTheme="minorHAnsi" w:hAnsiTheme="minorHAnsi" w:cstheme="minorHAnsi"/>
          <w:color w:val="333333"/>
        </w:rPr>
        <w:t>MassHire</w:t>
      </w:r>
      <w:proofErr w:type="spellEnd"/>
      <w:r w:rsidRPr="00E17948">
        <w:rPr>
          <w:rFonts w:asciiTheme="minorHAnsi" w:hAnsiTheme="minorHAnsi" w:cstheme="minorHAnsi"/>
          <w:color w:val="333333"/>
        </w:rPr>
        <w:t xml:space="preserve"> Workforce Board executive director </w:t>
      </w:r>
      <w:proofErr w:type="gramStart"/>
      <w:r w:rsidRPr="00E17948">
        <w:rPr>
          <w:rFonts w:asciiTheme="minorHAnsi" w:hAnsiTheme="minorHAnsi" w:cstheme="minorHAnsi"/>
          <w:color w:val="333333"/>
        </w:rPr>
        <w:t>should also</w:t>
      </w:r>
      <w:proofErr w:type="gramEnd"/>
      <w:r w:rsidRPr="00E17948">
        <w:rPr>
          <w:rFonts w:asciiTheme="minorHAnsi" w:hAnsiTheme="minorHAnsi" w:cstheme="minorHAnsi"/>
          <w:color w:val="333333"/>
        </w:rPr>
        <w:t xml:space="preserve"> be copied on the report.</w:t>
      </w:r>
    </w:p>
    <w:p w:rsidR="00581A84" w:rsidRPr="00E17948" w:rsidRDefault="00581A84" w:rsidP="00581A84">
      <w:pPr>
        <w:pStyle w:val="NormalWeb"/>
        <w:shd w:val="clear" w:color="auto" w:fill="FFFFFF"/>
        <w:spacing w:before="0" w:beforeAutospacing="0" w:after="150" w:afterAutospacing="0"/>
        <w:rPr>
          <w:rFonts w:asciiTheme="minorHAnsi" w:hAnsiTheme="minorHAnsi" w:cstheme="minorHAnsi"/>
          <w:color w:val="333333"/>
        </w:rPr>
      </w:pPr>
      <w:r w:rsidRPr="00E17948">
        <w:rPr>
          <w:rFonts w:asciiTheme="minorHAnsi" w:hAnsiTheme="minorHAnsi" w:cstheme="minorHAnsi"/>
          <w:color w:val="333333"/>
        </w:rPr>
        <w:t xml:space="preserve">The mid-year report is due January 31, 2020 and must include all data from September 1 - December 31, 2019. The final report is due July 31, 2020 and must include data from the entire fiscal year. The </w:t>
      </w:r>
      <w:proofErr w:type="spellStart"/>
      <w:r w:rsidRPr="00E17948">
        <w:rPr>
          <w:rFonts w:asciiTheme="minorHAnsi" w:hAnsiTheme="minorHAnsi" w:cstheme="minorHAnsi"/>
          <w:color w:val="333333"/>
        </w:rPr>
        <w:t>outstationed</w:t>
      </w:r>
      <w:proofErr w:type="spellEnd"/>
      <w:r w:rsidRPr="00E17948">
        <w:rPr>
          <w:rFonts w:asciiTheme="minorHAnsi" w:hAnsiTheme="minorHAnsi" w:cstheme="minorHAnsi"/>
          <w:color w:val="333333"/>
        </w:rPr>
        <w:t xml:space="preserve"> staff member is required to report on the following:</w:t>
      </w:r>
    </w:p>
    <w:p w:rsidR="00581A84" w:rsidRPr="00E17948" w:rsidRDefault="00581A84" w:rsidP="00581A84">
      <w:pPr>
        <w:numPr>
          <w:ilvl w:val="0"/>
          <w:numId w:val="1"/>
        </w:numPr>
        <w:shd w:val="clear" w:color="auto" w:fill="FFFFFF"/>
        <w:spacing w:before="100" w:beforeAutospacing="1" w:after="100" w:afterAutospacing="1" w:line="240" w:lineRule="auto"/>
        <w:rPr>
          <w:rFonts w:cstheme="minorHAnsi"/>
          <w:color w:val="333333"/>
          <w:sz w:val="24"/>
          <w:szCs w:val="24"/>
        </w:rPr>
      </w:pPr>
      <w:r w:rsidRPr="00E17948">
        <w:rPr>
          <w:rFonts w:cstheme="minorHAnsi"/>
          <w:color w:val="333333"/>
          <w:sz w:val="24"/>
          <w:szCs w:val="24"/>
        </w:rPr>
        <w:t>Number of referrals made to AE programs by program</w:t>
      </w:r>
    </w:p>
    <w:p w:rsidR="00581A84" w:rsidRPr="00E17948" w:rsidRDefault="00581A84" w:rsidP="00581A84">
      <w:pPr>
        <w:numPr>
          <w:ilvl w:val="1"/>
          <w:numId w:val="1"/>
        </w:numPr>
        <w:shd w:val="clear" w:color="auto" w:fill="FFFFFF"/>
        <w:spacing w:before="100" w:beforeAutospacing="1" w:after="100" w:afterAutospacing="1" w:line="240" w:lineRule="auto"/>
        <w:rPr>
          <w:rFonts w:cstheme="minorHAnsi"/>
          <w:color w:val="333333"/>
          <w:sz w:val="24"/>
          <w:szCs w:val="24"/>
        </w:rPr>
      </w:pPr>
      <w:r w:rsidRPr="00E17948">
        <w:rPr>
          <w:rFonts w:cstheme="minorHAnsi"/>
          <w:color w:val="333333"/>
          <w:sz w:val="24"/>
          <w:szCs w:val="24"/>
        </w:rPr>
        <w:t>Of the total number, how many were enrolled in classes</w:t>
      </w:r>
    </w:p>
    <w:p w:rsidR="00581A84" w:rsidRPr="00E17948" w:rsidRDefault="00581A84" w:rsidP="00581A84">
      <w:pPr>
        <w:numPr>
          <w:ilvl w:val="1"/>
          <w:numId w:val="1"/>
        </w:numPr>
        <w:shd w:val="clear" w:color="auto" w:fill="FFFFFF"/>
        <w:spacing w:before="100" w:beforeAutospacing="1" w:after="100" w:afterAutospacing="1" w:line="240" w:lineRule="auto"/>
        <w:rPr>
          <w:rFonts w:cstheme="minorHAnsi"/>
          <w:color w:val="333333"/>
          <w:sz w:val="24"/>
          <w:szCs w:val="24"/>
        </w:rPr>
      </w:pPr>
      <w:r w:rsidRPr="00E17948">
        <w:rPr>
          <w:rFonts w:cstheme="minorHAnsi"/>
          <w:color w:val="333333"/>
          <w:sz w:val="24"/>
          <w:szCs w:val="24"/>
        </w:rPr>
        <w:t>Of the total number, how many were placed on waiting lists</w:t>
      </w:r>
    </w:p>
    <w:p w:rsidR="00581A84" w:rsidRPr="00E17948" w:rsidRDefault="00581A84" w:rsidP="00581A84">
      <w:pPr>
        <w:numPr>
          <w:ilvl w:val="0"/>
          <w:numId w:val="1"/>
        </w:numPr>
        <w:shd w:val="clear" w:color="auto" w:fill="FFFFFF"/>
        <w:spacing w:before="100" w:beforeAutospacing="1" w:after="100" w:afterAutospacing="1" w:line="240" w:lineRule="auto"/>
        <w:rPr>
          <w:rFonts w:cstheme="minorHAnsi"/>
          <w:color w:val="333333"/>
          <w:sz w:val="24"/>
          <w:szCs w:val="24"/>
        </w:rPr>
      </w:pPr>
      <w:r w:rsidRPr="00E17948">
        <w:rPr>
          <w:rFonts w:cstheme="minorHAnsi"/>
          <w:color w:val="333333"/>
          <w:sz w:val="24"/>
          <w:szCs w:val="24"/>
        </w:rPr>
        <w:t>Number of AE students enrolled at career centers</w:t>
      </w:r>
    </w:p>
    <w:p w:rsidR="00581A84" w:rsidRPr="00E17948" w:rsidRDefault="00581A84" w:rsidP="00581A84">
      <w:pPr>
        <w:numPr>
          <w:ilvl w:val="0"/>
          <w:numId w:val="1"/>
        </w:numPr>
        <w:shd w:val="clear" w:color="auto" w:fill="FFFFFF"/>
        <w:spacing w:before="100" w:beforeAutospacing="1" w:after="100" w:afterAutospacing="1" w:line="240" w:lineRule="auto"/>
        <w:rPr>
          <w:rFonts w:cstheme="minorHAnsi"/>
          <w:color w:val="333333"/>
          <w:sz w:val="24"/>
          <w:szCs w:val="24"/>
        </w:rPr>
      </w:pPr>
      <w:r w:rsidRPr="00E17948">
        <w:rPr>
          <w:rFonts w:cstheme="minorHAnsi"/>
          <w:color w:val="333333"/>
          <w:sz w:val="24"/>
          <w:szCs w:val="24"/>
        </w:rPr>
        <w:t xml:space="preserve">Activities conducted by the </w:t>
      </w:r>
      <w:proofErr w:type="spellStart"/>
      <w:r w:rsidRPr="00E17948">
        <w:rPr>
          <w:rFonts w:cstheme="minorHAnsi"/>
          <w:color w:val="333333"/>
          <w:sz w:val="24"/>
          <w:szCs w:val="24"/>
        </w:rPr>
        <w:t>outstationed</w:t>
      </w:r>
      <w:proofErr w:type="spellEnd"/>
      <w:r w:rsidRPr="00E17948">
        <w:rPr>
          <w:rFonts w:cstheme="minorHAnsi"/>
          <w:color w:val="333333"/>
          <w:sz w:val="24"/>
          <w:szCs w:val="24"/>
        </w:rPr>
        <w:t xml:space="preserve"> staff member for AE programs and partner agencies (e.g., Department of Transitional Assistance, Massachusetts Rehabilitation Commission)</w:t>
      </w:r>
    </w:p>
    <w:p w:rsidR="00581A84" w:rsidRPr="00E17948" w:rsidRDefault="00E17948" w:rsidP="00E968C3">
      <w:pPr>
        <w:numPr>
          <w:ilvl w:val="0"/>
          <w:numId w:val="1"/>
        </w:numPr>
        <w:shd w:val="clear" w:color="auto" w:fill="FFFFFF"/>
        <w:spacing w:before="100" w:beforeAutospacing="1" w:after="0" w:afterAutospacing="1" w:line="240" w:lineRule="auto"/>
        <w:outlineLvl w:val="0"/>
        <w:rPr>
          <w:rFonts w:eastAsia="Times New Roman" w:cstheme="minorHAnsi"/>
          <w:b/>
          <w:bCs/>
          <w:color w:val="000000"/>
          <w:kern w:val="36"/>
          <w:sz w:val="24"/>
          <w:szCs w:val="24"/>
        </w:rPr>
      </w:pPr>
      <w:hyperlink r:id="rId7" w:history="1">
        <w:r w:rsidR="00581A84" w:rsidRPr="00E17948">
          <w:rPr>
            <w:rStyle w:val="Hyperlink"/>
            <w:rFonts w:cstheme="minorHAnsi"/>
            <w:color w:val="0368D4"/>
            <w:sz w:val="24"/>
            <w:szCs w:val="24"/>
          </w:rPr>
          <w:t xml:space="preserve">Partnerships between </w:t>
        </w:r>
        <w:proofErr w:type="spellStart"/>
        <w:r w:rsidR="00581A84" w:rsidRPr="00E17948">
          <w:rPr>
            <w:rStyle w:val="Hyperlink"/>
            <w:rFonts w:cstheme="minorHAnsi"/>
            <w:color w:val="0368D4"/>
            <w:sz w:val="24"/>
            <w:szCs w:val="24"/>
          </w:rPr>
          <w:t>Outstationed</w:t>
        </w:r>
        <w:proofErr w:type="spellEnd"/>
        <w:r w:rsidR="00581A84" w:rsidRPr="00E17948">
          <w:rPr>
            <w:rStyle w:val="Hyperlink"/>
            <w:rFonts w:cstheme="minorHAnsi"/>
            <w:color w:val="0368D4"/>
            <w:sz w:val="24"/>
            <w:szCs w:val="24"/>
          </w:rPr>
          <w:t xml:space="preserve"> Adult Education Coordinators and </w:t>
        </w:r>
        <w:proofErr w:type="spellStart"/>
        <w:r w:rsidR="00581A84" w:rsidRPr="00E17948">
          <w:rPr>
            <w:rStyle w:val="Hyperlink"/>
            <w:rFonts w:cstheme="minorHAnsi"/>
            <w:color w:val="0368D4"/>
            <w:sz w:val="24"/>
            <w:szCs w:val="24"/>
          </w:rPr>
          <w:t>MassHire</w:t>
        </w:r>
        <w:proofErr w:type="spellEnd"/>
        <w:r w:rsidR="00581A84" w:rsidRPr="00E17948">
          <w:rPr>
            <w:rStyle w:val="Hyperlink"/>
            <w:rFonts w:cstheme="minorHAnsi"/>
            <w:color w:val="0368D4"/>
            <w:sz w:val="24"/>
            <w:szCs w:val="24"/>
          </w:rPr>
          <w:t xml:space="preserve"> Career Centers </w:t>
        </w:r>
        <w:r w:rsidR="00581A84" w:rsidRPr="00E17948">
          <w:rPr>
            <w:rFonts w:cstheme="minorHAnsi"/>
            <w:noProof/>
            <w:color w:val="0368D4"/>
            <w:sz w:val="24"/>
            <w:szCs w:val="24"/>
          </w:rPr>
          <w:drawing>
            <wp:inline distT="0" distB="0" distL="0" distR="0">
              <wp:extent cx="124460" cy="149860"/>
              <wp:effectExtent l="0" t="0" r="0" b="0"/>
              <wp:docPr id="1" name="Picture 1" descr="Download Word Documen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Word Document">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 cy="149860"/>
                      </a:xfrm>
                      <a:prstGeom prst="rect">
                        <a:avLst/>
                      </a:prstGeom>
                      <a:noFill/>
                      <a:ln>
                        <a:noFill/>
                      </a:ln>
                    </pic:spPr>
                  </pic:pic>
                </a:graphicData>
              </a:graphic>
            </wp:inline>
          </w:drawing>
        </w:r>
      </w:hyperlink>
      <w:bookmarkStart w:id="0" w:name="_GoBack"/>
      <w:bookmarkEnd w:id="0"/>
    </w:p>
    <w:sectPr w:rsidR="00581A84" w:rsidRPr="00E17948" w:rsidSect="0022288C">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412A7"/>
    <w:multiLevelType w:val="multilevel"/>
    <w:tmpl w:val="9F527D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drawingGridHorizontalSpacing w:val="110"/>
  <w:displayHorizontalDrawingGridEvery w:val="2"/>
  <w:characterSpacingControl w:val="doNotCompress"/>
  <w:compat>
    <w:compatSetting w:name="compatibilityMode" w:uri="http://schemas.microsoft.com/office/word" w:val="12"/>
  </w:compat>
  <w:rsids>
    <w:rsidRoot w:val="0022288C"/>
    <w:rsid w:val="0022288C"/>
    <w:rsid w:val="00581A84"/>
    <w:rsid w:val="00E17948"/>
    <w:rsid w:val="00F03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8E10D"/>
  <w15:docId w15:val="{7F64FF87-D951-4C86-9EBC-AEE6DAD6D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E82"/>
  </w:style>
  <w:style w:type="paragraph" w:styleId="Heading1">
    <w:name w:val="heading 1"/>
    <w:basedOn w:val="Normal"/>
    <w:link w:val="Heading1Char"/>
    <w:uiPriority w:val="9"/>
    <w:qFormat/>
    <w:rsid w:val="0022288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2288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288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2288C"/>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22288C"/>
    <w:rPr>
      <w:color w:val="0000FF"/>
      <w:u w:val="single"/>
    </w:rPr>
  </w:style>
  <w:style w:type="character" w:customStyle="1" w:styleId="nav">
    <w:name w:val="nav"/>
    <w:basedOn w:val="DefaultParagraphFont"/>
    <w:rsid w:val="0022288C"/>
  </w:style>
  <w:style w:type="paragraph" w:styleId="NormalWeb">
    <w:name w:val="Normal (Web)"/>
    <w:basedOn w:val="Normal"/>
    <w:uiPriority w:val="99"/>
    <w:semiHidden/>
    <w:unhideWhenUsed/>
    <w:rsid w:val="0022288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2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8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770823">
      <w:bodyDiv w:val="1"/>
      <w:marLeft w:val="0"/>
      <w:marRight w:val="0"/>
      <w:marTop w:val="0"/>
      <w:marBottom w:val="0"/>
      <w:divBdr>
        <w:top w:val="none" w:sz="0" w:space="0" w:color="auto"/>
        <w:left w:val="none" w:sz="0" w:space="0" w:color="auto"/>
        <w:bottom w:val="none" w:sz="0" w:space="0" w:color="auto"/>
        <w:right w:val="none" w:sz="0" w:space="0" w:color="auto"/>
      </w:divBdr>
    </w:div>
    <w:div w:id="1522745934">
      <w:bodyDiv w:val="1"/>
      <w:marLeft w:val="0"/>
      <w:marRight w:val="0"/>
      <w:marTop w:val="0"/>
      <w:marBottom w:val="0"/>
      <w:divBdr>
        <w:top w:val="none" w:sz="0" w:space="0" w:color="auto"/>
        <w:left w:val="none" w:sz="0" w:space="0" w:color="auto"/>
        <w:bottom w:val="none" w:sz="0" w:space="0" w:color="auto"/>
        <w:right w:val="none" w:sz="0" w:space="0" w:color="auto"/>
      </w:divBdr>
    </w:div>
    <w:div w:id="197964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doe.mass.edu/acls/mailings/2020/outstationing-brief-sabes.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kalchbrenner@doe.mass.edu" TargetMode="External"/><Relationship Id="rId5" Type="http://schemas.openxmlformats.org/officeDocument/2006/relationships/hyperlink" Target="http://www.doe.mass.edu/acls/OutstationingPolicy.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499</Words>
  <Characters>2849</Characters>
  <Application>Microsoft Office Word</Application>
  <DocSecurity>0</DocSecurity>
  <Lines>23</Lines>
  <Paragraphs>6</Paragraphs>
  <ScaleCrop>false</ScaleCrop>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dc:creator>
  <cp:lastModifiedBy>Sandy Goodman</cp:lastModifiedBy>
  <cp:revision>3</cp:revision>
  <dcterms:created xsi:type="dcterms:W3CDTF">2018-11-15T14:59:00Z</dcterms:created>
  <dcterms:modified xsi:type="dcterms:W3CDTF">2020-02-24T20:38:00Z</dcterms:modified>
</cp:coreProperties>
</file>