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16A8" w14:textId="5BDA8A98" w:rsidR="00A62715" w:rsidRPr="00BB5A56" w:rsidRDefault="00BF3B3D" w:rsidP="00BB5A56">
      <w:pPr>
        <w:jc w:val="center"/>
        <w:rPr>
          <w:rFonts w:ascii="Times New Roman" w:eastAsia="Times New Roman" w:hAnsi="Times New Roman" w:cs="Times New Roman"/>
        </w:rPr>
      </w:pPr>
      <w:r>
        <w:rPr>
          <w:noProof/>
        </w:rPr>
        <w:drawing>
          <wp:inline distT="0" distB="0" distL="0" distR="0" wp14:anchorId="0E99A493" wp14:editId="0BF20977">
            <wp:extent cx="4572000" cy="822960"/>
            <wp:effectExtent l="0" t="0" r="0" b="0"/>
            <wp:docPr id="1" name="Picture 1" descr="Logo: SABES, MA Public Adult Education Professional Development System. A Public Adult Education of MA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SABES, MA Public Adult Education Professional Development System. A Public Adult Education of MA Pro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822960"/>
                    </a:xfrm>
                    <a:prstGeom prst="rect">
                      <a:avLst/>
                    </a:prstGeom>
                    <a:noFill/>
                    <a:ln>
                      <a:noFill/>
                    </a:ln>
                  </pic:spPr>
                </pic:pic>
              </a:graphicData>
            </a:graphic>
          </wp:inline>
        </w:drawing>
      </w:r>
      <w:r w:rsidR="00C30611" w:rsidRPr="00136598">
        <w:rPr>
          <w:noProof/>
        </w:rPr>
        <w:drawing>
          <wp:anchor distT="0" distB="0" distL="114300" distR="114300" simplePos="0" relativeHeight="251658240" behindDoc="1" locked="0" layoutInCell="1" allowOverlap="1" wp14:anchorId="55AF840E" wp14:editId="3EFAF9A0">
            <wp:simplePos x="0" y="0"/>
            <wp:positionH relativeFrom="column">
              <wp:posOffset>-904875</wp:posOffset>
            </wp:positionH>
            <wp:positionV relativeFrom="page">
              <wp:posOffset>2688866</wp:posOffset>
            </wp:positionV>
            <wp:extent cx="7572375" cy="7989570"/>
            <wp:effectExtent l="0" t="0" r="9525" b="0"/>
            <wp:wrapNone/>
            <wp:docPr id="6036960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96001"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72375" cy="7989570"/>
                    </a:xfrm>
                    <a:prstGeom prst="rect">
                      <a:avLst/>
                    </a:prstGeom>
                  </pic:spPr>
                </pic:pic>
              </a:graphicData>
            </a:graphic>
            <wp14:sizeRelH relativeFrom="margin">
              <wp14:pctWidth>0</wp14:pctWidth>
            </wp14:sizeRelH>
            <wp14:sizeRelV relativeFrom="margin">
              <wp14:pctHeight>0</wp14:pctHeight>
            </wp14:sizeRelV>
          </wp:anchor>
        </w:drawing>
      </w:r>
    </w:p>
    <w:p w14:paraId="4AA280D4" w14:textId="77777777" w:rsidR="0030175D" w:rsidRPr="002D1A79" w:rsidRDefault="0030175D" w:rsidP="00801953">
      <w:pPr>
        <w:pStyle w:val="Heading1"/>
        <w:spacing w:before="7800"/>
      </w:pPr>
      <w:r w:rsidRPr="007D2924">
        <w:rPr>
          <w:shd w:val="clear" w:color="auto" w:fill="6671AE"/>
        </w:rPr>
        <w:t>Basic Disability Screening for Adult Education</w:t>
      </w:r>
    </w:p>
    <w:p w14:paraId="40275594" w14:textId="77777777" w:rsidR="0030175D" w:rsidRPr="00C30611" w:rsidRDefault="0030175D" w:rsidP="008F3A93">
      <w:pPr>
        <w:rPr>
          <w:rFonts w:ascii="Raleway" w:hAnsi="Raleway"/>
          <w:b/>
          <w:bCs/>
          <w:color w:val="FFFFFF" w:themeColor="background1"/>
          <w:sz w:val="28"/>
          <w:szCs w:val="28"/>
        </w:rPr>
      </w:pPr>
      <w:r w:rsidRPr="00C30611">
        <w:rPr>
          <w:rFonts w:ascii="Raleway" w:hAnsi="Raleway"/>
          <w:b/>
          <w:bCs/>
          <w:color w:val="FFFFFF" w:themeColor="background1"/>
          <w:sz w:val="28"/>
          <w:szCs w:val="28"/>
        </w:rPr>
        <w:t>Prepared by Andjela H. Kaur PhD, CRC, LPC</w:t>
      </w:r>
    </w:p>
    <w:p w14:paraId="429C9C01" w14:textId="77777777" w:rsidR="00136598" w:rsidRPr="00C30611" w:rsidRDefault="0030175D" w:rsidP="008F3A93">
      <w:pPr>
        <w:rPr>
          <w:rFonts w:ascii="Raleway" w:hAnsi="Raleway"/>
          <w:b/>
          <w:bCs/>
          <w:color w:val="FFFFFF" w:themeColor="background1"/>
          <w:sz w:val="28"/>
          <w:szCs w:val="28"/>
        </w:rPr>
      </w:pPr>
      <w:r w:rsidRPr="00C30611">
        <w:rPr>
          <w:rFonts w:ascii="Raleway" w:hAnsi="Raleway"/>
          <w:b/>
          <w:bCs/>
          <w:color w:val="FFFFFF" w:themeColor="background1"/>
          <w:sz w:val="28"/>
          <w:szCs w:val="28"/>
        </w:rPr>
        <w:t>for the SABES Program Support PD Team</w:t>
      </w:r>
    </w:p>
    <w:p w14:paraId="0000001F" w14:textId="4BC0BAC3" w:rsidR="00AE5A32" w:rsidRPr="0055040B" w:rsidRDefault="00952A29" w:rsidP="008F3A93">
      <w:pPr>
        <w:rPr>
          <w:rFonts w:eastAsia="Times New Roman" w:cs="Times New Roman"/>
          <w:color w:val="6A72D8"/>
        </w:rPr>
      </w:pPr>
      <w:r w:rsidRPr="0055040B">
        <w:rPr>
          <w:color w:val="6A72D8"/>
        </w:rPr>
        <w:br w:type="page"/>
      </w:r>
    </w:p>
    <w:p w14:paraId="00000021" w14:textId="6E8806A1" w:rsidR="00AE5A32" w:rsidRPr="00D26F73" w:rsidRDefault="00952A29" w:rsidP="007A7762">
      <w:pPr>
        <w:pStyle w:val="Heading2"/>
      </w:pPr>
      <w:r w:rsidRPr="00D26F73">
        <w:lastRenderedPageBreak/>
        <w:t>Table of Contents</w:t>
      </w:r>
    </w:p>
    <w:p w14:paraId="0000002C" w14:textId="040A8593" w:rsidR="00AE5A32" w:rsidRPr="007312A3" w:rsidRDefault="00142FC4" w:rsidP="007312A3">
      <w:pPr>
        <w:pStyle w:val="TOC1"/>
        <w:tabs>
          <w:tab w:val="right" w:leader="dot" w:pos="8820"/>
        </w:tabs>
        <w:rPr>
          <w:rFonts w:ascii="Calibri" w:hAnsi="Calibri" w:cs="Calibri"/>
          <w:sz w:val="24"/>
          <w:szCs w:val="24"/>
        </w:rPr>
      </w:pPr>
      <w:hyperlink w:anchor="_Introduction">
        <w:r w:rsidR="00952A29" w:rsidRPr="007312A3">
          <w:rPr>
            <w:rFonts w:ascii="Calibri" w:hAnsi="Calibri" w:cs="Calibri"/>
            <w:sz w:val="24"/>
            <w:szCs w:val="24"/>
          </w:rPr>
          <w:t>Introduction</w:t>
        </w:r>
      </w:hyperlink>
      <w:r w:rsidR="00C30611" w:rsidRPr="007312A3">
        <w:rPr>
          <w:rFonts w:ascii="Calibri" w:hAnsi="Calibri" w:cs="Calibri"/>
          <w:sz w:val="24"/>
          <w:szCs w:val="24"/>
        </w:rPr>
        <w:tab/>
      </w:r>
      <w:r w:rsidR="00DD007F" w:rsidRPr="007312A3">
        <w:rPr>
          <w:rFonts w:ascii="Calibri" w:hAnsi="Calibri" w:cs="Calibri"/>
          <w:sz w:val="24"/>
          <w:szCs w:val="24"/>
        </w:rPr>
        <w:t>3</w:t>
      </w:r>
    </w:p>
    <w:p w14:paraId="0000002D" w14:textId="6B0279A4" w:rsidR="00AE5A32" w:rsidRPr="007312A3" w:rsidRDefault="00142FC4" w:rsidP="007312A3">
      <w:pPr>
        <w:pStyle w:val="TOC1"/>
        <w:tabs>
          <w:tab w:val="right" w:leader="dot" w:pos="8820"/>
        </w:tabs>
        <w:rPr>
          <w:rFonts w:ascii="Calibri" w:hAnsi="Calibri" w:cs="Calibri"/>
          <w:sz w:val="24"/>
          <w:szCs w:val="24"/>
        </w:rPr>
      </w:pPr>
      <w:hyperlink w:anchor="_Brief_Basic_Disability_1" w:history="1">
        <w:r w:rsidR="00952A29" w:rsidRPr="00D7153E">
          <w:rPr>
            <w:rStyle w:val="Hyperlink"/>
            <w:rFonts w:ascii="Calibri" w:hAnsi="Calibri" w:cs="Calibri"/>
            <w:color w:val="auto"/>
            <w:sz w:val="24"/>
            <w:szCs w:val="24"/>
            <w:u w:val="none"/>
          </w:rPr>
          <w:t>Forms</w:t>
        </w:r>
      </w:hyperlink>
      <w:r w:rsidR="00C30611" w:rsidRPr="007312A3">
        <w:rPr>
          <w:rFonts w:ascii="Calibri" w:hAnsi="Calibri" w:cs="Calibri"/>
          <w:sz w:val="24"/>
          <w:szCs w:val="24"/>
        </w:rPr>
        <w:tab/>
      </w:r>
      <w:r w:rsidR="00B618BB" w:rsidRPr="007312A3">
        <w:rPr>
          <w:rFonts w:ascii="Calibri" w:hAnsi="Calibri" w:cs="Calibri"/>
          <w:sz w:val="24"/>
          <w:szCs w:val="24"/>
        </w:rPr>
        <w:t>9</w:t>
      </w:r>
    </w:p>
    <w:p w14:paraId="0000002F" w14:textId="08AB2E96" w:rsidR="00AE5A32" w:rsidRPr="007312A3" w:rsidRDefault="00142FC4" w:rsidP="008F3A93">
      <w:pPr>
        <w:pStyle w:val="TOC2"/>
        <w:rPr>
          <w:rFonts w:cs="Calibri"/>
          <w:szCs w:val="24"/>
        </w:rPr>
      </w:pPr>
      <w:hyperlink w:anchor="_Brief_Basic_Disability_1">
        <w:r w:rsidR="00A5656E" w:rsidRPr="007312A3">
          <w:rPr>
            <w:rFonts w:cs="Calibri"/>
            <w:szCs w:val="24"/>
          </w:rPr>
          <w:t xml:space="preserve">Brief Basic Disability </w:t>
        </w:r>
        <w:r w:rsidR="00952A29" w:rsidRPr="007312A3">
          <w:rPr>
            <w:rFonts w:cs="Calibri"/>
            <w:szCs w:val="24"/>
          </w:rPr>
          <w:t>Screening Instructions</w:t>
        </w:r>
      </w:hyperlink>
    </w:p>
    <w:p w14:paraId="00000030" w14:textId="5C20A1E9" w:rsidR="00AE5A32" w:rsidRPr="007312A3" w:rsidRDefault="00142FC4" w:rsidP="008F3A93">
      <w:pPr>
        <w:pStyle w:val="TOC2"/>
        <w:rPr>
          <w:rFonts w:cs="Calibri"/>
          <w:szCs w:val="24"/>
        </w:rPr>
      </w:pPr>
      <w:hyperlink w:anchor="_Brief_Basic_Disability">
        <w:r w:rsidR="00A5656E" w:rsidRPr="007312A3">
          <w:rPr>
            <w:rFonts w:cs="Calibri"/>
            <w:szCs w:val="24"/>
          </w:rPr>
          <w:t xml:space="preserve">Brief Basic Disability </w:t>
        </w:r>
        <w:r w:rsidR="00952A29" w:rsidRPr="007312A3">
          <w:rPr>
            <w:rFonts w:cs="Calibri"/>
            <w:szCs w:val="24"/>
          </w:rPr>
          <w:t>Screening</w:t>
        </w:r>
      </w:hyperlink>
    </w:p>
    <w:p w14:paraId="00000031" w14:textId="5835DFA1" w:rsidR="00AE5A32" w:rsidRPr="007312A3" w:rsidRDefault="00142FC4" w:rsidP="008F3A93">
      <w:pPr>
        <w:pStyle w:val="TOC2"/>
        <w:rPr>
          <w:rFonts w:cs="Calibri"/>
          <w:szCs w:val="24"/>
        </w:rPr>
      </w:pPr>
      <w:hyperlink w:anchor="_Common_Accommodations_for">
        <w:r w:rsidR="00952A29" w:rsidRPr="007312A3">
          <w:rPr>
            <w:rFonts w:cs="Calibri"/>
            <w:szCs w:val="24"/>
          </w:rPr>
          <w:t>Common Accommodations for Adult Learners</w:t>
        </w:r>
      </w:hyperlink>
    </w:p>
    <w:p w14:paraId="00000032" w14:textId="161C9F62" w:rsidR="00AE5A32" w:rsidRPr="007312A3" w:rsidRDefault="00142FC4" w:rsidP="008F3A93">
      <w:pPr>
        <w:pStyle w:val="TOC2"/>
        <w:rPr>
          <w:rFonts w:cs="Calibri"/>
          <w:szCs w:val="24"/>
        </w:rPr>
      </w:pPr>
      <w:hyperlink w:anchor="_Preferred_Accommodations_Plan" w:history="1">
        <w:r w:rsidR="00952A29" w:rsidRPr="007312A3">
          <w:rPr>
            <w:rFonts w:cs="Calibri"/>
            <w:szCs w:val="24"/>
          </w:rPr>
          <w:t>Preferred Accommodations Plan</w:t>
        </w:r>
      </w:hyperlink>
    </w:p>
    <w:p w14:paraId="46B1EDCF" w14:textId="13FAF427" w:rsidR="00B618BB" w:rsidRPr="007312A3" w:rsidRDefault="00142FC4" w:rsidP="008F3A93">
      <w:pPr>
        <w:pStyle w:val="TOC2"/>
        <w:rPr>
          <w:rFonts w:cs="Calibri"/>
          <w:szCs w:val="24"/>
        </w:rPr>
      </w:pPr>
      <w:hyperlink w:anchor="_Basic_Accessibility_Checklist_1">
        <w:r w:rsidR="00952A29" w:rsidRPr="007312A3">
          <w:rPr>
            <w:rFonts w:cs="Calibri"/>
            <w:szCs w:val="24"/>
          </w:rPr>
          <w:t>Basic Accessibility Checklist for ADA Coordinators and Administrators</w:t>
        </w:r>
      </w:hyperlink>
    </w:p>
    <w:p w14:paraId="00000035" w14:textId="465DB13F" w:rsidR="00AE5A32" w:rsidRPr="007312A3" w:rsidRDefault="00142FC4" w:rsidP="008F3A93">
      <w:pPr>
        <w:pStyle w:val="TOC2"/>
        <w:rPr>
          <w:rFonts w:cs="Calibri"/>
          <w:szCs w:val="24"/>
        </w:rPr>
      </w:pPr>
      <w:hyperlink w:anchor="_Transition_Plan_for" w:history="1">
        <w:r w:rsidR="00952A29" w:rsidRPr="007312A3">
          <w:rPr>
            <w:rFonts w:cs="Calibri"/>
            <w:szCs w:val="24"/>
          </w:rPr>
          <w:t>Transition Plan for ADA Compliance</w:t>
        </w:r>
      </w:hyperlink>
    </w:p>
    <w:p w14:paraId="00000036" w14:textId="6C2F78C1" w:rsidR="00AE5A32" w:rsidRPr="007312A3" w:rsidRDefault="00142FC4" w:rsidP="007312A3">
      <w:pPr>
        <w:pStyle w:val="TOC1"/>
        <w:tabs>
          <w:tab w:val="right" w:leader="dot" w:pos="8820"/>
        </w:tabs>
        <w:rPr>
          <w:rFonts w:ascii="Calibri" w:hAnsi="Calibri" w:cs="Calibri"/>
          <w:sz w:val="24"/>
          <w:szCs w:val="24"/>
        </w:rPr>
      </w:pPr>
      <w:hyperlink w:anchor="_Appendices" w:history="1">
        <w:r w:rsidR="00952A29" w:rsidRPr="00D7153E">
          <w:rPr>
            <w:rStyle w:val="Hyperlink"/>
            <w:rFonts w:ascii="Calibri" w:hAnsi="Calibri" w:cs="Calibri"/>
            <w:color w:val="auto"/>
            <w:sz w:val="24"/>
            <w:szCs w:val="24"/>
            <w:u w:val="none"/>
          </w:rPr>
          <w:t>Appendices</w:t>
        </w:r>
      </w:hyperlink>
      <w:r w:rsidR="00C30611" w:rsidRPr="007312A3">
        <w:rPr>
          <w:rFonts w:ascii="Calibri" w:hAnsi="Calibri" w:cs="Calibri"/>
          <w:sz w:val="24"/>
          <w:szCs w:val="24"/>
        </w:rPr>
        <w:tab/>
      </w:r>
      <w:r w:rsidR="00D7153E">
        <w:rPr>
          <w:rFonts w:ascii="Calibri" w:hAnsi="Calibri" w:cs="Calibri"/>
          <w:sz w:val="24"/>
          <w:szCs w:val="24"/>
        </w:rPr>
        <w:t>30</w:t>
      </w:r>
    </w:p>
    <w:p w14:paraId="00000038" w14:textId="600CDF00" w:rsidR="00AE5A32" w:rsidRPr="007312A3" w:rsidRDefault="00142FC4" w:rsidP="008F3A93">
      <w:pPr>
        <w:pStyle w:val="TOC2"/>
        <w:rPr>
          <w:rFonts w:cs="Calibri"/>
          <w:szCs w:val="24"/>
        </w:rPr>
      </w:pPr>
      <w:hyperlink w:anchor="_Appendix_A:_" w:history="1">
        <w:r w:rsidR="00952A29" w:rsidRPr="007312A3">
          <w:rPr>
            <w:rFonts w:cs="Calibri"/>
            <w:szCs w:val="24"/>
          </w:rPr>
          <w:t>Appendix A: A sample of a referral letter</w:t>
        </w:r>
      </w:hyperlink>
    </w:p>
    <w:p w14:paraId="00000039" w14:textId="4AB9CB77" w:rsidR="00AE5A32" w:rsidRPr="007312A3" w:rsidRDefault="00142FC4" w:rsidP="008F3A93">
      <w:pPr>
        <w:pStyle w:val="TOC2"/>
        <w:rPr>
          <w:rFonts w:cs="Calibri"/>
          <w:szCs w:val="24"/>
        </w:rPr>
      </w:pPr>
      <w:hyperlink w:anchor="_Appendix_B:_Resources" w:history="1">
        <w:r w:rsidR="00952A29" w:rsidRPr="007312A3">
          <w:rPr>
            <w:rFonts w:cs="Calibri"/>
            <w:szCs w:val="24"/>
          </w:rPr>
          <w:t>Appendix B: Resources for Formal Assessment, Accommodation Testing, and Further Study</w:t>
        </w:r>
      </w:hyperlink>
    </w:p>
    <w:p w14:paraId="0000003A" w14:textId="2E210295" w:rsidR="00AE5A32" w:rsidRPr="007312A3" w:rsidRDefault="00142FC4" w:rsidP="008F3A93">
      <w:pPr>
        <w:pStyle w:val="TOC2"/>
        <w:rPr>
          <w:rFonts w:cs="Calibri"/>
          <w:szCs w:val="24"/>
        </w:rPr>
      </w:pPr>
      <w:hyperlink w:anchor="_Appendix_C:_Selected" w:history="1">
        <w:r w:rsidR="00952A29" w:rsidRPr="007312A3">
          <w:rPr>
            <w:rFonts w:cs="Calibri"/>
            <w:szCs w:val="24"/>
          </w:rPr>
          <w:t>Appendix C: Sources for Creating a Disability Inclusive Culture in Your Program</w:t>
        </w:r>
      </w:hyperlink>
    </w:p>
    <w:p w14:paraId="0000003B" w14:textId="66A61025" w:rsidR="00AE5A32" w:rsidRPr="007312A3" w:rsidRDefault="00142FC4" w:rsidP="008F3A93">
      <w:pPr>
        <w:pStyle w:val="TOC2"/>
        <w:rPr>
          <w:rFonts w:cs="Calibri"/>
          <w:szCs w:val="24"/>
        </w:rPr>
      </w:pPr>
      <w:hyperlink w:anchor="_Appendix_D:_Selected" w:history="1">
        <w:r w:rsidR="00952A29" w:rsidRPr="007312A3">
          <w:rPr>
            <w:rFonts w:cs="Calibri"/>
            <w:szCs w:val="24"/>
          </w:rPr>
          <w:t>Appendix D: Research Articles for Further Reading</w:t>
        </w:r>
      </w:hyperlink>
    </w:p>
    <w:bookmarkStart w:id="0" w:name="_heading=h.gjdgxs" w:colFirst="0" w:colLast="0"/>
    <w:bookmarkEnd w:id="0"/>
    <w:p w14:paraId="27622DC1" w14:textId="77777777" w:rsidR="00C30611" w:rsidRPr="007312A3" w:rsidRDefault="00CF1E1E" w:rsidP="008F3A93">
      <w:pPr>
        <w:pStyle w:val="TOC2"/>
        <w:rPr>
          <w:rFonts w:cs="Calibri"/>
          <w:szCs w:val="24"/>
        </w:rPr>
      </w:pPr>
      <w:r w:rsidRPr="007312A3">
        <w:rPr>
          <w:rFonts w:cs="Calibri"/>
          <w:szCs w:val="24"/>
        </w:rPr>
        <w:fldChar w:fldCharType="begin"/>
      </w:r>
      <w:r w:rsidRPr="007312A3">
        <w:rPr>
          <w:rFonts w:cs="Calibri"/>
          <w:szCs w:val="24"/>
        </w:rPr>
        <w:instrText>HYPERLINK  \l "_Appendix_E:"</w:instrText>
      </w:r>
      <w:r w:rsidRPr="007312A3">
        <w:rPr>
          <w:rFonts w:cs="Calibri"/>
          <w:szCs w:val="24"/>
        </w:rPr>
        <w:fldChar w:fldCharType="separate"/>
      </w:r>
      <w:r w:rsidR="00952A29" w:rsidRPr="007312A3">
        <w:rPr>
          <w:rFonts w:cs="Calibri"/>
          <w:szCs w:val="24"/>
        </w:rPr>
        <w:t>Appendix E: A Selection of Instructional Strategies</w:t>
      </w:r>
      <w:r w:rsidRPr="007312A3">
        <w:rPr>
          <w:rFonts w:cs="Calibri"/>
          <w:szCs w:val="24"/>
        </w:rPr>
        <w:fldChar w:fldCharType="end"/>
      </w:r>
    </w:p>
    <w:p w14:paraId="0000003C" w14:textId="30E39F47" w:rsidR="00AE5A32" w:rsidRPr="007312A3" w:rsidRDefault="00952A29" w:rsidP="008F3A93">
      <w:pPr>
        <w:pStyle w:val="TOC2"/>
        <w:rPr>
          <w:rFonts w:cs="Calibri"/>
          <w:szCs w:val="24"/>
        </w:rPr>
      </w:pPr>
      <w:r w:rsidRPr="007312A3">
        <w:rPr>
          <w:rFonts w:cs="Calibri"/>
          <w:szCs w:val="24"/>
        </w:rPr>
        <w:br w:type="page"/>
      </w:r>
    </w:p>
    <w:p w14:paraId="4E651EE1" w14:textId="06020E33" w:rsidR="00BF3B3D" w:rsidRDefault="00BF3B3D" w:rsidP="008F3A93">
      <w:pPr>
        <w:pStyle w:val="Heading2"/>
      </w:pPr>
      <w:r w:rsidRPr="00BF3B3D">
        <w:lastRenderedPageBreak/>
        <w:t>Acknowledgements</w:t>
      </w:r>
    </w:p>
    <w:p w14:paraId="17E76D7B" w14:textId="5D4D256E" w:rsidR="00BF3B3D" w:rsidRPr="008F3A93" w:rsidRDefault="00BF3B3D" w:rsidP="008F3A93">
      <w:r w:rsidRPr="008F3A93">
        <w:t>This resource was prepared by Andjela H. Kaur for the SABES Program Support PD Team, a Project of World Education, a JSI Initiative. Funding for SABES is provided by the MA Department of Elementary and Secondary Education.</w:t>
      </w:r>
    </w:p>
    <w:p w14:paraId="0000003D" w14:textId="30552B26" w:rsidR="00AE5A32" w:rsidRPr="000975B4" w:rsidRDefault="00952A29" w:rsidP="008F3A93">
      <w:pPr>
        <w:pStyle w:val="Heading2"/>
      </w:pPr>
      <w:bookmarkStart w:id="1" w:name="_Introduction"/>
      <w:bookmarkEnd w:id="1"/>
      <w:r w:rsidRPr="000975B4">
        <w:t>Introduction</w:t>
      </w:r>
    </w:p>
    <w:p w14:paraId="0000003F" w14:textId="07786299" w:rsidR="00AE5A32" w:rsidRPr="00A5656E" w:rsidRDefault="00952A29" w:rsidP="008F3A93">
      <w:r w:rsidRPr="00A5656E">
        <w:t xml:space="preserve">The Massachusetts Department of Elementary and Secondary Education (DESE)/Adult and Community Learning Services (ACLS) </w:t>
      </w:r>
      <w:hyperlink r:id="rId14">
        <w:r w:rsidRPr="00A5656E">
          <w:rPr>
            <w:color w:val="0000FF"/>
            <w:u w:val="single"/>
          </w:rPr>
          <w:t>Vision</w:t>
        </w:r>
      </w:hyperlink>
      <w:r w:rsidRPr="00A5656E">
        <w:t xml:space="preserve"> provides adult educators with the charge to create inclusive program environments: </w:t>
      </w:r>
    </w:p>
    <w:p w14:paraId="00000040" w14:textId="0F21A79F" w:rsidR="00AE5A32" w:rsidRPr="00A5656E" w:rsidRDefault="00952A29" w:rsidP="008F3A93">
      <w:pPr>
        <w:rPr>
          <w:highlight w:val="white"/>
        </w:rPr>
      </w:pPr>
      <w:r w:rsidRPr="00A5656E">
        <w:rPr>
          <w:highlight w:val="white"/>
        </w:rPr>
        <w:t>We envision a future where every adult in Massachusetts has the knowledge, skills, and support they need to lead the life they aspire to live.</w:t>
      </w:r>
    </w:p>
    <w:p w14:paraId="00000041" w14:textId="348A7214" w:rsidR="00AE5A32" w:rsidRPr="00A5656E" w:rsidRDefault="00952A29" w:rsidP="008F3A93">
      <w:r w:rsidRPr="00A5656E">
        <w:t>Programs should base their decision</w:t>
      </w:r>
      <w:r w:rsidR="007669A8" w:rsidRPr="00A5656E">
        <w:t>s</w:t>
      </w:r>
      <w:r w:rsidRPr="00A5656E">
        <w:t xml:space="preserve"> regarding disability-inclusion on the </w:t>
      </w:r>
      <w:hyperlink r:id="rId15">
        <w:r w:rsidRPr="00A5656E">
          <w:rPr>
            <w:color w:val="0000FF"/>
            <w:u w:val="single"/>
          </w:rPr>
          <w:t>Massachusetts Policies for Effective Adult Education</w:t>
        </w:r>
      </w:hyperlink>
      <w:r w:rsidRPr="00A5656E">
        <w:t xml:space="preserve"> and according to the ACLS </w:t>
      </w:r>
      <w:hyperlink r:id="rId16">
        <w:r w:rsidRPr="00A5656E">
          <w:rPr>
            <w:color w:val="0000FF"/>
            <w:u w:val="single"/>
          </w:rPr>
          <w:t>Indicator for Program Quality 2</w:t>
        </w:r>
      </w:hyperlink>
      <w:r w:rsidRPr="00A5656E">
        <w:t xml:space="preserve"> (Equitable Access), which sets the following standard for all programs:</w:t>
      </w:r>
    </w:p>
    <w:p w14:paraId="00000042" w14:textId="77777777" w:rsidR="00AE5A32" w:rsidRPr="00A5656E" w:rsidRDefault="00952A29" w:rsidP="008F3A93">
      <w:pPr>
        <w:rPr>
          <w:color w:val="000000"/>
        </w:rPr>
      </w:pPr>
      <w:r w:rsidRPr="00A5656E">
        <w:t>Standard 2.3 The program has documented strategies to provide reasonable accommodations for staff and students with self-disclosed disabilities and/or makes referrals within and outside the agency.</w:t>
      </w:r>
    </w:p>
    <w:p w14:paraId="00000043" w14:textId="31AF05D9" w:rsidR="00AE5A32" w:rsidRPr="00A5656E" w:rsidRDefault="00952A29" w:rsidP="008F3A93">
      <w:pPr>
        <w:rPr>
          <w:iCs/>
        </w:rPr>
      </w:pPr>
      <w:r w:rsidRPr="00A5656E">
        <w:t xml:space="preserve">This </w:t>
      </w:r>
      <w:r w:rsidR="00A5656E" w:rsidRPr="00A5656E">
        <w:rPr>
          <w:i/>
        </w:rPr>
        <w:t xml:space="preserve">Basic Disability </w:t>
      </w:r>
      <w:r w:rsidRPr="00A5656E">
        <w:rPr>
          <w:i/>
        </w:rPr>
        <w:t>Screening for Adult Education</w:t>
      </w:r>
      <w:r w:rsidRPr="00A5656E">
        <w:t xml:space="preserve"> </w:t>
      </w:r>
      <w:r w:rsidR="007669A8" w:rsidRPr="00A5656E">
        <w:t xml:space="preserve">document </w:t>
      </w:r>
      <w:r w:rsidRPr="00A5656E">
        <w:t xml:space="preserve">is a resource to help adult educators increase the inclusion and effective support of persons with disabilities in their programs. Increased inclusion of persons with disabilities can be accomplished by designing disability-conscious environments and activities at all levels of program delivery: by creating disability-inclusive organizational culture, by infusing Universal Design for Learning in the instruction, and by providing easy access to accommodations for all learners. </w:t>
      </w:r>
      <w:r w:rsidR="00A5656E" w:rsidRPr="00A5656E">
        <w:rPr>
          <w:i/>
        </w:rPr>
        <w:t xml:space="preserve">Basic Disability </w:t>
      </w:r>
      <w:r w:rsidR="006A4586" w:rsidRPr="00A5656E">
        <w:rPr>
          <w:i/>
        </w:rPr>
        <w:t xml:space="preserve">Screening for Adult Education </w:t>
      </w:r>
      <w:r w:rsidR="006A4586" w:rsidRPr="00A5656E">
        <w:rPr>
          <w:iCs/>
        </w:rPr>
        <w:t xml:space="preserve">focuses on creating inclusive disability program culture and increasing access to accommodate teaching and learning. </w:t>
      </w:r>
      <w:r w:rsidR="00A5656E" w:rsidRPr="00A5656E">
        <w:rPr>
          <w:i/>
        </w:rPr>
        <w:t xml:space="preserve">Basic Disability </w:t>
      </w:r>
      <w:r w:rsidR="007C0603" w:rsidRPr="00A5656E">
        <w:rPr>
          <w:i/>
        </w:rPr>
        <w:t xml:space="preserve">Screening for Adult Education </w:t>
      </w:r>
      <w:r w:rsidR="007C0603" w:rsidRPr="00A5656E">
        <w:rPr>
          <w:iCs/>
        </w:rPr>
        <w:t xml:space="preserve">uses person-first (“person with disability”) and identity-first language (“disabled people”) language interchangeably. </w:t>
      </w:r>
    </w:p>
    <w:p w14:paraId="00000044" w14:textId="2BBE138E" w:rsidR="00AE5A32" w:rsidRPr="00A5656E" w:rsidRDefault="00952A29" w:rsidP="008F3A93">
      <w:r w:rsidRPr="00A5656E">
        <w:t>Research on the best practices for accommodated teaching, learning, and testing in adult education is scarce and its findings inconclusive. Nonetheless, th</w:t>
      </w:r>
      <w:r w:rsidR="00F21A64" w:rsidRPr="00A5656E">
        <w:t>e</w:t>
      </w:r>
      <w:r w:rsidRPr="00A5656E">
        <w:t xml:space="preserve"> research </w:t>
      </w:r>
      <w:r w:rsidR="00F21A64" w:rsidRPr="00A5656E">
        <w:t>provides</w:t>
      </w:r>
      <w:r w:rsidRPr="00A5656E">
        <w:t xml:space="preserve"> a broad source of information on strategies used by adult educators who accommodate learners with disabilities. </w:t>
      </w:r>
      <w:r w:rsidR="00A5656E" w:rsidRPr="00A5656E">
        <w:rPr>
          <w:i/>
        </w:rPr>
        <w:t xml:space="preserve">Basic Disability </w:t>
      </w:r>
      <w:r w:rsidRPr="00A5656E">
        <w:rPr>
          <w:i/>
        </w:rPr>
        <w:t>Screening for Adult Education</w:t>
      </w:r>
      <w:r w:rsidRPr="00A5656E">
        <w:t xml:space="preserve"> is informed by the teaching and learning accommodations and strategies mentioned in research on disabilities, particularly learning disabilities, in adult education (</w:t>
      </w:r>
      <w:r w:rsidR="007C0603" w:rsidRPr="00A5656E">
        <w:t xml:space="preserve">for example, </w:t>
      </w:r>
      <w:r w:rsidRPr="00A5656E">
        <w:t>Gregg, 2012; Hock 2012).</w:t>
      </w:r>
    </w:p>
    <w:p w14:paraId="00000045" w14:textId="3600EDD4" w:rsidR="00AE5A32" w:rsidRPr="00A5656E" w:rsidRDefault="00952A29" w:rsidP="008F3A93">
      <w:r w:rsidRPr="00A5656E">
        <w:t xml:space="preserve">In addition to research from the field of education, </w:t>
      </w:r>
      <w:r w:rsidR="00A5656E" w:rsidRPr="00A5656E">
        <w:rPr>
          <w:i/>
        </w:rPr>
        <w:t xml:space="preserve">Basic Disability </w:t>
      </w:r>
      <w:r w:rsidRPr="00A5656E">
        <w:rPr>
          <w:i/>
        </w:rPr>
        <w:t>Screening for Adult Education</w:t>
      </w:r>
      <w:r w:rsidRPr="00A5656E">
        <w:t xml:space="preserve"> draws on literature from disability studies, a field that encompasses voices from disability scholars and activists alike. From this literature we can conclude that disability experience is both shared by all disabled people, and also unique to each person with a disability. Programs can address the commonality of the experience by creating an atmosphere of respect and acceptance of disability diversity, as well as through adherence to disability and rehabilitation laws.</w:t>
      </w:r>
    </w:p>
    <w:p w14:paraId="00000046" w14:textId="31FFB23D" w:rsidR="00AE5A32" w:rsidRPr="00A5656E" w:rsidRDefault="00A5656E" w:rsidP="008F3A93">
      <w:r w:rsidRPr="00A5656E">
        <w:rPr>
          <w:i/>
        </w:rPr>
        <w:lastRenderedPageBreak/>
        <w:t xml:space="preserve">Basic Disability </w:t>
      </w:r>
      <w:r w:rsidR="00952A29" w:rsidRPr="00A5656E">
        <w:rPr>
          <w:i/>
        </w:rPr>
        <w:t>Screening for Adult Education</w:t>
      </w:r>
      <w:r w:rsidR="00952A29" w:rsidRPr="00A5656E">
        <w:t xml:space="preserve"> contains several forms to help you in the process of increasing </w:t>
      </w:r>
      <w:r w:rsidR="00F21A64" w:rsidRPr="00A5656E">
        <w:t>disability inclusive programming</w:t>
      </w:r>
      <w:r w:rsidR="00952A29" w:rsidRPr="00A5656E">
        <w:t xml:space="preserve">. The </w:t>
      </w:r>
      <w:hyperlink w:anchor="_Basic_Accessibility_Checklist" w:history="1">
        <w:r w:rsidR="00952A29" w:rsidRPr="009C1098">
          <w:rPr>
            <w:rStyle w:val="Hyperlink"/>
          </w:rPr>
          <w:t>Basic Accessibility Checklist for ADA Coordinators and Administrators</w:t>
        </w:r>
      </w:hyperlink>
      <w:r w:rsidR="00952A29" w:rsidRPr="009C1098">
        <w:t xml:space="preserve"> </w:t>
      </w:r>
      <w:r w:rsidR="00952A29" w:rsidRPr="00A5656E">
        <w:t>is the instrument that will help you begin to evaluate your program’s ADA compliance and disability-conscious program administration</w:t>
      </w:r>
      <w:r w:rsidR="00D74A02" w:rsidRPr="00A5656E">
        <w:t>,</w:t>
      </w:r>
      <w:r w:rsidR="00952A29" w:rsidRPr="00A5656E">
        <w:t xml:space="preserve"> and assess your current preparedness to welcome disabled adult students into your program. The </w:t>
      </w:r>
      <w:hyperlink w:anchor="_Brief_Basic_Disability" w:history="1">
        <w:r w:rsidRPr="009C1098">
          <w:rPr>
            <w:rStyle w:val="Hyperlink"/>
          </w:rPr>
          <w:t xml:space="preserve">Brief Basic Disability </w:t>
        </w:r>
        <w:r w:rsidR="00952A29" w:rsidRPr="009C1098">
          <w:rPr>
            <w:rStyle w:val="Hyperlink"/>
          </w:rPr>
          <w:t>Screening</w:t>
        </w:r>
      </w:hyperlink>
      <w:r w:rsidR="00952A29" w:rsidRPr="009C1098">
        <w:rPr>
          <w:color w:val="000000"/>
        </w:rPr>
        <w:t xml:space="preserve"> </w:t>
      </w:r>
      <w:r w:rsidR="00952A29" w:rsidRPr="00A5656E">
        <w:t xml:space="preserve">is designed to help providers and students begin the conversation about students’ desire and need for required professional assessments and accommodations. The </w:t>
      </w:r>
      <w:hyperlink w:anchor="_Common_Accommodations_for" w:history="1">
        <w:r w:rsidR="00952A29" w:rsidRPr="009C1098">
          <w:rPr>
            <w:rStyle w:val="Hyperlink"/>
          </w:rPr>
          <w:t>Common Accommodations for Adult Learn</w:t>
        </w:r>
        <w:r w:rsidR="009C1098" w:rsidRPr="009C1098">
          <w:rPr>
            <w:rStyle w:val="Hyperlink"/>
          </w:rPr>
          <w:t>ers</w:t>
        </w:r>
      </w:hyperlink>
      <w:r w:rsidR="00952A29" w:rsidRPr="009C1098">
        <w:t xml:space="preserve"> </w:t>
      </w:r>
      <w:r w:rsidR="00D74A02" w:rsidRPr="00A5656E">
        <w:t>form</w:t>
      </w:r>
      <w:r w:rsidR="00952A29" w:rsidRPr="00A5656E">
        <w:t xml:space="preserve"> contains common accommodations for adult learners which you can use to inform your discussion with students about their past and present accommodation needs. Finally, the </w:t>
      </w:r>
      <w:hyperlink w:anchor="_Preferred_Accommodations_Plan" w:history="1">
        <w:r w:rsidR="00952A29" w:rsidRPr="009C1098">
          <w:rPr>
            <w:rStyle w:val="Hyperlink"/>
          </w:rPr>
          <w:t>Preferred Accommodations Plan</w:t>
        </w:r>
      </w:hyperlink>
      <w:r w:rsidR="00952A29" w:rsidRPr="009C1098">
        <w:t xml:space="preserve"> </w:t>
      </w:r>
      <w:r w:rsidR="00952A29" w:rsidRPr="00A5656E">
        <w:t xml:space="preserve">is a form you may choose to record students’ accommodation priorities and monitor the implementation of their accommodation plan. </w:t>
      </w:r>
    </w:p>
    <w:p w14:paraId="00000047" w14:textId="564CE131" w:rsidR="00AE5A32" w:rsidRPr="00A5656E" w:rsidRDefault="00952A29" w:rsidP="008F3A93">
      <w:r w:rsidRPr="00A5656E">
        <w:t xml:space="preserve">The Appendices section of the </w:t>
      </w:r>
      <w:r w:rsidR="00A5656E" w:rsidRPr="00A5656E">
        <w:rPr>
          <w:i/>
        </w:rPr>
        <w:t xml:space="preserve">Basic Disability </w:t>
      </w:r>
      <w:r w:rsidRPr="00A5656E">
        <w:rPr>
          <w:i/>
        </w:rPr>
        <w:t>Screening for Adult Education</w:t>
      </w:r>
      <w:r w:rsidRPr="00A5656E">
        <w:t xml:space="preserve"> offers a sample of a referral letter, brief information on testing accommodations, a selection of sources for creating a disability inclusive culture in your program, a list of selected external resources for expanding your knowledge on disability experience in adult education, and examples of inclusive strategies for teaching.   </w:t>
      </w:r>
    </w:p>
    <w:p w14:paraId="00000049" w14:textId="5E52C4A7" w:rsidR="00AE5A32" w:rsidRPr="00A5656E" w:rsidRDefault="00952A29" w:rsidP="008F3A93">
      <w:r w:rsidRPr="00A5656E">
        <w:t>This resource recognizes that adult learners have diverse cultural identities that are reflected in the differen</w:t>
      </w:r>
      <w:r w:rsidR="00D74A02" w:rsidRPr="00A5656E">
        <w:t>t ways</w:t>
      </w:r>
      <w:r w:rsidRPr="00A5656E">
        <w:t xml:space="preserve"> they understand and use the words “disability” and “accommodation.”  Some students may associate these terms with negative connotations, some may regard them as parts of their lives, while some may view them as important to their sense of pride and the recognition of their belonging to the global community of disabled people. To honor cultural preferences of students and to acknowledge disability as a form of human diversity, program staff should emphasize their commitment to inclusion of students into their program regardless of the difficulties or diagnoses they may report to staff. </w:t>
      </w:r>
    </w:p>
    <w:p w14:paraId="0000004B" w14:textId="503435E2" w:rsidR="00AE5A32" w:rsidRPr="007742DC" w:rsidRDefault="00AC6B52" w:rsidP="00D7153E">
      <w:pPr>
        <w:pStyle w:val="Heading3"/>
      </w:pPr>
      <w:r w:rsidRPr="007742DC">
        <w:t xml:space="preserve">ENGLISH LANGUAGE LEARNERS AND DISABILITIES </w:t>
      </w:r>
    </w:p>
    <w:p w14:paraId="0000004D" w14:textId="775E444B" w:rsidR="00AE5A32" w:rsidRPr="00A5656E" w:rsidRDefault="00952A29" w:rsidP="008F3A93">
      <w:r w:rsidRPr="00A5656E">
        <w:t xml:space="preserve">Current research on persons with disabilities who are English language learners is limited and by and large inconclusive, but it could be said that it offers a simple message to the practitioners: language acquisition is a complex process that is complicated by a variety of factors, </w:t>
      </w:r>
      <w:r w:rsidR="001B3B38" w:rsidRPr="00A5656E">
        <w:t>including</w:t>
      </w:r>
      <w:r w:rsidRPr="00A5656E">
        <w:t xml:space="preserve"> the presence of specific disabilities. Further, since the standardized diagnostic criteria for specific learning disabilities are established without much regard for the diversity of human experience, diagnosing a learning disability is particularly hard for persons who are evidently members of non-dominant cultures. Thus, estimates on the prevalence of learning disabilities are anecdotal and unreliable. </w:t>
      </w:r>
    </w:p>
    <w:p w14:paraId="5291C529" w14:textId="77777777" w:rsidR="00A1019C" w:rsidRPr="00A5656E" w:rsidRDefault="00952A29" w:rsidP="008F3A93">
      <w:r w:rsidRPr="00A5656E">
        <w:t xml:space="preserve">However, for the purposes of adult education </w:t>
      </w:r>
      <w:r w:rsidR="009E0A20" w:rsidRPr="00A5656E">
        <w:t>programming, a</w:t>
      </w:r>
      <w:r w:rsidRPr="00A5656E">
        <w:t xml:space="preserve"> hint of the prevalence of learning disabilities in adult English language learners may come from the statistics on dual identified students in the K-12 system. According to the US Department of Education data from 2017, across all </w:t>
      </w:r>
      <w:r w:rsidR="009E0A20" w:rsidRPr="00A5656E">
        <w:t>grades, 14</w:t>
      </w:r>
      <w:r w:rsidRPr="00A5656E">
        <w:t xml:space="preserve">% of students who were English language learners were eligible for special education services due to a disability, and the most commonly identified disability for these students was a specific learning disability. </w:t>
      </w:r>
    </w:p>
    <w:p w14:paraId="00000051" w14:textId="29D53D6E" w:rsidR="00AE5A32" w:rsidRPr="00A5656E" w:rsidRDefault="00952A29" w:rsidP="008F3A93">
      <w:r w:rsidRPr="00A5656E">
        <w:t xml:space="preserve">While some researchers and practitioners organize their thinking and </w:t>
      </w:r>
      <w:r w:rsidR="009E0A20" w:rsidRPr="00A5656E">
        <w:t>recommendations around</w:t>
      </w:r>
      <w:r w:rsidRPr="00A5656E">
        <w:t xml:space="preserve"> discerning the learning disabilities from language acquisition (see, for example, </w:t>
      </w:r>
      <w:r w:rsidRPr="00A5656E">
        <w:lastRenderedPageBreak/>
        <w:t xml:space="preserve">Haas, Eric M., and Julie Esparza Brown. </w:t>
      </w:r>
      <w:r w:rsidRPr="00A5656E">
        <w:rPr>
          <w:i/>
        </w:rPr>
        <w:t xml:space="preserve">Supporting English Learners in the </w:t>
      </w:r>
      <w:r w:rsidR="009E0A20" w:rsidRPr="00A5656E">
        <w:rPr>
          <w:i/>
        </w:rPr>
        <w:t>Classroom:</w:t>
      </w:r>
      <w:r w:rsidRPr="00A5656E">
        <w:rPr>
          <w:i/>
        </w:rPr>
        <w:t xml:space="preserve"> Best Practices for Distinguishing Language Acquisition from Learning Disabilities</w:t>
      </w:r>
      <w:r w:rsidRPr="00A5656E">
        <w:t>, Teachers College Press, 2019), others recommend holistic approaches that view the two conditions as inseparable parts of students' experience. For example, there is a growing interest in the application of Response to Intervention (RTI) (</w:t>
      </w:r>
      <w:hyperlink r:id="rId17" w:anchor="Responsive">
        <w:r w:rsidRPr="00A5656E">
          <w:rPr>
            <w:color w:val="0432FF"/>
            <w:u w:val="single"/>
          </w:rPr>
          <w:t>RTI Action Network</w:t>
        </w:r>
      </w:hyperlink>
      <w:r w:rsidRPr="00A5656E">
        <w:t>) and Universal Design to Learning  (</w:t>
      </w:r>
      <w:hyperlink r:id="rId18">
        <w:r w:rsidRPr="00A5656E">
          <w:rPr>
            <w:color w:val="0432FF"/>
            <w:u w:val="single"/>
          </w:rPr>
          <w:t>WIDA consortium</w:t>
        </w:r>
      </w:hyperlink>
      <w:r w:rsidRPr="00A5656E">
        <w:t xml:space="preserve">). </w:t>
      </w:r>
      <w:r w:rsidR="001B3B38" w:rsidRPr="00A5656E">
        <w:t>Alongside this, we must remember that b</w:t>
      </w:r>
      <w:r w:rsidRPr="00A5656E">
        <w:t xml:space="preserve">uilding an alliance with each student is a prerequisite for the application of any methodology. </w:t>
      </w:r>
    </w:p>
    <w:p w14:paraId="00000053" w14:textId="4689EB73" w:rsidR="00AE5A32" w:rsidRPr="00A5656E" w:rsidRDefault="00AC6B52" w:rsidP="00D7153E">
      <w:pPr>
        <w:pStyle w:val="Heading3"/>
      </w:pPr>
      <w:r w:rsidRPr="00A5656E">
        <w:t>CREATING DISABILITY INCLUSIVE PROGRAMS</w:t>
      </w:r>
    </w:p>
    <w:p w14:paraId="00000054" w14:textId="0C81C9CD" w:rsidR="00AE5A32" w:rsidRPr="00A5656E" w:rsidRDefault="00952A29" w:rsidP="008F3A93">
      <w:r w:rsidRPr="00A5656E">
        <w:t>Perhaps the most important starting point in designing a disability inclusive program is the inclusion and promotion of disability culture in all aspects of programming. When an agency’s culture reflects respect and recognition of disability culture, students and staff with disabilities will more likely feel accepted and valued. Like members of other marginalized groups (</w:t>
      </w:r>
      <w:r w:rsidR="009C1098" w:rsidRPr="00A5656E">
        <w:t>e.g.,</w:t>
      </w:r>
      <w:r w:rsidRPr="00A5656E">
        <w:t xml:space="preserve"> women, ethnic minorities) people with disabilities are commonly assigned attributes that obscure their individuality, their power, and the strength of their communities. And like other minoritized groups, people with disabilities do not have an interest in upholding these misrepresentations about their identity.</w:t>
      </w:r>
    </w:p>
    <w:p w14:paraId="00000055" w14:textId="6E3D9D81" w:rsidR="00AE5A32" w:rsidRPr="00A5656E" w:rsidRDefault="00952A29" w:rsidP="008F3A93">
      <w:r w:rsidRPr="00A5656E">
        <w:t>However, an understanding of a personal experience of disability is not acquired by asking persons with disabilities how disability is defined in their respective racial/gender/ethnic communities, but by first and foremost recognizing that disabled people are a part of disability culture (which we may ask them to describe to us). Based on the literature we can say that disability culture is not a collection of all imaginable views on disability, but a distinctive biosocial arrangement of diverse human beings</w:t>
      </w:r>
      <w:r w:rsidR="001B3B38" w:rsidRPr="00A5656E">
        <w:t>,</w:t>
      </w:r>
      <w:r w:rsidRPr="00A5656E">
        <w:t xml:space="preserve"> all of whom have a stake in developing definitions of disability that fit their experience and connect to the experiences of other persons with disabilities. Th</w:t>
      </w:r>
      <w:r w:rsidR="001B3B38" w:rsidRPr="00A5656E">
        <w:t>erefore,</w:t>
      </w:r>
      <w:r w:rsidRPr="00A5656E">
        <w:t xml:space="preserve"> creating an atmosphere in which each student feels that they themselves can define their own level of difficulty in completing tasks or accessing goods and services is a crucial step in designing a disability inclusive program. You can find a selection of sources to help you design such a program in the Appendices section of this resource. </w:t>
      </w:r>
    </w:p>
    <w:p w14:paraId="00000057" w14:textId="79F51DC6" w:rsidR="00AE5A32" w:rsidRPr="009C1098" w:rsidRDefault="00952A29" w:rsidP="008F3A93">
      <w:r w:rsidRPr="00A5656E">
        <w:t xml:space="preserve">As you work on developing and strengthening the culture of inclusion in your programs, you may wish to conduct a self-assessment of your program’s disability-inclusion readiness and basic ADA compliance. The </w:t>
      </w:r>
      <w:hyperlink w:anchor="_Basic_Accessibility_Checklist" w:history="1">
        <w:r w:rsidRPr="009C1098">
          <w:rPr>
            <w:rStyle w:val="Hyperlink"/>
          </w:rPr>
          <w:t>Basic Accessibility Checklist for ADA Coordinators and Administrators</w:t>
        </w:r>
      </w:hyperlink>
      <w:r w:rsidRPr="009C1098">
        <w:t xml:space="preserve"> will help you evaluate the areas of your program that need improvement in terms of compliance, as well as the basic components of disability-inclusive programming. After the assessment, you may use the </w:t>
      </w:r>
      <w:hyperlink w:anchor="_Transition_Plan_for" w:history="1">
        <w:r w:rsidRPr="009C1098">
          <w:rPr>
            <w:rStyle w:val="Hyperlink"/>
          </w:rPr>
          <w:t>Transition Plan for ADA Compliance</w:t>
        </w:r>
      </w:hyperlink>
      <w:r w:rsidRPr="009C1098">
        <w:t xml:space="preserve"> to outline the steps your program will take to make the improvements. </w:t>
      </w:r>
    </w:p>
    <w:p w14:paraId="00000058" w14:textId="157CA82F" w:rsidR="00AE5A32" w:rsidRPr="009C1098" w:rsidRDefault="009A75E2" w:rsidP="00D7153E">
      <w:pPr>
        <w:pStyle w:val="Heading3"/>
      </w:pPr>
      <w:r w:rsidRPr="009C1098">
        <w:t>SUGGESTED STEPS</w:t>
      </w:r>
    </w:p>
    <w:p w14:paraId="00000059" w14:textId="00C3FD8A" w:rsidR="00AE5A32" w:rsidRPr="00A5656E" w:rsidRDefault="00952A29" w:rsidP="008F3A93">
      <w:r w:rsidRPr="009C1098">
        <w:t>In addition to creating the culture of belonging and acceptance and establishing the basic ADA compliance, program staff can also increase inclusion of persons with disabilities in adult education through collaborating with each student with disabilities to develop accommodated teaching and learning plans.</w:t>
      </w:r>
      <w:r w:rsidR="001B3B38" w:rsidRPr="009C1098">
        <w:t xml:space="preserve"> The</w:t>
      </w:r>
      <w:r w:rsidRPr="009C1098">
        <w:t xml:space="preserve"> </w:t>
      </w:r>
      <w:hyperlink w:anchor="_Brief_Basic_Disability" w:history="1">
        <w:r w:rsidR="00A5656E" w:rsidRPr="009C1098">
          <w:rPr>
            <w:rStyle w:val="Hyperlink"/>
          </w:rPr>
          <w:t xml:space="preserve">Brief Basic Disability </w:t>
        </w:r>
        <w:r w:rsidRPr="009C1098">
          <w:rPr>
            <w:rStyle w:val="Hyperlink"/>
          </w:rPr>
          <w:t>Screening</w:t>
        </w:r>
      </w:hyperlink>
      <w:r w:rsidRPr="009C1098">
        <w:t xml:space="preserve"> is designed to help program staff begin the conversation with students about their disability-related accommodation needs and to guide the process of development of a </w:t>
      </w:r>
      <w:hyperlink w:anchor="_Preferred_Accommodations_Plan" w:history="1">
        <w:r w:rsidRPr="009C1098">
          <w:rPr>
            <w:rStyle w:val="Hyperlink"/>
          </w:rPr>
          <w:t xml:space="preserve">Preferred </w:t>
        </w:r>
        <w:r w:rsidRPr="009C1098">
          <w:rPr>
            <w:rStyle w:val="Hyperlink"/>
          </w:rPr>
          <w:lastRenderedPageBreak/>
          <w:t>Accommodations Plan</w:t>
        </w:r>
      </w:hyperlink>
      <w:r w:rsidRPr="009C1098">
        <w:t xml:space="preserve"> for each student who discloses disabilities</w:t>
      </w:r>
      <w:r w:rsidR="007C0603" w:rsidRPr="009C1098">
        <w:t xml:space="preserve"> or difficulties with</w:t>
      </w:r>
      <w:r w:rsidR="007C0603" w:rsidRPr="00A5656E">
        <w:t xml:space="preserve"> performing tasks related to daily activities, including learning</w:t>
      </w:r>
      <w:r w:rsidRPr="00A5656E">
        <w:t xml:space="preserve">. The process may be carried out by instructors, advisors, or ADA coordinators in collaboration with the student. It consists of three steps to be completed in tandem with students individually or as a group activity: </w:t>
      </w:r>
    </w:p>
    <w:p w14:paraId="0000005A" w14:textId="41EAE471" w:rsidR="00AE5A32" w:rsidRPr="000D49EB" w:rsidRDefault="00952A29" w:rsidP="000D49EB">
      <w:pPr>
        <w:pStyle w:val="ListParagraph"/>
        <w:numPr>
          <w:ilvl w:val="0"/>
          <w:numId w:val="41"/>
        </w:numPr>
        <w:rPr>
          <w:rFonts w:cs="Calibri"/>
          <w:szCs w:val="24"/>
        </w:rPr>
      </w:pPr>
      <w:r w:rsidRPr="000D49EB">
        <w:rPr>
          <w:rFonts w:cs="Calibri"/>
          <w:b/>
          <w:bCs/>
          <w:szCs w:val="24"/>
        </w:rPr>
        <w:t xml:space="preserve">Use the </w:t>
      </w:r>
      <w:r w:rsidR="00A5656E" w:rsidRPr="000D49EB">
        <w:rPr>
          <w:rFonts w:cs="Calibri"/>
          <w:b/>
          <w:bCs/>
          <w:szCs w:val="24"/>
        </w:rPr>
        <w:t xml:space="preserve">Brief Basic Disability </w:t>
      </w:r>
      <w:r w:rsidRPr="000D49EB">
        <w:rPr>
          <w:rFonts w:cs="Calibri"/>
          <w:b/>
          <w:bCs/>
          <w:szCs w:val="24"/>
        </w:rPr>
        <w:t>Screening to start the conversation</w:t>
      </w:r>
      <w:r w:rsidRPr="000D49EB">
        <w:rPr>
          <w:rFonts w:cs="Calibri"/>
          <w:szCs w:val="24"/>
        </w:rPr>
        <w:t xml:space="preserve"> about disabilities and barriers and facilitators of learning. If the screening indicates that the student has difficulties accomplishing many of the tasks the screening addresses, refer the student for further testing. It is important to keep in mind that diagnostic criteria for disabilities, including learning disabilities, are rather complex. Therefore, a diagnosis of a disability should be assigned by a highly trained professional. As advisors, teachers, and administrators in adult education</w:t>
      </w:r>
      <w:r w:rsidR="001B3B38" w:rsidRPr="000D49EB">
        <w:rPr>
          <w:rFonts w:cs="Calibri"/>
          <w:szCs w:val="24"/>
        </w:rPr>
        <w:t>,</w:t>
      </w:r>
      <w:r w:rsidRPr="000D49EB">
        <w:rPr>
          <w:rFonts w:cs="Calibri"/>
          <w:szCs w:val="24"/>
        </w:rPr>
        <w:t xml:space="preserve"> you can only assess if the student would benefit from </w:t>
      </w:r>
      <w:r w:rsidR="001B3B38" w:rsidRPr="000D49EB">
        <w:rPr>
          <w:rFonts w:cs="Calibri"/>
          <w:szCs w:val="24"/>
        </w:rPr>
        <w:t xml:space="preserve">a </w:t>
      </w:r>
      <w:r w:rsidRPr="000D49EB">
        <w:rPr>
          <w:rFonts w:cs="Calibri"/>
          <w:szCs w:val="24"/>
        </w:rPr>
        <w:t xml:space="preserve">professional evaluation. The </w:t>
      </w:r>
      <w:r w:rsidR="00A5656E" w:rsidRPr="000D49EB">
        <w:rPr>
          <w:rFonts w:cs="Calibri"/>
          <w:szCs w:val="24"/>
        </w:rPr>
        <w:t xml:space="preserve">Brief Basic Disability </w:t>
      </w:r>
      <w:r w:rsidRPr="000D49EB">
        <w:rPr>
          <w:rFonts w:cs="Calibri"/>
          <w:szCs w:val="24"/>
        </w:rPr>
        <w:t>Screening</w:t>
      </w:r>
      <w:r w:rsidR="001B3B38" w:rsidRPr="000D49EB">
        <w:rPr>
          <w:rFonts w:cs="Calibri"/>
          <w:szCs w:val="24"/>
        </w:rPr>
        <w:t xml:space="preserve"> </w:t>
      </w:r>
      <w:r w:rsidRPr="000D49EB">
        <w:rPr>
          <w:rFonts w:cs="Calibri"/>
          <w:szCs w:val="24"/>
        </w:rPr>
        <w:t>is a short assessment tool that helps guide your conversation with students about the kinds of difficulties they may experience in everyday life which can, in turn, manifest as a diminished capacity to learn and difficulty participat</w:t>
      </w:r>
      <w:r w:rsidR="001B3B38" w:rsidRPr="000D49EB">
        <w:rPr>
          <w:rFonts w:cs="Calibri"/>
          <w:szCs w:val="24"/>
        </w:rPr>
        <w:t>ing</w:t>
      </w:r>
      <w:r w:rsidRPr="000D49EB">
        <w:rPr>
          <w:rFonts w:cs="Calibri"/>
          <w:szCs w:val="24"/>
        </w:rPr>
        <w:t xml:space="preserve"> in scholastic activities. This tool was created to identify accommodation needs for all students, including those with and without diagnosed medical conditions or prior IEPs. To communicate that you are not asking about private medical or educational records and history, you may wish to emphasize to each student that this process aims at identifying the learning accommodations for every learner in your program. In the Appendices section you will find a list of possible providers to whom you may refer the student.</w:t>
      </w:r>
    </w:p>
    <w:p w14:paraId="0000005B" w14:textId="77777777" w:rsidR="00AE5A32" w:rsidRPr="000D49EB" w:rsidRDefault="00952A29" w:rsidP="000D49EB">
      <w:pPr>
        <w:pStyle w:val="ListParagraph"/>
        <w:numPr>
          <w:ilvl w:val="0"/>
          <w:numId w:val="41"/>
        </w:numPr>
        <w:rPr>
          <w:rFonts w:cs="Calibri"/>
          <w:szCs w:val="24"/>
        </w:rPr>
      </w:pPr>
      <w:r w:rsidRPr="000D49EB">
        <w:rPr>
          <w:rFonts w:cs="Calibri"/>
          <w:b/>
          <w:bCs/>
          <w:szCs w:val="24"/>
        </w:rPr>
        <w:t>Use the list of Common Accommodations</w:t>
      </w:r>
      <w:r w:rsidRPr="000D49EB">
        <w:rPr>
          <w:rFonts w:cs="Calibri"/>
          <w:szCs w:val="24"/>
        </w:rPr>
        <w:t xml:space="preserve"> to identify possible accommodations for the learner. Feel free to add items to this list based on your experience and knowledge of accommodating strategies for teaching and learning.</w:t>
      </w:r>
    </w:p>
    <w:p w14:paraId="0000005C" w14:textId="77777777" w:rsidR="00AE5A32" w:rsidRPr="000D49EB" w:rsidRDefault="00952A29" w:rsidP="000D49EB">
      <w:pPr>
        <w:pStyle w:val="ListParagraph"/>
        <w:numPr>
          <w:ilvl w:val="0"/>
          <w:numId w:val="41"/>
        </w:numPr>
        <w:rPr>
          <w:rFonts w:cs="Calibri"/>
          <w:szCs w:val="24"/>
        </w:rPr>
      </w:pPr>
      <w:r w:rsidRPr="000D49EB">
        <w:rPr>
          <w:rFonts w:cs="Calibri"/>
          <w:b/>
          <w:bCs/>
          <w:szCs w:val="24"/>
        </w:rPr>
        <w:t>Use the Preferred Accommodations Plan</w:t>
      </w:r>
      <w:r w:rsidRPr="000D49EB">
        <w:rPr>
          <w:rFonts w:cs="Calibri"/>
          <w:szCs w:val="24"/>
        </w:rPr>
        <w:t xml:space="preserve"> to summarize preferred accommodations for teaching and learning. The student may choose to share this plan with relevant program staff. To be effective, the Preferred Accommodations Plan should be updated periodically. The review date may vary on the nature of the preferred accommodation. For example, if you are going to be using an accommodation that the student has successfully used in the past, the review date may be later than the review date for a new accommodation. In either case, the review date should be set in collaboration with the student and should be before standardized post-testing. During the review meeting, you may choose to re-engage in the process of re-designing student’s Preferred Accommodations Plan (all three steps) or you may choose to review only the accommodations marked for the review. You may choose to ask the student to bring examples of their work or informal assessments to share with you so that together you can assess if the accommodation has improved their performance. </w:t>
      </w:r>
    </w:p>
    <w:p w14:paraId="0000005D" w14:textId="4292FC16" w:rsidR="00E96952" w:rsidRPr="00A5656E" w:rsidRDefault="00952A29" w:rsidP="008F3A93">
      <w:r w:rsidRPr="00A5656E">
        <w:lastRenderedPageBreak/>
        <w:t>To create the atmosphere of acceptance and to adhere to the purpose of this process – to increase access to accommodations in teaching and learning – introduce this three-step process by explaining its purpose (</w:t>
      </w:r>
      <w:r w:rsidR="000D49EB" w:rsidRPr="00A5656E">
        <w:t>e.g.,</w:t>
      </w:r>
      <w:r w:rsidRPr="00A5656E">
        <w:t xml:space="preserve"> “to make learning easier”) and the objective (e.g., “to design the Preferred Accommodation Plan to help the program and students understand how teaching and learning could be made easier for each student”). Keep in mind that although you may wish to complete this process with your students so as to give them an opportunity to share the information about a diagnosed disability, students are not required to share this information with you.  </w:t>
      </w:r>
    </w:p>
    <w:p w14:paraId="2FF339F9" w14:textId="41FC0149" w:rsidR="00E96952" w:rsidRDefault="00E96952" w:rsidP="008F3A93">
      <w:r>
        <w:br w:type="page"/>
      </w:r>
    </w:p>
    <w:p w14:paraId="68C42931" w14:textId="7DD37EC2" w:rsidR="004207A9" w:rsidRPr="004207A9" w:rsidRDefault="004207A9" w:rsidP="008F3A93">
      <w:r w:rsidRPr="004207A9">
        <w:lastRenderedPageBreak/>
        <w:t>Brief Basic Disability Screening Process for Adult Learning Flowchart</w:t>
      </w:r>
    </w:p>
    <w:p w14:paraId="42CECADF" w14:textId="2D2CEB02" w:rsidR="00DD007F" w:rsidRPr="00317E25" w:rsidRDefault="00DD007F" w:rsidP="000D49EB">
      <w:pPr>
        <w:jc w:val="center"/>
      </w:pPr>
      <w:r>
        <w:rPr>
          <w:noProof/>
        </w:rPr>
        <w:drawing>
          <wp:inline distT="0" distB="0" distL="0" distR="0" wp14:anchorId="2F407096" wp14:editId="5DACB770">
            <wp:extent cx="5071730" cy="8091648"/>
            <wp:effectExtent l="0" t="0" r="0" b="0"/>
            <wp:docPr id="661217430" name="Picture 8" descr="A flowchart titled  Basic Disability Screening Process for Adult Learning (listed from top to bottom). &#10;&quot;ORIENTATION: Welcome disability and inform about the ADA Processes&quot; flows to &quot;SCREENING: Conduct Basic Disability Screening as a group or individual activity.&quot; Screening flows to &quot;TRIAGE: Score the screening.&quot; Arrows from Triage point left to &quot;Refer the student for further testing (with their consent)&quot; and right to &quot;Share the results of the screening with program staff (e.g. teacher).&quot; Below Triage follows &quot;DISCUSS ACCOMMODATIONS: Using the Common Accommodations for Adult Learners discuss accommodation process and needs with the student.&quot; Arrow to-and-from Discuss Accommodations points to &quot;Send a referral letter and a copy of the screening to a medical provider.&quot; A second arrow from Discuss Accommodations points to &quot;Create an accommodations plan: Using the Preferred Accommodations Plan help the student prioritize their accommodations and agree on the best approach to monitor progr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17430" name="Picture 8" descr="A flowchart titled  Basic Disability Screening Process for Adult Learning (listed from top to bottom). &#10;&quot;ORIENTATION: Welcome disability and inform about the ADA Processes&quot; flows to &quot;SCREENING: Conduct Basic Disability Screening as a group or individual activity.&quot; Screening flows to &quot;TRIAGE: Score the screening.&quot; Arrows from Triage point left to &quot;Refer the student for further testing (with their consent)&quot; and right to &quot;Share the results of the screening with program staff (e.g. teacher).&quot; Below Triage follows &quot;DISCUSS ACCOMMODATIONS: Using the Common Accommodations for Adult Learners discuss accommodation process and needs with the student.&quot; Arrow to-and-from Discuss Accommodations points to &quot;Send a referral letter and a copy of the screening to a medical provider.&quot; A second arrow from Discuss Accommodations points to &quot;Create an accommodations plan: Using the Preferred Accommodations Plan help the student prioritize their accommodations and agree on the best approach to monitor progress.&quot;"/>
                    <pic:cNvPicPr/>
                  </pic:nvPicPr>
                  <pic:blipFill rotWithShape="1">
                    <a:blip r:embed="rId19" cstate="print">
                      <a:extLst>
                        <a:ext uri="{28A0092B-C50C-407E-A947-70E740481C1C}">
                          <a14:useLocalDpi xmlns:a14="http://schemas.microsoft.com/office/drawing/2010/main" val="0"/>
                        </a:ext>
                      </a:extLst>
                    </a:blip>
                    <a:srcRect l="18363" t="6737" r="16526" b="12993"/>
                    <a:stretch/>
                  </pic:blipFill>
                  <pic:spPr bwMode="auto">
                    <a:xfrm>
                      <a:off x="0" y="0"/>
                      <a:ext cx="5071730" cy="8091648"/>
                    </a:xfrm>
                    <a:prstGeom prst="rect">
                      <a:avLst/>
                    </a:prstGeom>
                    <a:ln>
                      <a:noFill/>
                    </a:ln>
                    <a:extLst>
                      <a:ext uri="{53640926-AAD7-44D8-BBD7-CCE9431645EC}">
                        <a14:shadowObscured xmlns:a14="http://schemas.microsoft.com/office/drawing/2010/main"/>
                      </a:ext>
                    </a:extLst>
                  </pic:spPr>
                </pic:pic>
              </a:graphicData>
            </a:graphic>
          </wp:inline>
        </w:drawing>
      </w:r>
    </w:p>
    <w:p w14:paraId="0000006C" w14:textId="0E11BE6C" w:rsidR="00AE5A32" w:rsidRDefault="00AE5A32" w:rsidP="008F3A93"/>
    <w:p w14:paraId="00000073" w14:textId="08505941" w:rsidR="00AE5A32" w:rsidRDefault="00AE5A32" w:rsidP="008F3A93">
      <w:pPr>
        <w:sectPr w:rsidR="00AE5A32" w:rsidSect="004450BE">
          <w:headerReference w:type="default" r:id="rId20"/>
          <w:footerReference w:type="even" r:id="rId21"/>
          <w:footerReference w:type="default" r:id="rId22"/>
          <w:footerReference w:type="first" r:id="rId23"/>
          <w:pgSz w:w="11907" w:h="16839"/>
          <w:pgMar w:top="1440" w:right="1440" w:bottom="1440" w:left="1440" w:header="720" w:footer="805" w:gutter="0"/>
          <w:pgNumType w:start="1"/>
          <w:cols w:space="720"/>
          <w:titlePg/>
        </w:sectPr>
      </w:pPr>
    </w:p>
    <w:p w14:paraId="000000CB" w14:textId="1DF559BC" w:rsidR="00AE5A32" w:rsidRPr="008F7947" w:rsidRDefault="00A5656E" w:rsidP="008F3A93">
      <w:pPr>
        <w:pStyle w:val="Heading2"/>
      </w:pPr>
      <w:bookmarkStart w:id="2" w:name="_heading=h.30j0zll" w:colFirst="0" w:colLast="0"/>
      <w:bookmarkStart w:id="3" w:name="_heading=h.1fob9te" w:colFirst="0" w:colLast="0"/>
      <w:bookmarkStart w:id="4" w:name="_Brief_Basic_Disability_1"/>
      <w:bookmarkEnd w:id="2"/>
      <w:bookmarkEnd w:id="3"/>
      <w:bookmarkEnd w:id="4"/>
      <w:r w:rsidRPr="008F7947">
        <w:lastRenderedPageBreak/>
        <w:t xml:space="preserve">Brief Basic Disability </w:t>
      </w:r>
      <w:r w:rsidR="00952A29" w:rsidRPr="008F7947">
        <w:t>Screening Instructions</w:t>
      </w:r>
    </w:p>
    <w:p w14:paraId="000000CD" w14:textId="19A35F89" w:rsidR="00AE5A32" w:rsidRPr="00A5656E" w:rsidRDefault="00A5656E" w:rsidP="008F3A93">
      <w:pPr>
        <w:rPr>
          <w:highlight w:val="green"/>
        </w:rPr>
      </w:pPr>
      <w:r w:rsidRPr="00A5656E">
        <w:t xml:space="preserve">Brief Basic Disability </w:t>
      </w:r>
      <w:r w:rsidR="00952A29" w:rsidRPr="00A5656E">
        <w:t xml:space="preserve">Screening protocol is based on the recommendations issued by the World Health Organization (WHO), Version 2.1a of the Clinician Form for International Classification of Functioning, Disability and Health (“ICF Checklist”). The ICF Checklist reflects the multidimensional character of health and disability. Notwithstanding critiques of this approach, the checklist remains the preferred tool for identification of disability across the world and is influential in the field of rehabilitation in the United States. This modified screening tool is based on the section of the ICF checklist which measures difficulties in performance of tasks in a person’s lived environment. </w:t>
      </w:r>
    </w:p>
    <w:p w14:paraId="000000CE" w14:textId="05DFF6B7" w:rsidR="00AE5A32" w:rsidRPr="00A5656E" w:rsidRDefault="00952A29" w:rsidP="008F3A93">
      <w:r w:rsidRPr="00A5656E">
        <w:t xml:space="preserve">For the purpose of </w:t>
      </w:r>
      <w:r w:rsidR="00A5656E" w:rsidRPr="00A5656E">
        <w:rPr>
          <w:i/>
        </w:rPr>
        <w:t xml:space="preserve">Brief Basic Disability </w:t>
      </w:r>
      <w:r w:rsidRPr="00A5656E">
        <w:rPr>
          <w:i/>
        </w:rPr>
        <w:t>Screenings for Adult Education Programs</w:t>
      </w:r>
      <w:r w:rsidRPr="00A5656E">
        <w:t>, the ICF Checklist has been modified to meet two goals: 1) to help the practitioner start the conversation about students’ experience with disability in order to encourage the provider and the student to devise Preferred Accommodations plan, and 2) to help the student identify possible areas they may wish to discuss with a medical or rehabilitation provider. Access the full text of</w:t>
      </w:r>
      <w:r w:rsidRPr="00A5656E">
        <w:rPr>
          <w:b/>
        </w:rPr>
        <w:t xml:space="preserve"> </w:t>
      </w:r>
      <w:hyperlink r:id="rId24">
        <w:r w:rsidRPr="009C1098">
          <w:rPr>
            <w:i/>
            <w:color w:val="0432FF"/>
            <w:u w:val="single"/>
          </w:rPr>
          <w:t>WHO’s ICF Checklist</w:t>
        </w:r>
      </w:hyperlink>
      <w:r w:rsidRPr="00A5656E">
        <w:rPr>
          <w:color w:val="0432FF"/>
        </w:rPr>
        <w:t xml:space="preserve"> </w:t>
      </w:r>
      <w:r w:rsidRPr="00A5656E">
        <w:t xml:space="preserve">instrument. </w:t>
      </w:r>
    </w:p>
    <w:p w14:paraId="000000CF" w14:textId="67D7F875" w:rsidR="00AE5A32" w:rsidRPr="00A5656E" w:rsidRDefault="00952A29" w:rsidP="008F3A93">
      <w:r w:rsidRPr="00A5656E">
        <w:t xml:space="preserve">To complete the </w:t>
      </w:r>
      <w:r w:rsidR="00A5656E" w:rsidRPr="00A5656E">
        <w:t xml:space="preserve">Brief Basic Disability </w:t>
      </w:r>
      <w:r w:rsidRPr="00A5656E">
        <w:t>Screening, ask each student in your program to give numerical value to the level of difficulty (Performance Qualifier or PQ) with which they are performing the named task or activity. After asking each question, check for the student’s comprehension prior to recording the answer. You may perform this check by asking the student to answer in full sentences or to rephrase the question prior to giving the answer. If using an interpreter for this task, provide the screening instrument to the interpreter well ahead of time so that they may adequately prepare for the screening session. After recording the level of difficulty of each task, probe the student to give you detailed examples of difficult tasks or aspects of tasks. Next, inquire about the environmental factors (e.g., format of learning materials, transportation, etc.) that make the task easier (facilitator) or harder (barrier).</w:t>
      </w:r>
    </w:p>
    <w:p w14:paraId="2FBB643E" w14:textId="652E06DA" w:rsidR="000D49EB" w:rsidRDefault="00952A29" w:rsidP="008F3A93">
      <w:r w:rsidRPr="00A5656E">
        <w:t>The Performance Qualifier (PQ) indicates the extent of participation restriction in the named activity by describing the person's actual performance of a task or action in his/her/their current environment. Because the current environment brings in the societal context, performance can also be understood as “involvement in a life situation” or “lived experience” of people in the actual context in which they live. The PQ measures the difficulty the respondent experiences in doing things, assuming that they want to do them. For all items marked at and above moderate difficulty, refer the student to a health or rehabilitation professional. Use the following to assess the difficulty:</w:t>
      </w:r>
    </w:p>
    <w:p w14:paraId="31C9B8CE" w14:textId="77777777" w:rsidR="000D49EB" w:rsidRDefault="000D49EB">
      <w:pPr>
        <w:spacing w:after="0"/>
      </w:pPr>
      <w:r>
        <w:br w:type="page"/>
      </w:r>
    </w:p>
    <w:p w14:paraId="000000D3" w14:textId="5DBFA167" w:rsidR="00AE5A32" w:rsidRPr="00031506" w:rsidRDefault="00952A29" w:rsidP="008F3A93">
      <w:r w:rsidRPr="00031506">
        <w:rPr>
          <w:b/>
        </w:rPr>
        <w:lastRenderedPageBreak/>
        <w:t>Performance Qualifier:</w:t>
      </w:r>
      <w:r w:rsidRPr="00031506">
        <w:t xml:space="preserve"> </w:t>
      </w:r>
      <w:r w:rsidRPr="00555B70">
        <w:rPr>
          <w:i/>
          <w:iCs/>
        </w:rPr>
        <w:t>Performance Extent of Participation Restriction</w:t>
      </w:r>
    </w:p>
    <w:tbl>
      <w:tblPr>
        <w:tblStyle w:val="a1"/>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595"/>
        <w:gridCol w:w="1638"/>
        <w:gridCol w:w="6778"/>
      </w:tblGrid>
      <w:tr w:rsidR="00AE5A32" w:rsidRPr="00031506" w14:paraId="58EE0A48" w14:textId="77777777" w:rsidTr="00A3165D">
        <w:trPr>
          <w:trHeight w:val="267"/>
          <w:tblHeader/>
          <w:jc w:val="center"/>
        </w:trPr>
        <w:tc>
          <w:tcPr>
            <w:tcW w:w="330" w:type="pct"/>
            <w:shd w:val="clear" w:color="auto" w:fill="6671AE"/>
            <w:tcMar>
              <w:top w:w="100" w:type="dxa"/>
              <w:left w:w="100" w:type="dxa"/>
              <w:bottom w:w="100" w:type="dxa"/>
              <w:right w:w="100" w:type="dxa"/>
            </w:tcMar>
          </w:tcPr>
          <w:p w14:paraId="000000D4" w14:textId="77777777" w:rsidR="00AE5A32" w:rsidRPr="00555B70" w:rsidRDefault="00952A29" w:rsidP="008F3A93">
            <w:pPr>
              <w:rPr>
                <w:b/>
                <w:bCs/>
                <w:color w:val="FFFFFF" w:themeColor="background1"/>
              </w:rPr>
            </w:pPr>
            <w:bookmarkStart w:id="5" w:name="ColumnRowHeader_1"/>
            <w:bookmarkEnd w:id="5"/>
            <w:r w:rsidRPr="00555B70">
              <w:rPr>
                <w:b/>
                <w:bCs/>
                <w:color w:val="FFFFFF" w:themeColor="background1"/>
              </w:rPr>
              <w:t>PQ</w:t>
            </w:r>
          </w:p>
        </w:tc>
        <w:tc>
          <w:tcPr>
            <w:tcW w:w="909" w:type="pct"/>
            <w:shd w:val="clear" w:color="auto" w:fill="6671AE"/>
          </w:tcPr>
          <w:p w14:paraId="000000D5" w14:textId="77777777" w:rsidR="00AE5A32" w:rsidRPr="00555B70" w:rsidRDefault="00952A29" w:rsidP="008F3A93">
            <w:pPr>
              <w:rPr>
                <w:b/>
                <w:bCs/>
                <w:color w:val="FFFFFF" w:themeColor="background1"/>
              </w:rPr>
            </w:pPr>
            <w:r w:rsidRPr="00555B70">
              <w:rPr>
                <w:b/>
                <w:bCs/>
                <w:color w:val="FFFFFF" w:themeColor="background1"/>
              </w:rPr>
              <w:t>Description</w:t>
            </w:r>
          </w:p>
        </w:tc>
        <w:tc>
          <w:tcPr>
            <w:tcW w:w="3761" w:type="pct"/>
            <w:shd w:val="clear" w:color="auto" w:fill="6671AE"/>
          </w:tcPr>
          <w:p w14:paraId="000000D6" w14:textId="77777777" w:rsidR="00AE5A32" w:rsidRPr="00555B70" w:rsidRDefault="00952A29" w:rsidP="008F3A93">
            <w:pPr>
              <w:rPr>
                <w:b/>
                <w:bCs/>
                <w:color w:val="FFFFFF" w:themeColor="background1"/>
              </w:rPr>
            </w:pPr>
            <w:r w:rsidRPr="00555B70">
              <w:rPr>
                <w:b/>
                <w:bCs/>
                <w:color w:val="FFFFFF" w:themeColor="background1"/>
              </w:rPr>
              <w:t>Meaning</w:t>
            </w:r>
          </w:p>
        </w:tc>
      </w:tr>
      <w:tr w:rsidR="00AE5A32" w:rsidRPr="00031506" w14:paraId="3F0D53A2" w14:textId="77777777" w:rsidTr="00863575">
        <w:trPr>
          <w:trHeight w:val="359"/>
          <w:jc w:val="center"/>
        </w:trPr>
        <w:tc>
          <w:tcPr>
            <w:tcW w:w="330" w:type="pct"/>
            <w:shd w:val="clear" w:color="auto" w:fill="F1F2FF"/>
            <w:tcMar>
              <w:top w:w="100" w:type="dxa"/>
              <w:left w:w="100" w:type="dxa"/>
              <w:bottom w:w="100" w:type="dxa"/>
              <w:right w:w="100" w:type="dxa"/>
            </w:tcMar>
          </w:tcPr>
          <w:p w14:paraId="000000D7" w14:textId="77777777" w:rsidR="00AE5A32" w:rsidRPr="00555B70" w:rsidRDefault="00952A29" w:rsidP="008F3A93">
            <w:pPr>
              <w:rPr>
                <w:b/>
                <w:bCs/>
                <w:color w:val="auto"/>
              </w:rPr>
            </w:pPr>
            <w:r w:rsidRPr="00555B70">
              <w:rPr>
                <w:b/>
                <w:bCs/>
                <w:color w:val="auto"/>
              </w:rPr>
              <w:t>0</w:t>
            </w:r>
          </w:p>
        </w:tc>
        <w:tc>
          <w:tcPr>
            <w:tcW w:w="909" w:type="pct"/>
            <w:shd w:val="clear" w:color="auto" w:fill="F1F2FF"/>
          </w:tcPr>
          <w:p w14:paraId="000000D8" w14:textId="77777777" w:rsidR="00AE5A32" w:rsidRPr="00555B70" w:rsidRDefault="00952A29" w:rsidP="008F3A93">
            <w:pPr>
              <w:rPr>
                <w:b/>
                <w:bCs/>
                <w:color w:val="auto"/>
              </w:rPr>
            </w:pPr>
            <w:r w:rsidRPr="00555B70">
              <w:rPr>
                <w:b/>
                <w:bCs/>
                <w:color w:val="auto"/>
              </w:rPr>
              <w:t>No difficulty</w:t>
            </w:r>
          </w:p>
        </w:tc>
        <w:tc>
          <w:tcPr>
            <w:tcW w:w="3761" w:type="pct"/>
            <w:shd w:val="clear" w:color="auto" w:fill="F1F2FF"/>
          </w:tcPr>
          <w:p w14:paraId="000000D9" w14:textId="77777777" w:rsidR="00AE5A32" w:rsidRPr="00FE3EC2" w:rsidRDefault="00952A29" w:rsidP="008F3A93">
            <w:pPr>
              <w:rPr>
                <w:color w:val="auto"/>
              </w:rPr>
            </w:pPr>
            <w:r w:rsidRPr="00FE3EC2">
              <w:rPr>
                <w:color w:val="auto"/>
              </w:rPr>
              <w:t>Person has no problem.</w:t>
            </w:r>
          </w:p>
        </w:tc>
      </w:tr>
      <w:tr w:rsidR="00AE5A32" w:rsidRPr="00031506" w14:paraId="7D4E41C5" w14:textId="77777777" w:rsidTr="00863575">
        <w:trPr>
          <w:trHeight w:val="485"/>
          <w:jc w:val="center"/>
        </w:trPr>
        <w:tc>
          <w:tcPr>
            <w:tcW w:w="330" w:type="pct"/>
            <w:tcMar>
              <w:top w:w="100" w:type="dxa"/>
              <w:left w:w="100" w:type="dxa"/>
              <w:bottom w:w="100" w:type="dxa"/>
              <w:right w:w="100" w:type="dxa"/>
            </w:tcMar>
          </w:tcPr>
          <w:p w14:paraId="000000DA" w14:textId="77777777" w:rsidR="00AE5A32" w:rsidRPr="00555B70" w:rsidRDefault="00952A29" w:rsidP="008F3A93">
            <w:pPr>
              <w:rPr>
                <w:b/>
                <w:bCs/>
                <w:color w:val="auto"/>
              </w:rPr>
            </w:pPr>
            <w:r w:rsidRPr="00555B70">
              <w:rPr>
                <w:b/>
                <w:bCs/>
                <w:color w:val="auto"/>
              </w:rPr>
              <w:t>1</w:t>
            </w:r>
          </w:p>
        </w:tc>
        <w:tc>
          <w:tcPr>
            <w:tcW w:w="909" w:type="pct"/>
          </w:tcPr>
          <w:p w14:paraId="000000DB" w14:textId="77777777" w:rsidR="00AE5A32" w:rsidRPr="00555B70" w:rsidRDefault="00952A29" w:rsidP="008F3A93">
            <w:pPr>
              <w:rPr>
                <w:b/>
                <w:bCs/>
                <w:color w:val="auto"/>
              </w:rPr>
            </w:pPr>
            <w:r w:rsidRPr="00555B70">
              <w:rPr>
                <w:b/>
                <w:bCs/>
                <w:color w:val="auto"/>
              </w:rPr>
              <w:t>Mild difficulty</w:t>
            </w:r>
          </w:p>
        </w:tc>
        <w:tc>
          <w:tcPr>
            <w:tcW w:w="3761" w:type="pct"/>
          </w:tcPr>
          <w:p w14:paraId="000000DC" w14:textId="77777777" w:rsidR="00AE5A32" w:rsidRPr="00FE3EC2" w:rsidRDefault="00952A29" w:rsidP="008F3A93">
            <w:pPr>
              <w:rPr>
                <w:color w:val="auto"/>
              </w:rPr>
            </w:pPr>
            <w:r w:rsidRPr="00FE3EC2">
              <w:rPr>
                <w:color w:val="auto"/>
              </w:rPr>
              <w:t>Problem is present less than 25% of the time, with an intensity a person can tolerate and which happens rarely over the last 30 days.</w:t>
            </w:r>
          </w:p>
        </w:tc>
      </w:tr>
      <w:tr w:rsidR="00AE5A32" w:rsidRPr="00031506" w14:paraId="3E3E0D31" w14:textId="77777777" w:rsidTr="00863575">
        <w:trPr>
          <w:trHeight w:val="974"/>
          <w:jc w:val="center"/>
        </w:trPr>
        <w:tc>
          <w:tcPr>
            <w:tcW w:w="330" w:type="pct"/>
            <w:shd w:val="clear" w:color="auto" w:fill="F1F2FF"/>
            <w:tcMar>
              <w:top w:w="100" w:type="dxa"/>
              <w:left w:w="100" w:type="dxa"/>
              <w:bottom w:w="100" w:type="dxa"/>
              <w:right w:w="100" w:type="dxa"/>
            </w:tcMar>
          </w:tcPr>
          <w:p w14:paraId="000000DD" w14:textId="77777777" w:rsidR="00AE5A32" w:rsidRPr="00555B70" w:rsidRDefault="00952A29" w:rsidP="008F3A93">
            <w:pPr>
              <w:rPr>
                <w:b/>
                <w:bCs/>
                <w:color w:val="auto"/>
              </w:rPr>
            </w:pPr>
            <w:r w:rsidRPr="00555B70">
              <w:rPr>
                <w:b/>
                <w:bCs/>
                <w:color w:val="auto"/>
              </w:rPr>
              <w:t>2</w:t>
            </w:r>
          </w:p>
        </w:tc>
        <w:tc>
          <w:tcPr>
            <w:tcW w:w="909" w:type="pct"/>
            <w:shd w:val="clear" w:color="auto" w:fill="F1F2FF"/>
          </w:tcPr>
          <w:p w14:paraId="000000DE" w14:textId="77777777" w:rsidR="00AE5A32" w:rsidRPr="00555B70" w:rsidRDefault="00952A29" w:rsidP="008F3A93">
            <w:pPr>
              <w:rPr>
                <w:b/>
                <w:bCs/>
                <w:color w:val="auto"/>
              </w:rPr>
            </w:pPr>
            <w:r w:rsidRPr="00555B70">
              <w:rPr>
                <w:b/>
                <w:bCs/>
                <w:color w:val="auto"/>
              </w:rPr>
              <w:t>Moderate difficulty</w:t>
            </w:r>
          </w:p>
        </w:tc>
        <w:tc>
          <w:tcPr>
            <w:tcW w:w="3761" w:type="pct"/>
            <w:shd w:val="clear" w:color="auto" w:fill="F1F2FF"/>
          </w:tcPr>
          <w:p w14:paraId="000000DF" w14:textId="77777777" w:rsidR="00AE5A32" w:rsidRPr="00FE3EC2" w:rsidRDefault="00952A29" w:rsidP="008F3A93">
            <w:pPr>
              <w:rPr>
                <w:color w:val="auto"/>
              </w:rPr>
            </w:pPr>
            <w:r w:rsidRPr="00FE3EC2">
              <w:rPr>
                <w:color w:val="auto"/>
              </w:rPr>
              <w:t>Problem is present less than 50% of the time, with an intensity, which is interfering with the person's day to day life and which happens occasionally over the last 30 days.</w:t>
            </w:r>
          </w:p>
        </w:tc>
      </w:tr>
      <w:tr w:rsidR="00AE5A32" w:rsidRPr="00031506" w14:paraId="6D8CD68E" w14:textId="77777777" w:rsidTr="00863575">
        <w:trPr>
          <w:trHeight w:val="485"/>
          <w:jc w:val="center"/>
        </w:trPr>
        <w:tc>
          <w:tcPr>
            <w:tcW w:w="330" w:type="pct"/>
            <w:tcMar>
              <w:top w:w="100" w:type="dxa"/>
              <w:left w:w="100" w:type="dxa"/>
              <w:bottom w:w="100" w:type="dxa"/>
              <w:right w:w="100" w:type="dxa"/>
            </w:tcMar>
          </w:tcPr>
          <w:p w14:paraId="000000E0" w14:textId="77777777" w:rsidR="00AE5A32" w:rsidRPr="00555B70" w:rsidRDefault="00952A29" w:rsidP="008F3A93">
            <w:pPr>
              <w:rPr>
                <w:b/>
                <w:bCs/>
                <w:color w:val="auto"/>
              </w:rPr>
            </w:pPr>
            <w:r w:rsidRPr="00555B70">
              <w:rPr>
                <w:b/>
                <w:bCs/>
                <w:color w:val="auto"/>
              </w:rPr>
              <w:t>3</w:t>
            </w:r>
          </w:p>
        </w:tc>
        <w:tc>
          <w:tcPr>
            <w:tcW w:w="909" w:type="pct"/>
          </w:tcPr>
          <w:p w14:paraId="000000E1" w14:textId="77777777" w:rsidR="00AE5A32" w:rsidRPr="00555B70" w:rsidRDefault="00952A29" w:rsidP="008F3A93">
            <w:pPr>
              <w:rPr>
                <w:b/>
                <w:bCs/>
                <w:color w:val="auto"/>
              </w:rPr>
            </w:pPr>
            <w:r w:rsidRPr="00555B70">
              <w:rPr>
                <w:b/>
                <w:bCs/>
                <w:color w:val="auto"/>
              </w:rPr>
              <w:t>Severe difficulty</w:t>
            </w:r>
          </w:p>
        </w:tc>
        <w:tc>
          <w:tcPr>
            <w:tcW w:w="3761" w:type="pct"/>
          </w:tcPr>
          <w:p w14:paraId="000000E2" w14:textId="77777777" w:rsidR="00AE5A32" w:rsidRPr="00FE3EC2" w:rsidRDefault="00952A29" w:rsidP="008F3A93">
            <w:pPr>
              <w:rPr>
                <w:color w:val="auto"/>
              </w:rPr>
            </w:pPr>
            <w:r w:rsidRPr="00FE3EC2">
              <w:rPr>
                <w:color w:val="auto"/>
              </w:rPr>
              <w:t>Problem is present more than 50% of the time, with an intensity that is partially disrupting the person's day to day life and which happens frequently over the last 30 days.</w:t>
            </w:r>
          </w:p>
        </w:tc>
      </w:tr>
      <w:tr w:rsidR="00AE5A32" w:rsidRPr="00031506" w14:paraId="4F1009E9" w14:textId="77777777" w:rsidTr="00863575">
        <w:trPr>
          <w:trHeight w:val="485"/>
          <w:jc w:val="center"/>
        </w:trPr>
        <w:tc>
          <w:tcPr>
            <w:tcW w:w="330" w:type="pct"/>
            <w:shd w:val="clear" w:color="auto" w:fill="F1F2FF"/>
            <w:tcMar>
              <w:top w:w="100" w:type="dxa"/>
              <w:left w:w="100" w:type="dxa"/>
              <w:bottom w:w="100" w:type="dxa"/>
              <w:right w:w="100" w:type="dxa"/>
            </w:tcMar>
          </w:tcPr>
          <w:p w14:paraId="000000E3" w14:textId="29933022" w:rsidR="00AE5A32" w:rsidRPr="00555B70" w:rsidRDefault="00952A29" w:rsidP="008F3A93">
            <w:pPr>
              <w:rPr>
                <w:b/>
                <w:bCs/>
                <w:color w:val="auto"/>
              </w:rPr>
            </w:pPr>
            <w:r w:rsidRPr="00555B70">
              <w:rPr>
                <w:b/>
                <w:bCs/>
                <w:color w:val="auto"/>
              </w:rPr>
              <w:t>4</w:t>
            </w:r>
          </w:p>
        </w:tc>
        <w:tc>
          <w:tcPr>
            <w:tcW w:w="909" w:type="pct"/>
            <w:shd w:val="clear" w:color="auto" w:fill="F1F2FF"/>
          </w:tcPr>
          <w:p w14:paraId="000000E4" w14:textId="77777777" w:rsidR="00AE5A32" w:rsidRPr="00555B70" w:rsidRDefault="00952A29" w:rsidP="008F3A93">
            <w:pPr>
              <w:rPr>
                <w:b/>
                <w:bCs/>
                <w:color w:val="auto"/>
              </w:rPr>
            </w:pPr>
            <w:r w:rsidRPr="00555B70">
              <w:rPr>
                <w:b/>
                <w:bCs/>
                <w:color w:val="auto"/>
              </w:rPr>
              <w:t>Complete difficulty</w:t>
            </w:r>
          </w:p>
        </w:tc>
        <w:tc>
          <w:tcPr>
            <w:tcW w:w="3761" w:type="pct"/>
            <w:shd w:val="clear" w:color="auto" w:fill="F1F2FF"/>
          </w:tcPr>
          <w:p w14:paraId="000000E5" w14:textId="3C171117" w:rsidR="00AE5A32" w:rsidRPr="00FE3EC2" w:rsidRDefault="00952A29" w:rsidP="008F3A93">
            <w:pPr>
              <w:rPr>
                <w:color w:val="auto"/>
              </w:rPr>
            </w:pPr>
            <w:r w:rsidRPr="00FE3EC2">
              <w:rPr>
                <w:color w:val="auto"/>
              </w:rPr>
              <w:t>Problem is present more than 95</w:t>
            </w:r>
            <w:r w:rsidR="00555B70">
              <w:rPr>
                <w:color w:val="auto"/>
              </w:rPr>
              <w:t xml:space="preserve">% </w:t>
            </w:r>
            <w:r w:rsidRPr="00FE3EC2">
              <w:rPr>
                <w:color w:val="auto"/>
              </w:rPr>
              <w:t>of the time, with an intensity which is totally disrupting the person's day-to-day life and happens every day over the last 30 days.</w:t>
            </w:r>
          </w:p>
        </w:tc>
      </w:tr>
    </w:tbl>
    <w:p w14:paraId="000000EB" w14:textId="5BF76CAE" w:rsidR="00AE5A32" w:rsidRPr="00555B70" w:rsidRDefault="00952A29" w:rsidP="00555B70">
      <w:pPr>
        <w:spacing w:before="240"/>
        <w:rPr>
          <w:b/>
          <w:bCs/>
        </w:rPr>
      </w:pPr>
      <w:r w:rsidRPr="00555B70">
        <w:rPr>
          <w:b/>
          <w:bCs/>
        </w:rPr>
        <w:t xml:space="preserve">Here is how your </w:t>
      </w:r>
      <w:r w:rsidR="00A5656E" w:rsidRPr="00555B70">
        <w:rPr>
          <w:b/>
          <w:bCs/>
        </w:rPr>
        <w:t xml:space="preserve">Brief Basic Disability </w:t>
      </w:r>
      <w:r w:rsidRPr="00555B70">
        <w:rPr>
          <w:b/>
          <w:bCs/>
        </w:rPr>
        <w:t xml:space="preserve">Screening grid may look </w:t>
      </w:r>
      <w:sdt>
        <w:sdtPr>
          <w:rPr>
            <w:b/>
            <w:bCs/>
          </w:rPr>
          <w:tag w:val="goog_rdk_1"/>
          <w:id w:val="1790010647"/>
        </w:sdtPr>
        <w:sdtEndPr/>
        <w:sdtContent/>
      </w:sdt>
      <w:r w:rsidRPr="00555B70">
        <w:rPr>
          <w:b/>
          <w:bCs/>
        </w:rPr>
        <w:t>like:</w:t>
      </w:r>
    </w:p>
    <w:tbl>
      <w:tblPr>
        <w:tblStyle w:val="a2"/>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996"/>
        <w:gridCol w:w="509"/>
        <w:gridCol w:w="2590"/>
        <w:gridCol w:w="2916"/>
      </w:tblGrid>
      <w:tr w:rsidR="00AE5A32" w:rsidRPr="00031506" w14:paraId="20243450" w14:textId="77777777" w:rsidTr="00BC562A">
        <w:trPr>
          <w:trHeight w:val="753"/>
          <w:tblHeader/>
          <w:jc w:val="center"/>
        </w:trPr>
        <w:tc>
          <w:tcPr>
            <w:tcW w:w="1667" w:type="pct"/>
            <w:shd w:val="clear" w:color="auto" w:fill="6671AE"/>
            <w:vAlign w:val="center"/>
          </w:tcPr>
          <w:p w14:paraId="000000EC" w14:textId="77777777" w:rsidR="00AE5A32" w:rsidRPr="00555B70" w:rsidRDefault="00952A29" w:rsidP="008F3A93">
            <w:pPr>
              <w:rPr>
                <w:b/>
                <w:bCs/>
                <w:color w:val="FFFFFF" w:themeColor="background1"/>
              </w:rPr>
            </w:pPr>
            <w:bookmarkStart w:id="6" w:name="ColumnRowHeader_2"/>
            <w:bookmarkEnd w:id="6"/>
            <w:r w:rsidRPr="00555B70">
              <w:rPr>
                <w:b/>
                <w:bCs/>
                <w:color w:val="FFFFFF" w:themeColor="background1"/>
              </w:rPr>
              <w:t>Short List of Performance Domains</w:t>
            </w:r>
          </w:p>
        </w:tc>
        <w:tc>
          <w:tcPr>
            <w:tcW w:w="270" w:type="pct"/>
            <w:shd w:val="clear" w:color="auto" w:fill="6671AE"/>
            <w:vAlign w:val="center"/>
          </w:tcPr>
          <w:p w14:paraId="000000ED" w14:textId="77777777" w:rsidR="00AE5A32" w:rsidRPr="00555B70" w:rsidRDefault="00952A29" w:rsidP="008F3A93">
            <w:pPr>
              <w:rPr>
                <w:b/>
                <w:bCs/>
                <w:color w:val="FFFFFF" w:themeColor="background1"/>
              </w:rPr>
            </w:pPr>
            <w:r w:rsidRPr="00555B70">
              <w:rPr>
                <w:b/>
                <w:bCs/>
                <w:color w:val="FFFFFF" w:themeColor="background1"/>
              </w:rPr>
              <w:t>PQ</w:t>
            </w:r>
          </w:p>
        </w:tc>
        <w:tc>
          <w:tcPr>
            <w:tcW w:w="1441" w:type="pct"/>
            <w:shd w:val="clear" w:color="auto" w:fill="6671AE"/>
            <w:vAlign w:val="center"/>
          </w:tcPr>
          <w:p w14:paraId="000000EE" w14:textId="77777777" w:rsidR="00AE5A32" w:rsidRPr="00555B70" w:rsidRDefault="00952A29" w:rsidP="008F3A93">
            <w:pPr>
              <w:rPr>
                <w:b/>
                <w:bCs/>
                <w:color w:val="FFFFFF" w:themeColor="background1"/>
              </w:rPr>
            </w:pPr>
            <w:r w:rsidRPr="00555B70">
              <w:rPr>
                <w:b/>
                <w:bCs/>
                <w:color w:val="FFFFFF" w:themeColor="background1"/>
              </w:rPr>
              <w:t>Example</w:t>
            </w:r>
          </w:p>
        </w:tc>
        <w:tc>
          <w:tcPr>
            <w:tcW w:w="1622" w:type="pct"/>
            <w:shd w:val="clear" w:color="auto" w:fill="6671AE"/>
            <w:tcMar>
              <w:top w:w="0" w:type="dxa"/>
              <w:left w:w="75" w:type="dxa"/>
              <w:bottom w:w="0" w:type="dxa"/>
              <w:right w:w="75" w:type="dxa"/>
            </w:tcMar>
            <w:vAlign w:val="center"/>
          </w:tcPr>
          <w:p w14:paraId="000000EF" w14:textId="77777777" w:rsidR="00AE5A32" w:rsidRPr="00555B70" w:rsidRDefault="00952A29" w:rsidP="008F3A93">
            <w:pPr>
              <w:rPr>
                <w:b/>
                <w:bCs/>
                <w:color w:val="FFFFFF" w:themeColor="background1"/>
              </w:rPr>
            </w:pPr>
            <w:r w:rsidRPr="00555B70">
              <w:rPr>
                <w:b/>
                <w:bCs/>
                <w:color w:val="FFFFFF" w:themeColor="background1"/>
              </w:rPr>
              <w:t>Environmental Barrier</w:t>
            </w:r>
          </w:p>
          <w:p w14:paraId="000000F0" w14:textId="77777777" w:rsidR="00AE5A32" w:rsidRPr="00555B70" w:rsidRDefault="00952A29" w:rsidP="008F3A93">
            <w:pPr>
              <w:rPr>
                <w:b/>
                <w:bCs/>
                <w:color w:val="FFFFFF" w:themeColor="background1"/>
              </w:rPr>
            </w:pPr>
            <w:r w:rsidRPr="00555B70">
              <w:rPr>
                <w:b/>
                <w:bCs/>
                <w:color w:val="FFFFFF" w:themeColor="background1"/>
              </w:rPr>
              <w:t>or Facilitator</w:t>
            </w:r>
          </w:p>
        </w:tc>
      </w:tr>
      <w:tr w:rsidR="00AD6401" w:rsidRPr="00031506" w14:paraId="27F7B79B" w14:textId="77777777" w:rsidTr="00BC562A">
        <w:trPr>
          <w:trHeight w:val="795"/>
          <w:jc w:val="center"/>
        </w:trPr>
        <w:tc>
          <w:tcPr>
            <w:tcW w:w="1667" w:type="pct"/>
            <w:shd w:val="clear" w:color="auto" w:fill="B9C3F2"/>
            <w:vAlign w:val="center"/>
          </w:tcPr>
          <w:p w14:paraId="000000F1" w14:textId="77777777" w:rsidR="00AE5A32" w:rsidRPr="004668AE" w:rsidRDefault="00952A29" w:rsidP="008F3A93">
            <w:pPr>
              <w:rPr>
                <w:b/>
                <w:bCs/>
                <w:color w:val="auto"/>
              </w:rPr>
            </w:pPr>
            <w:r w:rsidRPr="004668AE">
              <w:rPr>
                <w:b/>
                <w:bCs/>
                <w:color w:val="auto"/>
              </w:rPr>
              <w:t>LEARNING AND APPLYING KNOWLEDGE</w:t>
            </w:r>
          </w:p>
        </w:tc>
        <w:tc>
          <w:tcPr>
            <w:tcW w:w="270" w:type="pct"/>
            <w:shd w:val="clear" w:color="auto" w:fill="B9C3F2"/>
            <w:vAlign w:val="center"/>
          </w:tcPr>
          <w:p w14:paraId="000000F2" w14:textId="77777777" w:rsidR="00AE5A32" w:rsidRPr="004668AE" w:rsidRDefault="00AE5A32" w:rsidP="008F3A93">
            <w:pPr>
              <w:rPr>
                <w:b/>
                <w:bCs/>
                <w:color w:val="auto"/>
              </w:rPr>
            </w:pPr>
          </w:p>
        </w:tc>
        <w:tc>
          <w:tcPr>
            <w:tcW w:w="1441" w:type="pct"/>
            <w:shd w:val="clear" w:color="auto" w:fill="B9C3F2"/>
            <w:vAlign w:val="center"/>
          </w:tcPr>
          <w:p w14:paraId="000000F3" w14:textId="77777777" w:rsidR="00AE5A32" w:rsidRPr="004668AE" w:rsidRDefault="00AE5A32" w:rsidP="008F3A93">
            <w:pPr>
              <w:rPr>
                <w:b/>
                <w:bCs/>
                <w:color w:val="auto"/>
              </w:rPr>
            </w:pPr>
          </w:p>
        </w:tc>
        <w:tc>
          <w:tcPr>
            <w:tcW w:w="1622" w:type="pct"/>
            <w:shd w:val="clear" w:color="auto" w:fill="B9C3F2"/>
            <w:tcMar>
              <w:top w:w="0" w:type="dxa"/>
              <w:left w:w="75" w:type="dxa"/>
              <w:bottom w:w="0" w:type="dxa"/>
              <w:right w:w="75" w:type="dxa"/>
            </w:tcMar>
            <w:vAlign w:val="center"/>
          </w:tcPr>
          <w:p w14:paraId="000000F4" w14:textId="77777777" w:rsidR="00AE5A32" w:rsidRPr="004668AE" w:rsidRDefault="00AE5A32" w:rsidP="008F3A93">
            <w:pPr>
              <w:rPr>
                <w:b/>
                <w:bCs/>
                <w:color w:val="auto"/>
              </w:rPr>
            </w:pPr>
          </w:p>
        </w:tc>
      </w:tr>
      <w:tr w:rsidR="00AE5A32" w:rsidRPr="00031506" w14:paraId="654B8747" w14:textId="77777777" w:rsidTr="00BC562A">
        <w:trPr>
          <w:trHeight w:val="570"/>
          <w:jc w:val="center"/>
        </w:trPr>
        <w:tc>
          <w:tcPr>
            <w:tcW w:w="1667" w:type="pct"/>
            <w:shd w:val="clear" w:color="auto" w:fill="F1F2FF"/>
            <w:vAlign w:val="center"/>
          </w:tcPr>
          <w:p w14:paraId="000000F5" w14:textId="77777777" w:rsidR="00AE5A32" w:rsidRPr="004668AE" w:rsidRDefault="00952A29" w:rsidP="008F3A93">
            <w:pPr>
              <w:rPr>
                <w:b/>
                <w:bCs/>
                <w:color w:val="auto"/>
              </w:rPr>
            </w:pPr>
            <w:r w:rsidRPr="004668AE">
              <w:rPr>
                <w:b/>
                <w:bCs/>
                <w:color w:val="auto"/>
              </w:rPr>
              <w:t>Watching/Seeing</w:t>
            </w:r>
          </w:p>
        </w:tc>
        <w:tc>
          <w:tcPr>
            <w:tcW w:w="270" w:type="pct"/>
            <w:shd w:val="clear" w:color="auto" w:fill="F1F2FF"/>
            <w:vAlign w:val="center"/>
          </w:tcPr>
          <w:p w14:paraId="000000F6" w14:textId="77777777" w:rsidR="00AE5A32" w:rsidRPr="004668AE" w:rsidRDefault="00952A29" w:rsidP="008F3A93">
            <w:pPr>
              <w:rPr>
                <w:b/>
                <w:bCs/>
                <w:color w:val="auto"/>
              </w:rPr>
            </w:pPr>
            <w:r w:rsidRPr="004668AE">
              <w:rPr>
                <w:b/>
                <w:bCs/>
                <w:color w:val="auto"/>
              </w:rPr>
              <w:t>1</w:t>
            </w:r>
          </w:p>
        </w:tc>
        <w:tc>
          <w:tcPr>
            <w:tcW w:w="1441" w:type="pct"/>
            <w:shd w:val="clear" w:color="auto" w:fill="F1F2FF"/>
            <w:vAlign w:val="center"/>
          </w:tcPr>
          <w:p w14:paraId="000000F7" w14:textId="77777777" w:rsidR="00AE5A32" w:rsidRPr="004668AE" w:rsidRDefault="00952A29" w:rsidP="008F3A93">
            <w:pPr>
              <w:rPr>
                <w:i/>
                <w:iCs/>
                <w:color w:val="auto"/>
              </w:rPr>
            </w:pPr>
            <w:r w:rsidRPr="004668AE">
              <w:rPr>
                <w:i/>
                <w:iCs/>
                <w:color w:val="auto"/>
              </w:rPr>
              <w:t>None given</w:t>
            </w:r>
          </w:p>
        </w:tc>
        <w:tc>
          <w:tcPr>
            <w:tcW w:w="1622" w:type="pct"/>
            <w:shd w:val="clear" w:color="auto" w:fill="F1F2FF"/>
            <w:tcMar>
              <w:top w:w="0" w:type="dxa"/>
              <w:left w:w="75" w:type="dxa"/>
              <w:bottom w:w="0" w:type="dxa"/>
              <w:right w:w="75" w:type="dxa"/>
            </w:tcMar>
            <w:vAlign w:val="center"/>
          </w:tcPr>
          <w:p w14:paraId="000000F8" w14:textId="77777777" w:rsidR="00AE5A32" w:rsidRPr="004668AE" w:rsidRDefault="00AE5A32" w:rsidP="008F3A93">
            <w:pPr>
              <w:rPr>
                <w:i/>
                <w:iCs/>
                <w:color w:val="auto"/>
              </w:rPr>
            </w:pPr>
          </w:p>
        </w:tc>
      </w:tr>
      <w:tr w:rsidR="00AE5A32" w:rsidRPr="00031506" w14:paraId="1D91A40F" w14:textId="77777777" w:rsidTr="00BC562A">
        <w:trPr>
          <w:trHeight w:val="1065"/>
          <w:jc w:val="center"/>
        </w:trPr>
        <w:tc>
          <w:tcPr>
            <w:tcW w:w="1667" w:type="pct"/>
            <w:vAlign w:val="center"/>
          </w:tcPr>
          <w:p w14:paraId="000000F9" w14:textId="77777777" w:rsidR="00AE5A32" w:rsidRPr="004668AE" w:rsidRDefault="00952A29" w:rsidP="008F3A93">
            <w:pPr>
              <w:rPr>
                <w:b/>
                <w:bCs/>
                <w:color w:val="auto"/>
              </w:rPr>
            </w:pPr>
            <w:r w:rsidRPr="004668AE">
              <w:rPr>
                <w:b/>
                <w:bCs/>
                <w:color w:val="auto"/>
              </w:rPr>
              <w:t>Listening</w:t>
            </w:r>
          </w:p>
        </w:tc>
        <w:tc>
          <w:tcPr>
            <w:tcW w:w="270" w:type="pct"/>
            <w:vAlign w:val="center"/>
          </w:tcPr>
          <w:p w14:paraId="000000FA" w14:textId="77777777" w:rsidR="00AE5A32" w:rsidRPr="004668AE" w:rsidRDefault="00952A29" w:rsidP="008F3A93">
            <w:pPr>
              <w:rPr>
                <w:b/>
                <w:bCs/>
                <w:color w:val="auto"/>
              </w:rPr>
            </w:pPr>
            <w:r w:rsidRPr="004668AE">
              <w:rPr>
                <w:b/>
                <w:bCs/>
                <w:color w:val="auto"/>
              </w:rPr>
              <w:t>2</w:t>
            </w:r>
          </w:p>
        </w:tc>
        <w:tc>
          <w:tcPr>
            <w:tcW w:w="1441" w:type="pct"/>
            <w:vAlign w:val="center"/>
          </w:tcPr>
          <w:p w14:paraId="000000FB" w14:textId="77777777" w:rsidR="00AE5A32" w:rsidRPr="004668AE" w:rsidRDefault="00952A29" w:rsidP="008F3A93">
            <w:pPr>
              <w:rPr>
                <w:i/>
                <w:iCs/>
                <w:color w:val="auto"/>
              </w:rPr>
            </w:pPr>
            <w:r w:rsidRPr="004668AE">
              <w:rPr>
                <w:i/>
                <w:iCs/>
                <w:color w:val="auto"/>
              </w:rPr>
              <w:t>Hears better when looking at the person who is speaking</w:t>
            </w:r>
          </w:p>
        </w:tc>
        <w:tc>
          <w:tcPr>
            <w:tcW w:w="1622" w:type="pct"/>
            <w:tcMar>
              <w:top w:w="0" w:type="dxa"/>
              <w:left w:w="75" w:type="dxa"/>
              <w:bottom w:w="0" w:type="dxa"/>
              <w:right w:w="75" w:type="dxa"/>
            </w:tcMar>
            <w:vAlign w:val="center"/>
          </w:tcPr>
          <w:p w14:paraId="000000FC" w14:textId="77777777" w:rsidR="00AE5A32" w:rsidRPr="004668AE" w:rsidRDefault="00952A29" w:rsidP="008F3A93">
            <w:pPr>
              <w:rPr>
                <w:i/>
                <w:iCs/>
                <w:color w:val="auto"/>
              </w:rPr>
            </w:pPr>
            <w:r w:rsidRPr="004668AE">
              <w:rPr>
                <w:i/>
                <w:iCs/>
                <w:color w:val="auto"/>
              </w:rPr>
              <w:t>Helps when seated in the front of the classroom </w:t>
            </w:r>
          </w:p>
        </w:tc>
      </w:tr>
      <w:tr w:rsidR="00AE5A32" w:rsidRPr="00031506" w14:paraId="774F9130" w14:textId="77777777" w:rsidTr="00BC562A">
        <w:trPr>
          <w:trHeight w:val="720"/>
          <w:jc w:val="center"/>
        </w:trPr>
        <w:tc>
          <w:tcPr>
            <w:tcW w:w="1667" w:type="pct"/>
            <w:shd w:val="clear" w:color="auto" w:fill="F1F2FF"/>
            <w:vAlign w:val="center"/>
          </w:tcPr>
          <w:p w14:paraId="000000FD" w14:textId="77777777" w:rsidR="00AE5A32" w:rsidRPr="004668AE" w:rsidRDefault="00952A29" w:rsidP="008F3A93">
            <w:pPr>
              <w:rPr>
                <w:b/>
                <w:bCs/>
                <w:color w:val="auto"/>
              </w:rPr>
            </w:pPr>
            <w:r w:rsidRPr="004668AE">
              <w:rPr>
                <w:b/>
                <w:bCs/>
                <w:color w:val="auto"/>
              </w:rPr>
              <w:t>Learning to read</w:t>
            </w:r>
          </w:p>
        </w:tc>
        <w:tc>
          <w:tcPr>
            <w:tcW w:w="270" w:type="pct"/>
            <w:shd w:val="clear" w:color="auto" w:fill="F1F2FF"/>
            <w:vAlign w:val="center"/>
          </w:tcPr>
          <w:p w14:paraId="000000FE" w14:textId="77777777" w:rsidR="00AE5A32" w:rsidRPr="004668AE" w:rsidRDefault="00952A29" w:rsidP="008F3A93">
            <w:pPr>
              <w:rPr>
                <w:b/>
                <w:bCs/>
                <w:color w:val="auto"/>
              </w:rPr>
            </w:pPr>
            <w:r w:rsidRPr="004668AE">
              <w:rPr>
                <w:b/>
                <w:bCs/>
                <w:color w:val="auto"/>
              </w:rPr>
              <w:t>2</w:t>
            </w:r>
          </w:p>
        </w:tc>
        <w:tc>
          <w:tcPr>
            <w:tcW w:w="1441" w:type="pct"/>
            <w:shd w:val="clear" w:color="auto" w:fill="F1F2FF"/>
            <w:vAlign w:val="center"/>
          </w:tcPr>
          <w:p w14:paraId="000000FF" w14:textId="77777777" w:rsidR="00AE5A32" w:rsidRPr="004668AE" w:rsidRDefault="00952A29" w:rsidP="008F3A93">
            <w:pPr>
              <w:rPr>
                <w:i/>
                <w:iCs/>
                <w:color w:val="auto"/>
              </w:rPr>
            </w:pPr>
            <w:r w:rsidRPr="004668AE">
              <w:rPr>
                <w:i/>
                <w:iCs/>
                <w:color w:val="auto"/>
              </w:rPr>
              <w:t>Words smudge together</w:t>
            </w:r>
          </w:p>
        </w:tc>
        <w:tc>
          <w:tcPr>
            <w:tcW w:w="1622" w:type="pct"/>
            <w:shd w:val="clear" w:color="auto" w:fill="F1F2FF"/>
            <w:tcMar>
              <w:top w:w="0" w:type="dxa"/>
              <w:left w:w="75" w:type="dxa"/>
              <w:bottom w:w="0" w:type="dxa"/>
              <w:right w:w="75" w:type="dxa"/>
            </w:tcMar>
            <w:vAlign w:val="center"/>
          </w:tcPr>
          <w:p w14:paraId="00000100" w14:textId="77777777" w:rsidR="00AE5A32" w:rsidRPr="004668AE" w:rsidRDefault="00952A29" w:rsidP="008F3A93">
            <w:pPr>
              <w:rPr>
                <w:i/>
                <w:iCs/>
                <w:color w:val="auto"/>
              </w:rPr>
            </w:pPr>
            <w:r w:rsidRPr="004668AE">
              <w:rPr>
                <w:i/>
                <w:iCs/>
                <w:color w:val="auto"/>
              </w:rPr>
              <w:t>Bright light makes it worse</w:t>
            </w:r>
          </w:p>
        </w:tc>
      </w:tr>
      <w:tr w:rsidR="00AE5A32" w:rsidRPr="00031506" w14:paraId="4281D20D" w14:textId="77777777" w:rsidTr="00BC562A">
        <w:trPr>
          <w:trHeight w:val="1065"/>
          <w:jc w:val="center"/>
        </w:trPr>
        <w:tc>
          <w:tcPr>
            <w:tcW w:w="1667" w:type="pct"/>
            <w:vAlign w:val="center"/>
          </w:tcPr>
          <w:p w14:paraId="00000101" w14:textId="77777777" w:rsidR="00AE5A32" w:rsidRPr="004668AE" w:rsidRDefault="00952A29" w:rsidP="008F3A93">
            <w:pPr>
              <w:rPr>
                <w:b/>
                <w:bCs/>
                <w:color w:val="auto"/>
              </w:rPr>
            </w:pPr>
            <w:r w:rsidRPr="004668AE">
              <w:rPr>
                <w:b/>
                <w:bCs/>
                <w:color w:val="auto"/>
              </w:rPr>
              <w:t>Learning to write</w:t>
            </w:r>
          </w:p>
        </w:tc>
        <w:tc>
          <w:tcPr>
            <w:tcW w:w="270" w:type="pct"/>
            <w:vAlign w:val="center"/>
          </w:tcPr>
          <w:p w14:paraId="00000102" w14:textId="77777777" w:rsidR="00AE5A32" w:rsidRPr="004668AE" w:rsidRDefault="00952A29" w:rsidP="008F3A93">
            <w:pPr>
              <w:rPr>
                <w:b/>
                <w:bCs/>
                <w:color w:val="auto"/>
              </w:rPr>
            </w:pPr>
            <w:r w:rsidRPr="004668AE">
              <w:rPr>
                <w:b/>
                <w:bCs/>
                <w:color w:val="auto"/>
              </w:rPr>
              <w:t>3</w:t>
            </w:r>
          </w:p>
        </w:tc>
        <w:tc>
          <w:tcPr>
            <w:tcW w:w="1441" w:type="pct"/>
            <w:vAlign w:val="center"/>
          </w:tcPr>
          <w:p w14:paraId="00000103" w14:textId="77777777" w:rsidR="00AE5A32" w:rsidRPr="004668AE" w:rsidRDefault="00952A29" w:rsidP="008F3A93">
            <w:pPr>
              <w:rPr>
                <w:i/>
                <w:iCs/>
                <w:color w:val="auto"/>
              </w:rPr>
            </w:pPr>
            <w:r w:rsidRPr="004668AE">
              <w:rPr>
                <w:i/>
                <w:iCs/>
                <w:color w:val="auto"/>
              </w:rPr>
              <w:t>Punctuation does not make sense; does not like to write</w:t>
            </w:r>
          </w:p>
        </w:tc>
        <w:tc>
          <w:tcPr>
            <w:tcW w:w="1622" w:type="pct"/>
            <w:tcMar>
              <w:top w:w="0" w:type="dxa"/>
              <w:left w:w="75" w:type="dxa"/>
              <w:bottom w:w="0" w:type="dxa"/>
              <w:right w:w="75" w:type="dxa"/>
            </w:tcMar>
            <w:vAlign w:val="center"/>
          </w:tcPr>
          <w:p w14:paraId="00000104" w14:textId="77777777" w:rsidR="00AE5A32" w:rsidRPr="004668AE" w:rsidRDefault="00952A29" w:rsidP="008F3A93">
            <w:pPr>
              <w:rPr>
                <w:i/>
                <w:iCs/>
                <w:color w:val="auto"/>
              </w:rPr>
            </w:pPr>
            <w:r w:rsidRPr="004668AE">
              <w:rPr>
                <w:i/>
                <w:iCs/>
                <w:color w:val="auto"/>
              </w:rPr>
              <w:t>Did not like English teacher in school; words blend together on page</w:t>
            </w:r>
          </w:p>
        </w:tc>
      </w:tr>
      <w:tr w:rsidR="00AE5A32" w:rsidRPr="00031506" w14:paraId="0964210E" w14:textId="77777777" w:rsidTr="00BC562A">
        <w:trPr>
          <w:trHeight w:val="786"/>
          <w:jc w:val="center"/>
        </w:trPr>
        <w:tc>
          <w:tcPr>
            <w:tcW w:w="1667" w:type="pct"/>
            <w:shd w:val="clear" w:color="auto" w:fill="F1F2FF"/>
            <w:vAlign w:val="center"/>
          </w:tcPr>
          <w:p w14:paraId="00000105" w14:textId="77777777" w:rsidR="00AE5A32" w:rsidRPr="004668AE" w:rsidRDefault="00952A29" w:rsidP="008F3A93">
            <w:pPr>
              <w:rPr>
                <w:b/>
                <w:bCs/>
                <w:color w:val="auto"/>
              </w:rPr>
            </w:pPr>
            <w:r w:rsidRPr="004668AE">
              <w:rPr>
                <w:b/>
                <w:bCs/>
                <w:color w:val="auto"/>
              </w:rPr>
              <w:lastRenderedPageBreak/>
              <w:t>Learning to calculate (arithmetic)</w:t>
            </w:r>
          </w:p>
        </w:tc>
        <w:tc>
          <w:tcPr>
            <w:tcW w:w="270" w:type="pct"/>
            <w:shd w:val="clear" w:color="auto" w:fill="F1F2FF"/>
            <w:vAlign w:val="center"/>
          </w:tcPr>
          <w:p w14:paraId="00000106" w14:textId="77777777" w:rsidR="00AE5A32" w:rsidRPr="004668AE" w:rsidRDefault="00952A29" w:rsidP="008F3A93">
            <w:pPr>
              <w:rPr>
                <w:b/>
                <w:bCs/>
                <w:color w:val="auto"/>
              </w:rPr>
            </w:pPr>
            <w:r w:rsidRPr="004668AE">
              <w:rPr>
                <w:b/>
                <w:bCs/>
                <w:color w:val="auto"/>
              </w:rPr>
              <w:t>2</w:t>
            </w:r>
          </w:p>
        </w:tc>
        <w:tc>
          <w:tcPr>
            <w:tcW w:w="1441" w:type="pct"/>
            <w:shd w:val="clear" w:color="auto" w:fill="F1F2FF"/>
            <w:vAlign w:val="center"/>
          </w:tcPr>
          <w:p w14:paraId="00000107" w14:textId="77777777" w:rsidR="00AE5A32" w:rsidRPr="004668AE" w:rsidRDefault="00952A29" w:rsidP="008F3A93">
            <w:pPr>
              <w:rPr>
                <w:i/>
                <w:iCs/>
                <w:color w:val="auto"/>
              </w:rPr>
            </w:pPr>
            <w:r w:rsidRPr="004668AE">
              <w:rPr>
                <w:i/>
                <w:iCs/>
                <w:color w:val="auto"/>
              </w:rPr>
              <w:t>Does not understand division</w:t>
            </w:r>
          </w:p>
        </w:tc>
        <w:tc>
          <w:tcPr>
            <w:tcW w:w="1622" w:type="pct"/>
            <w:shd w:val="clear" w:color="auto" w:fill="F1F2FF"/>
            <w:tcMar>
              <w:top w:w="0" w:type="dxa"/>
              <w:left w:w="75" w:type="dxa"/>
              <w:bottom w:w="0" w:type="dxa"/>
              <w:right w:w="75" w:type="dxa"/>
            </w:tcMar>
            <w:vAlign w:val="center"/>
          </w:tcPr>
          <w:p w14:paraId="00000108" w14:textId="77777777" w:rsidR="00AE5A32" w:rsidRPr="004668AE" w:rsidRDefault="00952A29" w:rsidP="008F3A93">
            <w:pPr>
              <w:rPr>
                <w:i/>
                <w:iCs/>
                <w:color w:val="auto"/>
              </w:rPr>
            </w:pPr>
            <w:r w:rsidRPr="004668AE">
              <w:rPr>
                <w:i/>
                <w:iCs/>
                <w:color w:val="auto"/>
              </w:rPr>
              <w:t>Calculator helps</w:t>
            </w:r>
          </w:p>
        </w:tc>
      </w:tr>
      <w:tr w:rsidR="00AE5A32" w:rsidRPr="00031506" w14:paraId="6154D1E1" w14:textId="77777777" w:rsidTr="00BC562A">
        <w:trPr>
          <w:trHeight w:val="1245"/>
          <w:jc w:val="center"/>
        </w:trPr>
        <w:tc>
          <w:tcPr>
            <w:tcW w:w="1667" w:type="pct"/>
            <w:shd w:val="clear" w:color="auto" w:fill="FFFFFF"/>
            <w:vAlign w:val="center"/>
          </w:tcPr>
          <w:p w14:paraId="00000109" w14:textId="77777777" w:rsidR="00AE5A32" w:rsidRPr="004668AE" w:rsidRDefault="00952A29" w:rsidP="008F3A93">
            <w:pPr>
              <w:rPr>
                <w:b/>
                <w:bCs/>
                <w:color w:val="auto"/>
              </w:rPr>
            </w:pPr>
            <w:r w:rsidRPr="004668AE">
              <w:rPr>
                <w:b/>
                <w:bCs/>
                <w:color w:val="auto"/>
              </w:rPr>
              <w:t>Solving problems</w:t>
            </w:r>
          </w:p>
        </w:tc>
        <w:tc>
          <w:tcPr>
            <w:tcW w:w="270" w:type="pct"/>
            <w:shd w:val="clear" w:color="auto" w:fill="FFFFFF"/>
            <w:vAlign w:val="center"/>
          </w:tcPr>
          <w:p w14:paraId="0000010A" w14:textId="77777777" w:rsidR="00AE5A32" w:rsidRPr="004668AE" w:rsidRDefault="00952A29" w:rsidP="008F3A93">
            <w:pPr>
              <w:rPr>
                <w:b/>
                <w:bCs/>
                <w:color w:val="auto"/>
              </w:rPr>
            </w:pPr>
            <w:r w:rsidRPr="004668AE">
              <w:rPr>
                <w:b/>
                <w:bCs/>
                <w:color w:val="auto"/>
              </w:rPr>
              <w:t>2</w:t>
            </w:r>
          </w:p>
        </w:tc>
        <w:tc>
          <w:tcPr>
            <w:tcW w:w="1441" w:type="pct"/>
            <w:shd w:val="clear" w:color="auto" w:fill="FFFFFF"/>
            <w:vAlign w:val="center"/>
          </w:tcPr>
          <w:p w14:paraId="0000010B" w14:textId="77777777" w:rsidR="00AE5A32" w:rsidRPr="004668AE" w:rsidRDefault="00952A29" w:rsidP="008F3A93">
            <w:pPr>
              <w:rPr>
                <w:i/>
                <w:iCs/>
                <w:color w:val="auto"/>
              </w:rPr>
            </w:pPr>
            <w:r w:rsidRPr="004668AE">
              <w:rPr>
                <w:i/>
                <w:iCs/>
                <w:color w:val="auto"/>
              </w:rPr>
              <w:t>Can balance money in the bank, difficulty solving word problems in math, does not understand what word mean</w:t>
            </w:r>
          </w:p>
        </w:tc>
        <w:tc>
          <w:tcPr>
            <w:tcW w:w="1622" w:type="pct"/>
            <w:shd w:val="clear" w:color="auto" w:fill="FFFFFF"/>
            <w:tcMar>
              <w:top w:w="0" w:type="dxa"/>
              <w:left w:w="75" w:type="dxa"/>
              <w:bottom w:w="0" w:type="dxa"/>
              <w:right w:w="75" w:type="dxa"/>
            </w:tcMar>
            <w:vAlign w:val="center"/>
          </w:tcPr>
          <w:p w14:paraId="0000010C" w14:textId="77777777" w:rsidR="00AE5A32" w:rsidRPr="004668AE" w:rsidRDefault="00952A29" w:rsidP="008F3A93">
            <w:pPr>
              <w:rPr>
                <w:i/>
                <w:iCs/>
                <w:color w:val="auto"/>
              </w:rPr>
            </w:pPr>
            <w:r w:rsidRPr="004668AE">
              <w:rPr>
                <w:i/>
                <w:iCs/>
                <w:color w:val="auto"/>
              </w:rPr>
              <w:t>It is always harder when the problems are long, have lots of words that mean different things </w:t>
            </w:r>
          </w:p>
        </w:tc>
      </w:tr>
    </w:tbl>
    <w:p w14:paraId="0000010E" w14:textId="5329DC7D" w:rsidR="00AE5A32" w:rsidRPr="00A5656E" w:rsidRDefault="00952A29" w:rsidP="004668AE">
      <w:pPr>
        <w:spacing w:before="240"/>
      </w:pPr>
      <w:r w:rsidRPr="00A5656E">
        <w:t xml:space="preserve">It is important to keep in mind that the ICF Checklist and the PQ scale have been created to standardize diverse human experiences in order to manage public health needs of communities across the globe. Any process of standardization is laden with cultural habits of people who create the standards and who guide their implementation. In addition, standards and measures are often based on the perspectives derived from knowledge banks created by professionals who live and work in culturally and economically dominant regions of the world. In other words, as standardization procedures, both the ICF Checklist and the PQ scale are somewhat culturally biased. </w:t>
      </w:r>
    </w:p>
    <w:p w14:paraId="74702653" w14:textId="2475CF7B" w:rsidR="004668AE" w:rsidRDefault="00952A29" w:rsidP="008F3A93">
      <w:r w:rsidRPr="00A5656E">
        <w:t xml:space="preserve">As participants in the standardization of ACLS-required process of inclusion of students with disabilities in your programs, you are in a position to help your students interpret the ICF standards as they intersect with the students’ own cultural understanding of the terms like “difficulty” and “performance.” With this in mind, prior to assigning PQ values make sure that the student has understood how PQ scaling works. For example, to illustrate the relationship between the scale and the performance in this standardization instrument, you may ask the student to rate the difficulty in lifting four objects in your office (a pencil, a desk, a small bookshelf, and a filing cabinet filled with paper). As recorders of student answers, you act as a cultural broker between your students’ personal and cultural experiences and the standardized PQ measures. Use the last two columns of the </w:t>
      </w:r>
      <w:hyperlink w:anchor="_Brief_Basic_Disability" w:history="1">
        <w:r w:rsidR="00A5656E" w:rsidRPr="00863575">
          <w:rPr>
            <w:rStyle w:val="Hyperlink"/>
          </w:rPr>
          <w:t xml:space="preserve">Brief Basic Disability </w:t>
        </w:r>
        <w:r w:rsidRPr="00863575">
          <w:rPr>
            <w:rStyle w:val="Hyperlink"/>
          </w:rPr>
          <w:t>Screening Form</w:t>
        </w:r>
      </w:hyperlink>
      <w:r w:rsidRPr="00A5656E">
        <w:t xml:space="preserve"> (“Example” and “Environmental Barrier and Facilitator”) to show how the PQ value you are assigning to each task reflects the student’s lived experience.</w:t>
      </w:r>
    </w:p>
    <w:p w14:paraId="7545D34E" w14:textId="182F94E7" w:rsidR="00DF3BDE" w:rsidRPr="00A5656E" w:rsidRDefault="00952A29" w:rsidP="008F3A93">
      <w:pPr>
        <w:rPr>
          <w:color w:val="000000"/>
        </w:rPr>
        <w:sectPr w:rsidR="00DF3BDE" w:rsidRPr="00A5656E" w:rsidSect="00863575">
          <w:headerReference w:type="default" r:id="rId25"/>
          <w:pgSz w:w="11907" w:h="16839"/>
          <w:pgMar w:top="1440" w:right="1440" w:bottom="1440" w:left="1440" w:header="720" w:footer="720" w:gutter="0"/>
          <w:cols w:space="720"/>
          <w:docGrid w:linePitch="326"/>
        </w:sectPr>
      </w:pPr>
      <w:r w:rsidRPr="00A5656E">
        <w:rPr>
          <w:color w:val="000000"/>
        </w:rPr>
        <w:t xml:space="preserve"> </w:t>
      </w:r>
    </w:p>
    <w:p w14:paraId="00000118" w14:textId="67814CB4" w:rsidR="00AE5A32" w:rsidRPr="008F7947" w:rsidRDefault="00A5656E" w:rsidP="008F3A93">
      <w:pPr>
        <w:pStyle w:val="Heading2"/>
      </w:pPr>
      <w:bookmarkStart w:id="7" w:name="_heading=h.3znysh7" w:colFirst="0" w:colLast="0"/>
      <w:bookmarkStart w:id="8" w:name="_Brief_Basic_Disability"/>
      <w:bookmarkEnd w:id="7"/>
      <w:bookmarkEnd w:id="8"/>
      <w:r w:rsidRPr="008F7947">
        <w:lastRenderedPageBreak/>
        <w:t xml:space="preserve">Brief Basic Disability </w:t>
      </w:r>
      <w:r w:rsidR="00952A29" w:rsidRPr="008F7947">
        <w:t>Screening</w:t>
      </w:r>
    </w:p>
    <w:p w14:paraId="00E278CB" w14:textId="29B00353" w:rsidR="00A74DFB" w:rsidRPr="009177CA" w:rsidRDefault="00A74DFB" w:rsidP="008F3A93">
      <w:r w:rsidRPr="009177CA">
        <w:t xml:space="preserve">The following table is </w:t>
      </w:r>
      <w:r w:rsidR="007D5857">
        <w:t>a</w:t>
      </w:r>
      <w:r w:rsidRPr="009177CA">
        <w:t xml:space="preserve"> Basic Disability Screening</w:t>
      </w:r>
      <w:r w:rsidR="007D5857">
        <w:t xml:space="preserve"> form</w:t>
      </w:r>
      <w:r w:rsidRPr="009177CA">
        <w:t>.</w:t>
      </w:r>
    </w:p>
    <w:tbl>
      <w:tblPr>
        <w:tblStyle w:val="a3"/>
        <w:tblW w:w="14034" w:type="dxa"/>
        <w:tblInd w:w="108" w:type="dxa"/>
        <w:tblLayout w:type="fixed"/>
        <w:tblLook w:val="0420" w:firstRow="1" w:lastRow="0" w:firstColumn="0" w:lastColumn="0" w:noHBand="0" w:noVBand="1"/>
      </w:tblPr>
      <w:tblGrid>
        <w:gridCol w:w="4395"/>
        <w:gridCol w:w="850"/>
        <w:gridCol w:w="3260"/>
        <w:gridCol w:w="709"/>
        <w:gridCol w:w="4820"/>
      </w:tblGrid>
      <w:tr w:rsidR="004668AE" w:rsidRPr="004668AE" w14:paraId="0E047CA2" w14:textId="77777777" w:rsidTr="00370FC5">
        <w:tc>
          <w:tcPr>
            <w:tcW w:w="4395" w:type="dxa"/>
            <w:tcBorders>
              <w:bottom w:val="single" w:sz="4" w:space="0" w:color="auto"/>
            </w:tcBorders>
            <w:vAlign w:val="bottom"/>
          </w:tcPr>
          <w:p w14:paraId="00000119" w14:textId="77777777" w:rsidR="00AE5A32" w:rsidRPr="004668AE" w:rsidRDefault="00952A29" w:rsidP="008F3A93">
            <w:pPr>
              <w:rPr>
                <w:color w:val="auto"/>
              </w:rPr>
            </w:pPr>
            <w:bookmarkStart w:id="9" w:name="RowHeader_1"/>
            <w:bookmarkEnd w:id="9"/>
            <w:r w:rsidRPr="004668AE">
              <w:rPr>
                <w:color w:val="auto"/>
              </w:rPr>
              <w:t>Student:</w:t>
            </w:r>
          </w:p>
        </w:tc>
        <w:tc>
          <w:tcPr>
            <w:tcW w:w="850" w:type="dxa"/>
            <w:vAlign w:val="bottom"/>
          </w:tcPr>
          <w:p w14:paraId="0000011A" w14:textId="77777777" w:rsidR="00AE5A32" w:rsidRPr="004668AE" w:rsidRDefault="00AE5A32" w:rsidP="008F3A93">
            <w:pPr>
              <w:rPr>
                <w:color w:val="auto"/>
              </w:rPr>
            </w:pPr>
          </w:p>
        </w:tc>
        <w:tc>
          <w:tcPr>
            <w:tcW w:w="3260" w:type="dxa"/>
            <w:tcBorders>
              <w:bottom w:val="single" w:sz="4" w:space="0" w:color="auto"/>
            </w:tcBorders>
            <w:vAlign w:val="bottom"/>
          </w:tcPr>
          <w:p w14:paraId="0000011B" w14:textId="77777777" w:rsidR="00AE5A32" w:rsidRPr="004668AE" w:rsidRDefault="00952A29" w:rsidP="008F3A93">
            <w:pPr>
              <w:rPr>
                <w:color w:val="auto"/>
              </w:rPr>
            </w:pPr>
            <w:r w:rsidRPr="004668AE">
              <w:rPr>
                <w:color w:val="auto"/>
              </w:rPr>
              <w:t>Date:</w:t>
            </w:r>
          </w:p>
        </w:tc>
        <w:tc>
          <w:tcPr>
            <w:tcW w:w="709" w:type="dxa"/>
            <w:vAlign w:val="bottom"/>
          </w:tcPr>
          <w:p w14:paraId="0000011C" w14:textId="77777777" w:rsidR="00AE5A32" w:rsidRPr="004668AE" w:rsidRDefault="00AE5A32" w:rsidP="008F3A93">
            <w:pPr>
              <w:rPr>
                <w:color w:val="auto"/>
              </w:rPr>
            </w:pPr>
          </w:p>
        </w:tc>
        <w:tc>
          <w:tcPr>
            <w:tcW w:w="4820" w:type="dxa"/>
            <w:tcBorders>
              <w:bottom w:val="single" w:sz="4" w:space="0" w:color="auto"/>
            </w:tcBorders>
            <w:vAlign w:val="bottom"/>
          </w:tcPr>
          <w:p w14:paraId="0000011D" w14:textId="77777777" w:rsidR="00AE5A32" w:rsidRPr="004668AE" w:rsidRDefault="00952A29" w:rsidP="008F3A93">
            <w:pPr>
              <w:rPr>
                <w:color w:val="auto"/>
              </w:rPr>
            </w:pPr>
            <w:r w:rsidRPr="004668AE">
              <w:rPr>
                <w:color w:val="auto"/>
              </w:rPr>
              <w:t>Assessor:</w:t>
            </w:r>
          </w:p>
        </w:tc>
      </w:tr>
    </w:tbl>
    <w:p w14:paraId="7534DCAA" w14:textId="77777777" w:rsidR="00E65CCE" w:rsidRDefault="00E65CCE" w:rsidP="008F3A93">
      <w:pPr>
        <w:sectPr w:rsidR="00E65CCE" w:rsidSect="00863575">
          <w:headerReference w:type="default" r:id="rId26"/>
          <w:footerReference w:type="default" r:id="rId27"/>
          <w:pgSz w:w="16839" w:h="11907" w:orient="landscape"/>
          <w:pgMar w:top="1440" w:right="1440" w:bottom="1440" w:left="1440" w:header="720" w:footer="720" w:gutter="0"/>
          <w:cols w:space="720"/>
          <w:docGrid w:linePitch="326"/>
        </w:sectPr>
      </w:pPr>
    </w:p>
    <w:tbl>
      <w:tblPr>
        <w:tblStyle w:val="a4"/>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088"/>
        <w:gridCol w:w="1082"/>
        <w:gridCol w:w="3489"/>
        <w:gridCol w:w="2284"/>
      </w:tblGrid>
      <w:tr w:rsidR="00554061" w:rsidRPr="00DC500D" w14:paraId="11C09606" w14:textId="77777777" w:rsidTr="005D7337">
        <w:trPr>
          <w:trHeight w:val="903"/>
          <w:tblHeader/>
          <w:jc w:val="center"/>
        </w:trPr>
        <w:tc>
          <w:tcPr>
            <w:tcW w:w="2542" w:type="pct"/>
            <w:shd w:val="clear" w:color="auto" w:fill="6671AE"/>
            <w:tcMar>
              <w:top w:w="0" w:type="dxa"/>
              <w:left w:w="0" w:type="dxa"/>
              <w:bottom w:w="0" w:type="dxa"/>
              <w:right w:w="0" w:type="dxa"/>
            </w:tcMar>
            <w:vAlign w:val="center"/>
          </w:tcPr>
          <w:p w14:paraId="7693C0A9" w14:textId="0C8FBA22" w:rsidR="00554061" w:rsidRPr="0076593C" w:rsidRDefault="00554061" w:rsidP="009E5208">
            <w:pPr>
              <w:spacing w:before="120"/>
              <w:ind w:left="60" w:right="-30"/>
              <w:rPr>
                <w:b/>
                <w:bCs/>
                <w:color w:val="FFFFFF" w:themeColor="background1"/>
              </w:rPr>
            </w:pPr>
            <w:bookmarkStart w:id="10" w:name="ColumnHeader_1"/>
            <w:bookmarkEnd w:id="10"/>
            <w:r w:rsidRPr="0076593C">
              <w:rPr>
                <w:b/>
                <w:bCs/>
                <w:color w:val="FFFFFF" w:themeColor="background1"/>
              </w:rPr>
              <w:t>Short List of Performance Domains</w:t>
            </w:r>
            <w:r w:rsidRPr="0076593C">
              <w:rPr>
                <w:b/>
                <w:bCs/>
                <w:i/>
                <w:color w:val="FFFFFF" w:themeColor="background1"/>
              </w:rPr>
              <w:t xml:space="preserve"> </w:t>
            </w:r>
          </w:p>
        </w:tc>
        <w:tc>
          <w:tcPr>
            <w:tcW w:w="388" w:type="pct"/>
            <w:shd w:val="clear" w:color="auto" w:fill="6671AE"/>
            <w:tcMar>
              <w:top w:w="0" w:type="dxa"/>
              <w:left w:w="0" w:type="dxa"/>
              <w:bottom w:w="0" w:type="dxa"/>
              <w:right w:w="0" w:type="dxa"/>
            </w:tcMar>
            <w:vAlign w:val="center"/>
          </w:tcPr>
          <w:p w14:paraId="1D52F807" w14:textId="44E37079" w:rsidR="00554061" w:rsidRPr="0076593C" w:rsidRDefault="00715751" w:rsidP="009E5208">
            <w:pPr>
              <w:spacing w:before="120"/>
              <w:ind w:left="60" w:right="-30"/>
              <w:rPr>
                <w:b/>
                <w:bCs/>
                <w:color w:val="FFFFFF" w:themeColor="background1"/>
              </w:rPr>
            </w:pPr>
            <w:r w:rsidRPr="0076593C">
              <w:rPr>
                <w:b/>
                <w:bCs/>
                <w:color w:val="FFFFFF" w:themeColor="background1"/>
              </w:rPr>
              <w:t>P</w:t>
            </w:r>
            <w:r w:rsidR="00554061" w:rsidRPr="0076593C">
              <w:rPr>
                <w:b/>
                <w:bCs/>
                <w:color w:val="FFFFFF" w:themeColor="background1"/>
              </w:rPr>
              <w:t>Q</w:t>
            </w:r>
          </w:p>
        </w:tc>
        <w:tc>
          <w:tcPr>
            <w:tcW w:w="1251" w:type="pct"/>
            <w:shd w:val="clear" w:color="auto" w:fill="6671AE"/>
            <w:tcMar>
              <w:top w:w="0" w:type="dxa"/>
              <w:left w:w="0" w:type="dxa"/>
              <w:bottom w:w="0" w:type="dxa"/>
              <w:right w:w="0" w:type="dxa"/>
            </w:tcMar>
            <w:vAlign w:val="center"/>
          </w:tcPr>
          <w:p w14:paraId="1301D5EC" w14:textId="77777777" w:rsidR="00554061" w:rsidRPr="0076593C" w:rsidRDefault="00554061" w:rsidP="009E5208">
            <w:pPr>
              <w:spacing w:before="120"/>
              <w:ind w:left="60" w:right="-30"/>
              <w:rPr>
                <w:b/>
                <w:bCs/>
                <w:color w:val="FFFFFF" w:themeColor="background1"/>
              </w:rPr>
            </w:pPr>
            <w:r w:rsidRPr="0076593C">
              <w:rPr>
                <w:b/>
                <w:bCs/>
                <w:color w:val="FFFFFF" w:themeColor="background1"/>
              </w:rPr>
              <w:t>Example</w:t>
            </w:r>
          </w:p>
        </w:tc>
        <w:tc>
          <w:tcPr>
            <w:tcW w:w="819" w:type="pct"/>
            <w:shd w:val="clear" w:color="auto" w:fill="6671AE"/>
            <w:vAlign w:val="center"/>
          </w:tcPr>
          <w:p w14:paraId="53CA44DC" w14:textId="0BFF2905" w:rsidR="00554061" w:rsidRPr="0076593C" w:rsidRDefault="00554061" w:rsidP="009E5208">
            <w:pPr>
              <w:spacing w:before="120"/>
              <w:ind w:left="60" w:right="-30"/>
              <w:rPr>
                <w:b/>
                <w:bCs/>
                <w:color w:val="FFFFFF" w:themeColor="background1"/>
              </w:rPr>
            </w:pPr>
            <w:r w:rsidRPr="0076593C">
              <w:rPr>
                <w:b/>
                <w:bCs/>
                <w:color w:val="FFFFFF" w:themeColor="background1"/>
              </w:rPr>
              <w:t>Environmental Barrier or Facilitator</w:t>
            </w:r>
          </w:p>
        </w:tc>
      </w:tr>
      <w:tr w:rsidR="008A1DF9" w:rsidRPr="00DC500D" w14:paraId="7B0E9519" w14:textId="77777777" w:rsidTr="00A3165D">
        <w:trPr>
          <w:cantSplit/>
          <w:trHeight w:val="864"/>
          <w:jc w:val="center"/>
        </w:trPr>
        <w:tc>
          <w:tcPr>
            <w:tcW w:w="2542" w:type="pct"/>
            <w:shd w:val="clear" w:color="auto" w:fill="B9C3F2"/>
            <w:tcMar>
              <w:top w:w="0" w:type="dxa"/>
              <w:left w:w="0" w:type="dxa"/>
              <w:bottom w:w="0" w:type="dxa"/>
              <w:right w:w="0" w:type="dxa"/>
            </w:tcMar>
            <w:vAlign w:val="center"/>
          </w:tcPr>
          <w:p w14:paraId="24481F73" w14:textId="1760EC06" w:rsidR="00554061" w:rsidRPr="0076593C" w:rsidRDefault="00554061" w:rsidP="009E5208">
            <w:pPr>
              <w:spacing w:before="120"/>
              <w:ind w:left="60" w:right="-30"/>
              <w:rPr>
                <w:b/>
                <w:bCs/>
                <w:color w:val="auto"/>
              </w:rPr>
            </w:pPr>
            <w:r w:rsidRPr="0076593C">
              <w:rPr>
                <w:b/>
                <w:bCs/>
                <w:color w:val="auto"/>
              </w:rPr>
              <w:t>LEARNING AND APPLYING KNOWLEDGE</w:t>
            </w:r>
          </w:p>
        </w:tc>
        <w:tc>
          <w:tcPr>
            <w:tcW w:w="388" w:type="pct"/>
            <w:shd w:val="clear" w:color="auto" w:fill="B9C3F2"/>
            <w:tcMar>
              <w:top w:w="0" w:type="dxa"/>
              <w:left w:w="0" w:type="dxa"/>
              <w:bottom w:w="0" w:type="dxa"/>
              <w:right w:w="0" w:type="dxa"/>
            </w:tcMar>
          </w:tcPr>
          <w:p w14:paraId="7DEB4C40" w14:textId="77777777" w:rsidR="00554061" w:rsidRPr="0076593C" w:rsidRDefault="00554061" w:rsidP="009E5208">
            <w:pPr>
              <w:spacing w:before="120"/>
              <w:ind w:left="60" w:right="-30"/>
              <w:rPr>
                <w:b/>
                <w:bCs/>
                <w:color w:val="auto"/>
              </w:rPr>
            </w:pPr>
          </w:p>
        </w:tc>
        <w:tc>
          <w:tcPr>
            <w:tcW w:w="1251" w:type="pct"/>
            <w:shd w:val="clear" w:color="auto" w:fill="B9C3F2"/>
            <w:tcMar>
              <w:top w:w="0" w:type="dxa"/>
              <w:left w:w="0" w:type="dxa"/>
              <w:bottom w:w="0" w:type="dxa"/>
              <w:right w:w="0" w:type="dxa"/>
            </w:tcMar>
          </w:tcPr>
          <w:p w14:paraId="46D92C69" w14:textId="77777777" w:rsidR="00554061" w:rsidRPr="0076593C" w:rsidRDefault="00554061" w:rsidP="009E5208">
            <w:pPr>
              <w:spacing w:before="120"/>
              <w:ind w:left="60" w:right="-30"/>
              <w:rPr>
                <w:b/>
                <w:bCs/>
                <w:color w:val="auto"/>
              </w:rPr>
            </w:pPr>
          </w:p>
        </w:tc>
        <w:tc>
          <w:tcPr>
            <w:tcW w:w="819" w:type="pct"/>
            <w:shd w:val="clear" w:color="auto" w:fill="B9C3F2"/>
            <w:vAlign w:val="center"/>
          </w:tcPr>
          <w:p w14:paraId="1489870C" w14:textId="77777777" w:rsidR="00554061" w:rsidRPr="0076593C" w:rsidRDefault="00554061" w:rsidP="009E5208">
            <w:pPr>
              <w:spacing w:before="120"/>
              <w:ind w:left="60" w:right="-30"/>
              <w:rPr>
                <w:b/>
                <w:bCs/>
                <w:color w:val="auto"/>
              </w:rPr>
            </w:pPr>
            <w:r w:rsidRPr="0076593C">
              <w:rPr>
                <w:b/>
                <w:bCs/>
                <w:color w:val="auto"/>
              </w:rPr>
              <w:t>What makes it easier/harder?</w:t>
            </w:r>
          </w:p>
        </w:tc>
      </w:tr>
      <w:tr w:rsidR="00554061" w:rsidRPr="00DC500D" w14:paraId="5B8B0D44" w14:textId="77777777" w:rsidTr="00A3165D">
        <w:trPr>
          <w:cantSplit/>
          <w:trHeight w:val="20"/>
          <w:jc w:val="center"/>
        </w:trPr>
        <w:tc>
          <w:tcPr>
            <w:tcW w:w="2542" w:type="pct"/>
            <w:shd w:val="clear" w:color="auto" w:fill="F1F2FF"/>
            <w:tcMar>
              <w:top w:w="0" w:type="dxa"/>
              <w:left w:w="0" w:type="dxa"/>
              <w:bottom w:w="0" w:type="dxa"/>
              <w:right w:w="0" w:type="dxa"/>
            </w:tcMar>
            <w:vAlign w:val="center"/>
          </w:tcPr>
          <w:p w14:paraId="797AD3B1" w14:textId="00E467E9" w:rsidR="00B618BB" w:rsidRPr="0076593C" w:rsidRDefault="00554061" w:rsidP="009E5208">
            <w:pPr>
              <w:spacing w:before="120"/>
              <w:ind w:left="60" w:right="-30"/>
              <w:rPr>
                <w:color w:val="auto"/>
              </w:rPr>
            </w:pPr>
            <w:r w:rsidRPr="0076593C">
              <w:rPr>
                <w:color w:val="auto"/>
              </w:rPr>
              <w:t>Seeing: How difficult is it to see text/white board…?</w:t>
            </w:r>
          </w:p>
        </w:tc>
        <w:tc>
          <w:tcPr>
            <w:tcW w:w="388" w:type="pct"/>
            <w:shd w:val="clear" w:color="auto" w:fill="F1F2FF"/>
            <w:tcMar>
              <w:top w:w="0" w:type="dxa"/>
              <w:left w:w="0" w:type="dxa"/>
              <w:bottom w:w="0" w:type="dxa"/>
              <w:right w:w="0" w:type="dxa"/>
            </w:tcMar>
            <w:vAlign w:val="center"/>
          </w:tcPr>
          <w:p w14:paraId="781837FD" w14:textId="77777777" w:rsidR="00554061" w:rsidRPr="0076593C" w:rsidRDefault="00554061" w:rsidP="009E5208">
            <w:pPr>
              <w:spacing w:before="120"/>
              <w:ind w:left="60" w:right="-30"/>
              <w:rPr>
                <w:color w:val="auto"/>
              </w:rPr>
            </w:pPr>
          </w:p>
        </w:tc>
        <w:tc>
          <w:tcPr>
            <w:tcW w:w="1251" w:type="pct"/>
            <w:shd w:val="clear" w:color="auto" w:fill="F1F2FF"/>
            <w:tcMar>
              <w:top w:w="0" w:type="dxa"/>
              <w:left w:w="0" w:type="dxa"/>
              <w:bottom w:w="0" w:type="dxa"/>
              <w:right w:w="0" w:type="dxa"/>
            </w:tcMar>
            <w:vAlign w:val="center"/>
          </w:tcPr>
          <w:p w14:paraId="5428ED81" w14:textId="77777777" w:rsidR="00554061" w:rsidRPr="0076593C" w:rsidRDefault="00554061" w:rsidP="009E5208">
            <w:pPr>
              <w:spacing w:before="120"/>
              <w:ind w:left="60" w:right="-30"/>
              <w:rPr>
                <w:color w:val="auto"/>
              </w:rPr>
            </w:pPr>
          </w:p>
        </w:tc>
        <w:tc>
          <w:tcPr>
            <w:tcW w:w="819" w:type="pct"/>
            <w:shd w:val="clear" w:color="auto" w:fill="F1F2FF"/>
            <w:vAlign w:val="center"/>
          </w:tcPr>
          <w:p w14:paraId="412C4CCC" w14:textId="77777777" w:rsidR="00554061" w:rsidRPr="0076593C" w:rsidRDefault="00554061" w:rsidP="009E5208">
            <w:pPr>
              <w:spacing w:before="120"/>
              <w:ind w:left="60" w:right="-30"/>
              <w:rPr>
                <w:color w:val="auto"/>
              </w:rPr>
            </w:pPr>
          </w:p>
        </w:tc>
      </w:tr>
      <w:tr w:rsidR="00554061" w:rsidRPr="00DC500D" w14:paraId="67288F79" w14:textId="77777777" w:rsidTr="00A3165D">
        <w:trPr>
          <w:cantSplit/>
          <w:trHeight w:val="20"/>
          <w:jc w:val="center"/>
        </w:trPr>
        <w:tc>
          <w:tcPr>
            <w:tcW w:w="2542" w:type="pct"/>
            <w:shd w:val="clear" w:color="auto" w:fill="FFFFFF" w:themeFill="background1"/>
            <w:tcMar>
              <w:top w:w="0" w:type="dxa"/>
              <w:left w:w="0" w:type="dxa"/>
              <w:bottom w:w="0" w:type="dxa"/>
              <w:right w:w="0" w:type="dxa"/>
            </w:tcMar>
            <w:vAlign w:val="center"/>
          </w:tcPr>
          <w:p w14:paraId="0088DDC5" w14:textId="5572FE4B" w:rsidR="00B618BB" w:rsidRPr="0076593C" w:rsidRDefault="00554061" w:rsidP="009E5208">
            <w:pPr>
              <w:spacing w:before="120"/>
              <w:ind w:left="60" w:right="-30"/>
              <w:rPr>
                <w:color w:val="auto"/>
              </w:rPr>
            </w:pPr>
            <w:r w:rsidRPr="0076593C">
              <w:rPr>
                <w:color w:val="auto"/>
              </w:rPr>
              <w:t xml:space="preserve">Hearing: How difficult is it to </w:t>
            </w:r>
            <w:r w:rsidR="00543E68" w:rsidRPr="0076593C">
              <w:rPr>
                <w:color w:val="auto"/>
              </w:rPr>
              <w:t>hear</w:t>
            </w:r>
            <w:r w:rsidRPr="0076593C">
              <w:rPr>
                <w:color w:val="auto"/>
              </w:rPr>
              <w:t xml:space="preserve"> your teacher/classmates…?</w:t>
            </w:r>
          </w:p>
        </w:tc>
        <w:tc>
          <w:tcPr>
            <w:tcW w:w="388" w:type="pct"/>
            <w:shd w:val="clear" w:color="auto" w:fill="FFFFFF" w:themeFill="background1"/>
            <w:tcMar>
              <w:top w:w="0" w:type="dxa"/>
              <w:left w:w="0" w:type="dxa"/>
              <w:bottom w:w="0" w:type="dxa"/>
              <w:right w:w="0" w:type="dxa"/>
            </w:tcMar>
            <w:vAlign w:val="center"/>
          </w:tcPr>
          <w:p w14:paraId="1DB08FE8" w14:textId="77777777" w:rsidR="00554061" w:rsidRPr="0076593C" w:rsidRDefault="00554061" w:rsidP="009E5208">
            <w:pPr>
              <w:spacing w:before="120"/>
              <w:ind w:left="60" w:right="-30"/>
              <w:rPr>
                <w:color w:val="auto"/>
              </w:rPr>
            </w:pPr>
          </w:p>
        </w:tc>
        <w:tc>
          <w:tcPr>
            <w:tcW w:w="1251" w:type="pct"/>
            <w:shd w:val="clear" w:color="auto" w:fill="FFFFFF" w:themeFill="background1"/>
            <w:tcMar>
              <w:top w:w="0" w:type="dxa"/>
              <w:left w:w="0" w:type="dxa"/>
              <w:bottom w:w="0" w:type="dxa"/>
              <w:right w:w="0" w:type="dxa"/>
            </w:tcMar>
            <w:vAlign w:val="center"/>
          </w:tcPr>
          <w:p w14:paraId="198D79BF" w14:textId="77777777" w:rsidR="00554061" w:rsidRPr="0076593C" w:rsidRDefault="00554061" w:rsidP="009E5208">
            <w:pPr>
              <w:spacing w:before="120"/>
              <w:ind w:left="60" w:right="-30"/>
              <w:rPr>
                <w:color w:val="auto"/>
              </w:rPr>
            </w:pPr>
          </w:p>
        </w:tc>
        <w:tc>
          <w:tcPr>
            <w:tcW w:w="819" w:type="pct"/>
            <w:shd w:val="clear" w:color="auto" w:fill="FFFFFF" w:themeFill="background1"/>
            <w:vAlign w:val="center"/>
          </w:tcPr>
          <w:p w14:paraId="638457C8" w14:textId="77777777" w:rsidR="00554061" w:rsidRPr="0076593C" w:rsidRDefault="00554061" w:rsidP="009E5208">
            <w:pPr>
              <w:spacing w:before="120"/>
              <w:ind w:left="60" w:right="-30"/>
              <w:rPr>
                <w:color w:val="auto"/>
              </w:rPr>
            </w:pPr>
          </w:p>
        </w:tc>
      </w:tr>
      <w:tr w:rsidR="00554061" w:rsidRPr="00DC500D" w14:paraId="7DFC8968" w14:textId="77777777" w:rsidTr="00A3165D">
        <w:trPr>
          <w:cantSplit/>
          <w:trHeight w:val="20"/>
          <w:jc w:val="center"/>
        </w:trPr>
        <w:tc>
          <w:tcPr>
            <w:tcW w:w="2542" w:type="pct"/>
            <w:shd w:val="clear" w:color="auto" w:fill="F1F2FF"/>
            <w:tcMar>
              <w:top w:w="0" w:type="dxa"/>
              <w:left w:w="0" w:type="dxa"/>
              <w:bottom w:w="0" w:type="dxa"/>
              <w:right w:w="0" w:type="dxa"/>
            </w:tcMar>
            <w:vAlign w:val="center"/>
          </w:tcPr>
          <w:p w14:paraId="1A150833" w14:textId="37925EA0" w:rsidR="00B618BB" w:rsidRPr="0076593C" w:rsidRDefault="00554061" w:rsidP="009E5208">
            <w:pPr>
              <w:spacing w:before="120"/>
              <w:ind w:left="60" w:right="-30"/>
              <w:rPr>
                <w:color w:val="auto"/>
              </w:rPr>
            </w:pPr>
            <w:r w:rsidRPr="0076593C">
              <w:rPr>
                <w:color w:val="auto"/>
              </w:rPr>
              <w:t xml:space="preserve">Reading: How difficult is it for you to read? </w:t>
            </w:r>
          </w:p>
        </w:tc>
        <w:tc>
          <w:tcPr>
            <w:tcW w:w="388" w:type="pct"/>
            <w:shd w:val="clear" w:color="auto" w:fill="F1F2FF"/>
            <w:tcMar>
              <w:top w:w="0" w:type="dxa"/>
              <w:left w:w="0" w:type="dxa"/>
              <w:bottom w:w="0" w:type="dxa"/>
              <w:right w:w="0" w:type="dxa"/>
            </w:tcMar>
            <w:vAlign w:val="center"/>
          </w:tcPr>
          <w:p w14:paraId="33E84DF1" w14:textId="77777777" w:rsidR="00554061" w:rsidRPr="0076593C" w:rsidRDefault="00554061" w:rsidP="009E5208">
            <w:pPr>
              <w:spacing w:before="120"/>
              <w:ind w:left="60" w:right="-30"/>
              <w:rPr>
                <w:color w:val="auto"/>
              </w:rPr>
            </w:pPr>
          </w:p>
        </w:tc>
        <w:tc>
          <w:tcPr>
            <w:tcW w:w="1251" w:type="pct"/>
            <w:shd w:val="clear" w:color="auto" w:fill="F1F2FF"/>
            <w:tcMar>
              <w:top w:w="0" w:type="dxa"/>
              <w:left w:w="0" w:type="dxa"/>
              <w:bottom w:w="0" w:type="dxa"/>
              <w:right w:w="0" w:type="dxa"/>
            </w:tcMar>
            <w:vAlign w:val="center"/>
          </w:tcPr>
          <w:p w14:paraId="7202DFFA" w14:textId="77777777" w:rsidR="00554061" w:rsidRPr="0076593C" w:rsidRDefault="00554061" w:rsidP="009E5208">
            <w:pPr>
              <w:spacing w:before="120"/>
              <w:ind w:left="60" w:right="-30"/>
              <w:rPr>
                <w:color w:val="auto"/>
              </w:rPr>
            </w:pPr>
          </w:p>
        </w:tc>
        <w:tc>
          <w:tcPr>
            <w:tcW w:w="819" w:type="pct"/>
            <w:shd w:val="clear" w:color="auto" w:fill="F1F2FF"/>
            <w:vAlign w:val="center"/>
          </w:tcPr>
          <w:p w14:paraId="73577A52" w14:textId="77777777" w:rsidR="00554061" w:rsidRPr="0076593C" w:rsidRDefault="00554061" w:rsidP="009E5208">
            <w:pPr>
              <w:spacing w:before="120"/>
              <w:ind w:left="60" w:right="-30"/>
              <w:rPr>
                <w:color w:val="auto"/>
              </w:rPr>
            </w:pPr>
          </w:p>
        </w:tc>
      </w:tr>
      <w:tr w:rsidR="00554061" w:rsidRPr="00DC500D" w14:paraId="6E473DED" w14:textId="77777777" w:rsidTr="00A3165D">
        <w:trPr>
          <w:cantSplit/>
          <w:trHeight w:val="20"/>
          <w:jc w:val="center"/>
        </w:trPr>
        <w:tc>
          <w:tcPr>
            <w:tcW w:w="2542" w:type="pct"/>
            <w:shd w:val="clear" w:color="auto" w:fill="FFFFFF" w:themeFill="background1"/>
            <w:tcMar>
              <w:top w:w="0" w:type="dxa"/>
              <w:left w:w="0" w:type="dxa"/>
              <w:bottom w:w="0" w:type="dxa"/>
              <w:right w:w="0" w:type="dxa"/>
            </w:tcMar>
            <w:vAlign w:val="center"/>
          </w:tcPr>
          <w:p w14:paraId="5C305117" w14:textId="0544DF85" w:rsidR="00B618BB" w:rsidRPr="0076593C" w:rsidRDefault="00554061" w:rsidP="009E5208">
            <w:pPr>
              <w:spacing w:before="120"/>
              <w:ind w:left="60" w:right="-30"/>
              <w:rPr>
                <w:color w:val="auto"/>
              </w:rPr>
            </w:pPr>
            <w:r w:rsidRPr="0076593C">
              <w:rPr>
                <w:color w:val="auto"/>
              </w:rPr>
              <w:t>Writing: How difficult is it for you to write?</w:t>
            </w:r>
          </w:p>
        </w:tc>
        <w:tc>
          <w:tcPr>
            <w:tcW w:w="388" w:type="pct"/>
            <w:shd w:val="clear" w:color="auto" w:fill="FFFFFF" w:themeFill="background1"/>
            <w:tcMar>
              <w:top w:w="0" w:type="dxa"/>
              <w:left w:w="0" w:type="dxa"/>
              <w:bottom w:w="0" w:type="dxa"/>
              <w:right w:w="0" w:type="dxa"/>
            </w:tcMar>
            <w:vAlign w:val="center"/>
          </w:tcPr>
          <w:p w14:paraId="44A3D85D" w14:textId="77777777" w:rsidR="00554061" w:rsidRPr="0076593C" w:rsidRDefault="00554061" w:rsidP="009E5208">
            <w:pPr>
              <w:spacing w:before="120"/>
              <w:ind w:left="60" w:right="-30"/>
              <w:rPr>
                <w:color w:val="auto"/>
              </w:rPr>
            </w:pPr>
          </w:p>
        </w:tc>
        <w:tc>
          <w:tcPr>
            <w:tcW w:w="1251" w:type="pct"/>
            <w:shd w:val="clear" w:color="auto" w:fill="FFFFFF" w:themeFill="background1"/>
            <w:tcMar>
              <w:top w:w="0" w:type="dxa"/>
              <w:left w:w="0" w:type="dxa"/>
              <w:bottom w:w="0" w:type="dxa"/>
              <w:right w:w="0" w:type="dxa"/>
            </w:tcMar>
            <w:vAlign w:val="center"/>
          </w:tcPr>
          <w:p w14:paraId="5CB04F09" w14:textId="77777777" w:rsidR="00554061" w:rsidRPr="0076593C" w:rsidRDefault="00554061" w:rsidP="009E5208">
            <w:pPr>
              <w:spacing w:before="120"/>
              <w:ind w:left="60" w:right="-30"/>
              <w:rPr>
                <w:color w:val="auto"/>
              </w:rPr>
            </w:pPr>
          </w:p>
        </w:tc>
        <w:tc>
          <w:tcPr>
            <w:tcW w:w="819" w:type="pct"/>
            <w:shd w:val="clear" w:color="auto" w:fill="FFFFFF" w:themeFill="background1"/>
            <w:vAlign w:val="center"/>
          </w:tcPr>
          <w:p w14:paraId="72D4F1A5" w14:textId="77777777" w:rsidR="00554061" w:rsidRPr="0076593C" w:rsidRDefault="00554061" w:rsidP="009E5208">
            <w:pPr>
              <w:spacing w:before="120"/>
              <w:ind w:left="60" w:right="-30"/>
              <w:rPr>
                <w:color w:val="auto"/>
              </w:rPr>
            </w:pPr>
          </w:p>
        </w:tc>
      </w:tr>
      <w:tr w:rsidR="00554061" w:rsidRPr="00DC500D" w14:paraId="47E8290B" w14:textId="77777777" w:rsidTr="00A3165D">
        <w:trPr>
          <w:cantSplit/>
          <w:trHeight w:val="20"/>
          <w:jc w:val="center"/>
        </w:trPr>
        <w:tc>
          <w:tcPr>
            <w:tcW w:w="2542" w:type="pct"/>
            <w:shd w:val="clear" w:color="auto" w:fill="F1F2FF"/>
            <w:tcMar>
              <w:top w:w="0" w:type="dxa"/>
              <w:left w:w="0" w:type="dxa"/>
              <w:bottom w:w="0" w:type="dxa"/>
              <w:right w:w="0" w:type="dxa"/>
            </w:tcMar>
            <w:vAlign w:val="center"/>
          </w:tcPr>
          <w:p w14:paraId="3E1F9805" w14:textId="3E3F980E" w:rsidR="00B618BB" w:rsidRPr="0076593C" w:rsidRDefault="00554061" w:rsidP="009E5208">
            <w:pPr>
              <w:spacing w:before="120"/>
              <w:ind w:left="60" w:right="-30"/>
              <w:rPr>
                <w:color w:val="auto"/>
              </w:rPr>
            </w:pPr>
            <w:r w:rsidRPr="0076593C">
              <w:rPr>
                <w:color w:val="auto"/>
              </w:rPr>
              <w:t>Calculating/using numbers: How difficult is math?</w:t>
            </w:r>
          </w:p>
        </w:tc>
        <w:tc>
          <w:tcPr>
            <w:tcW w:w="388" w:type="pct"/>
            <w:shd w:val="clear" w:color="auto" w:fill="F1F2FF"/>
            <w:tcMar>
              <w:top w:w="0" w:type="dxa"/>
              <w:left w:w="0" w:type="dxa"/>
              <w:bottom w:w="0" w:type="dxa"/>
              <w:right w:w="0" w:type="dxa"/>
            </w:tcMar>
            <w:vAlign w:val="center"/>
          </w:tcPr>
          <w:p w14:paraId="5D17D972" w14:textId="77777777" w:rsidR="00554061" w:rsidRPr="0076593C" w:rsidRDefault="00554061" w:rsidP="009E5208">
            <w:pPr>
              <w:spacing w:before="120"/>
              <w:ind w:left="60" w:right="-30"/>
              <w:rPr>
                <w:color w:val="auto"/>
              </w:rPr>
            </w:pPr>
          </w:p>
        </w:tc>
        <w:tc>
          <w:tcPr>
            <w:tcW w:w="1251" w:type="pct"/>
            <w:shd w:val="clear" w:color="auto" w:fill="F1F2FF"/>
            <w:tcMar>
              <w:top w:w="0" w:type="dxa"/>
              <w:left w:w="0" w:type="dxa"/>
              <w:bottom w:w="0" w:type="dxa"/>
              <w:right w:w="0" w:type="dxa"/>
            </w:tcMar>
            <w:vAlign w:val="center"/>
          </w:tcPr>
          <w:p w14:paraId="76FDDE40" w14:textId="77777777" w:rsidR="00554061" w:rsidRPr="0076593C" w:rsidRDefault="00554061" w:rsidP="009E5208">
            <w:pPr>
              <w:spacing w:before="120"/>
              <w:ind w:left="60" w:right="-30"/>
              <w:rPr>
                <w:color w:val="auto"/>
              </w:rPr>
            </w:pPr>
          </w:p>
        </w:tc>
        <w:tc>
          <w:tcPr>
            <w:tcW w:w="819" w:type="pct"/>
            <w:shd w:val="clear" w:color="auto" w:fill="F1F2FF"/>
            <w:vAlign w:val="center"/>
          </w:tcPr>
          <w:p w14:paraId="0444366A" w14:textId="77777777" w:rsidR="00554061" w:rsidRPr="0076593C" w:rsidRDefault="00554061" w:rsidP="009E5208">
            <w:pPr>
              <w:spacing w:before="120"/>
              <w:ind w:left="60" w:right="-30"/>
              <w:rPr>
                <w:color w:val="auto"/>
              </w:rPr>
            </w:pPr>
          </w:p>
        </w:tc>
      </w:tr>
      <w:tr w:rsidR="00554061" w:rsidRPr="00DC500D" w14:paraId="7C76FD08" w14:textId="77777777" w:rsidTr="00A3165D">
        <w:trPr>
          <w:cantSplit/>
          <w:trHeight w:val="20"/>
          <w:jc w:val="center"/>
        </w:trPr>
        <w:tc>
          <w:tcPr>
            <w:tcW w:w="2542" w:type="pct"/>
            <w:shd w:val="clear" w:color="auto" w:fill="FFFFFF" w:themeFill="background1"/>
            <w:tcMar>
              <w:top w:w="0" w:type="dxa"/>
              <w:left w:w="0" w:type="dxa"/>
              <w:bottom w:w="0" w:type="dxa"/>
              <w:right w:w="0" w:type="dxa"/>
            </w:tcMar>
            <w:vAlign w:val="center"/>
          </w:tcPr>
          <w:p w14:paraId="307B6F1A" w14:textId="28B92768" w:rsidR="00F438B0" w:rsidRPr="0076593C" w:rsidRDefault="00554061" w:rsidP="009E5208">
            <w:pPr>
              <w:spacing w:before="120"/>
              <w:ind w:left="60" w:right="-30"/>
              <w:rPr>
                <w:color w:val="auto"/>
              </w:rPr>
            </w:pPr>
            <w:r w:rsidRPr="0076593C">
              <w:rPr>
                <w:color w:val="auto"/>
              </w:rPr>
              <w:t>Solving multi step problems: How difficult is it to figure out steps to solve a problem?</w:t>
            </w:r>
          </w:p>
        </w:tc>
        <w:tc>
          <w:tcPr>
            <w:tcW w:w="388" w:type="pct"/>
            <w:shd w:val="clear" w:color="auto" w:fill="FFFFFF" w:themeFill="background1"/>
            <w:tcMar>
              <w:top w:w="0" w:type="dxa"/>
              <w:left w:w="0" w:type="dxa"/>
              <w:bottom w:w="0" w:type="dxa"/>
              <w:right w:w="0" w:type="dxa"/>
            </w:tcMar>
            <w:vAlign w:val="center"/>
          </w:tcPr>
          <w:p w14:paraId="0A6205B3" w14:textId="77777777" w:rsidR="00554061" w:rsidRPr="0076593C" w:rsidRDefault="00554061" w:rsidP="009E5208">
            <w:pPr>
              <w:spacing w:before="120"/>
              <w:ind w:left="60" w:right="-30"/>
              <w:rPr>
                <w:color w:val="auto"/>
              </w:rPr>
            </w:pPr>
          </w:p>
        </w:tc>
        <w:tc>
          <w:tcPr>
            <w:tcW w:w="1251" w:type="pct"/>
            <w:shd w:val="clear" w:color="auto" w:fill="FFFFFF" w:themeFill="background1"/>
            <w:tcMar>
              <w:top w:w="0" w:type="dxa"/>
              <w:left w:w="0" w:type="dxa"/>
              <w:bottom w:w="0" w:type="dxa"/>
              <w:right w:w="0" w:type="dxa"/>
            </w:tcMar>
            <w:vAlign w:val="center"/>
          </w:tcPr>
          <w:p w14:paraId="6D8161EA" w14:textId="77777777" w:rsidR="00554061" w:rsidRPr="0076593C" w:rsidRDefault="00554061" w:rsidP="009E5208">
            <w:pPr>
              <w:spacing w:before="120"/>
              <w:ind w:left="60" w:right="-30"/>
              <w:rPr>
                <w:color w:val="auto"/>
              </w:rPr>
            </w:pPr>
          </w:p>
        </w:tc>
        <w:tc>
          <w:tcPr>
            <w:tcW w:w="819" w:type="pct"/>
            <w:shd w:val="clear" w:color="auto" w:fill="FFFFFF" w:themeFill="background1"/>
            <w:vAlign w:val="center"/>
          </w:tcPr>
          <w:p w14:paraId="17964F90" w14:textId="77777777" w:rsidR="00554061" w:rsidRPr="0076593C" w:rsidRDefault="00554061" w:rsidP="009E5208">
            <w:pPr>
              <w:spacing w:before="120"/>
              <w:ind w:left="60" w:right="-30"/>
              <w:rPr>
                <w:color w:val="auto"/>
              </w:rPr>
            </w:pPr>
          </w:p>
        </w:tc>
      </w:tr>
      <w:tr w:rsidR="00554061" w:rsidRPr="00DC500D" w14:paraId="213CBB19" w14:textId="77777777" w:rsidTr="00A3165D">
        <w:trPr>
          <w:cantSplit/>
          <w:trHeight w:val="20"/>
          <w:jc w:val="center"/>
        </w:trPr>
        <w:tc>
          <w:tcPr>
            <w:tcW w:w="2542" w:type="pct"/>
            <w:shd w:val="clear" w:color="auto" w:fill="F1F2FF"/>
            <w:tcMar>
              <w:top w:w="0" w:type="dxa"/>
              <w:left w:w="0" w:type="dxa"/>
              <w:bottom w:w="0" w:type="dxa"/>
              <w:right w:w="0" w:type="dxa"/>
            </w:tcMar>
            <w:vAlign w:val="center"/>
          </w:tcPr>
          <w:p w14:paraId="7BD6252C" w14:textId="62297DD9" w:rsidR="00F438B0" w:rsidRPr="0076593C" w:rsidRDefault="00554061" w:rsidP="009E5208">
            <w:pPr>
              <w:spacing w:before="120"/>
              <w:ind w:left="60" w:right="-30"/>
              <w:rPr>
                <w:color w:val="auto"/>
              </w:rPr>
            </w:pPr>
            <w:r w:rsidRPr="0076593C">
              <w:rPr>
                <w:color w:val="auto"/>
              </w:rPr>
              <w:t xml:space="preserve">Speaking/Holding a conversation: How difficult is it to speak to your teacher/classmates/neighbors/others? </w:t>
            </w:r>
          </w:p>
        </w:tc>
        <w:tc>
          <w:tcPr>
            <w:tcW w:w="388" w:type="pct"/>
            <w:shd w:val="clear" w:color="auto" w:fill="F1F2FF"/>
            <w:tcMar>
              <w:top w:w="0" w:type="dxa"/>
              <w:left w:w="0" w:type="dxa"/>
              <w:bottom w:w="0" w:type="dxa"/>
              <w:right w:w="0" w:type="dxa"/>
            </w:tcMar>
            <w:vAlign w:val="center"/>
          </w:tcPr>
          <w:p w14:paraId="615D0032" w14:textId="77777777" w:rsidR="00554061" w:rsidRPr="0076593C" w:rsidRDefault="00554061" w:rsidP="009E5208">
            <w:pPr>
              <w:spacing w:before="120"/>
              <w:ind w:left="60" w:right="-30"/>
              <w:rPr>
                <w:color w:val="auto"/>
              </w:rPr>
            </w:pPr>
          </w:p>
        </w:tc>
        <w:tc>
          <w:tcPr>
            <w:tcW w:w="1251" w:type="pct"/>
            <w:shd w:val="clear" w:color="auto" w:fill="F1F2FF"/>
            <w:tcMar>
              <w:top w:w="0" w:type="dxa"/>
              <w:left w:w="0" w:type="dxa"/>
              <w:bottom w:w="0" w:type="dxa"/>
              <w:right w:w="0" w:type="dxa"/>
            </w:tcMar>
            <w:vAlign w:val="center"/>
          </w:tcPr>
          <w:p w14:paraId="47DD57B4" w14:textId="77777777" w:rsidR="00554061" w:rsidRPr="0076593C" w:rsidRDefault="00554061" w:rsidP="009E5208">
            <w:pPr>
              <w:spacing w:before="120"/>
              <w:ind w:left="60" w:right="-30"/>
              <w:rPr>
                <w:color w:val="auto"/>
              </w:rPr>
            </w:pPr>
          </w:p>
        </w:tc>
        <w:tc>
          <w:tcPr>
            <w:tcW w:w="819" w:type="pct"/>
            <w:shd w:val="clear" w:color="auto" w:fill="F1F2FF"/>
            <w:vAlign w:val="center"/>
          </w:tcPr>
          <w:p w14:paraId="117A708E" w14:textId="77777777" w:rsidR="00554061" w:rsidRPr="0076593C" w:rsidRDefault="00554061" w:rsidP="009E5208">
            <w:pPr>
              <w:spacing w:before="120"/>
              <w:ind w:left="60" w:right="-30"/>
              <w:rPr>
                <w:color w:val="auto"/>
              </w:rPr>
            </w:pPr>
          </w:p>
        </w:tc>
      </w:tr>
      <w:tr w:rsidR="00554061" w:rsidRPr="00DC500D" w14:paraId="1DBC493B" w14:textId="77777777" w:rsidTr="00A3165D">
        <w:trPr>
          <w:cantSplit/>
          <w:trHeight w:val="20"/>
          <w:jc w:val="center"/>
        </w:trPr>
        <w:tc>
          <w:tcPr>
            <w:tcW w:w="2542" w:type="pct"/>
            <w:shd w:val="clear" w:color="auto" w:fill="FFFFFF" w:themeFill="background1"/>
            <w:tcMar>
              <w:top w:w="0" w:type="dxa"/>
              <w:left w:w="0" w:type="dxa"/>
              <w:bottom w:w="0" w:type="dxa"/>
              <w:right w:w="0" w:type="dxa"/>
            </w:tcMar>
            <w:vAlign w:val="center"/>
          </w:tcPr>
          <w:p w14:paraId="0A8200CD" w14:textId="345E2AEB" w:rsidR="00F438B0" w:rsidRPr="0076593C" w:rsidRDefault="00554061" w:rsidP="009E5208">
            <w:pPr>
              <w:spacing w:before="120"/>
              <w:ind w:left="60" w:right="-30"/>
              <w:rPr>
                <w:bCs/>
                <w:color w:val="auto"/>
              </w:rPr>
            </w:pPr>
            <w:r w:rsidRPr="0076593C">
              <w:rPr>
                <w:color w:val="auto"/>
              </w:rPr>
              <w:lastRenderedPageBreak/>
              <w:t>Other</w:t>
            </w:r>
            <w:r w:rsidR="009A75E2" w:rsidRPr="0076593C">
              <w:rPr>
                <w:color w:val="auto"/>
              </w:rPr>
              <w:t>:</w:t>
            </w:r>
          </w:p>
        </w:tc>
        <w:tc>
          <w:tcPr>
            <w:tcW w:w="388" w:type="pct"/>
            <w:shd w:val="clear" w:color="auto" w:fill="FFFFFF" w:themeFill="background1"/>
            <w:tcMar>
              <w:top w:w="0" w:type="dxa"/>
              <w:left w:w="0" w:type="dxa"/>
              <w:bottom w:w="0" w:type="dxa"/>
              <w:right w:w="0" w:type="dxa"/>
            </w:tcMar>
            <w:vAlign w:val="center"/>
          </w:tcPr>
          <w:p w14:paraId="38655DDD" w14:textId="77777777" w:rsidR="00554061" w:rsidRPr="0076593C" w:rsidRDefault="00554061" w:rsidP="009E5208">
            <w:pPr>
              <w:spacing w:before="120"/>
              <w:ind w:left="60" w:right="-30"/>
              <w:rPr>
                <w:color w:val="auto"/>
              </w:rPr>
            </w:pPr>
          </w:p>
        </w:tc>
        <w:tc>
          <w:tcPr>
            <w:tcW w:w="1251" w:type="pct"/>
            <w:shd w:val="clear" w:color="auto" w:fill="FFFFFF" w:themeFill="background1"/>
            <w:tcMar>
              <w:top w:w="0" w:type="dxa"/>
              <w:left w:w="0" w:type="dxa"/>
              <w:bottom w:w="0" w:type="dxa"/>
              <w:right w:w="0" w:type="dxa"/>
            </w:tcMar>
            <w:vAlign w:val="center"/>
          </w:tcPr>
          <w:p w14:paraId="23CEB344" w14:textId="77777777" w:rsidR="00554061" w:rsidRPr="0076593C" w:rsidRDefault="00554061" w:rsidP="009E5208">
            <w:pPr>
              <w:spacing w:before="120"/>
              <w:ind w:left="60" w:right="-30"/>
              <w:rPr>
                <w:color w:val="auto"/>
              </w:rPr>
            </w:pPr>
          </w:p>
        </w:tc>
        <w:tc>
          <w:tcPr>
            <w:tcW w:w="819" w:type="pct"/>
            <w:shd w:val="clear" w:color="auto" w:fill="FFFFFF" w:themeFill="background1"/>
            <w:vAlign w:val="center"/>
          </w:tcPr>
          <w:p w14:paraId="4BBFF239" w14:textId="77777777" w:rsidR="00554061" w:rsidRPr="0076593C" w:rsidRDefault="00554061" w:rsidP="009E5208">
            <w:pPr>
              <w:spacing w:before="120"/>
              <w:ind w:left="60" w:right="-30"/>
              <w:rPr>
                <w:color w:val="auto"/>
              </w:rPr>
            </w:pPr>
          </w:p>
        </w:tc>
      </w:tr>
    </w:tbl>
    <w:p w14:paraId="631CA269" w14:textId="339D36BA" w:rsidR="00AE5A32" w:rsidRPr="0076593C" w:rsidRDefault="00B742C6" w:rsidP="000606CB">
      <w:pPr>
        <w:tabs>
          <w:tab w:val="left" w:pos="9290"/>
        </w:tabs>
        <w:jc w:val="both"/>
        <w:rPr>
          <w:i/>
          <w:iCs/>
        </w:rPr>
      </w:pPr>
      <w:r w:rsidRPr="0076593C">
        <w:br w:type="page"/>
      </w:r>
      <w:r w:rsidR="00952A29" w:rsidRPr="0076593C">
        <w:rPr>
          <w:i/>
          <w:iCs/>
        </w:rPr>
        <w:lastRenderedPageBreak/>
        <w:t>Current Medical Diagnosis (only if the student wishes to disclose):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12"/>
        <w:gridCol w:w="7091"/>
        <w:gridCol w:w="1040"/>
        <w:gridCol w:w="3550"/>
        <w:gridCol w:w="2250"/>
      </w:tblGrid>
      <w:tr w:rsidR="00554061" w14:paraId="73C4CD27" w14:textId="77777777" w:rsidTr="00863575">
        <w:trPr>
          <w:gridBefore w:val="1"/>
          <w:wBefore w:w="4" w:type="pct"/>
          <w:cantSplit/>
          <w:trHeight w:val="510"/>
          <w:tblHeader/>
          <w:jc w:val="center"/>
        </w:trPr>
        <w:tc>
          <w:tcPr>
            <w:tcW w:w="2543" w:type="pct"/>
            <w:shd w:val="clear" w:color="auto" w:fill="6671AE"/>
            <w:tcMar>
              <w:top w:w="0" w:type="dxa"/>
              <w:left w:w="0" w:type="dxa"/>
              <w:bottom w:w="0" w:type="dxa"/>
              <w:right w:w="0" w:type="dxa"/>
            </w:tcMar>
            <w:vAlign w:val="center"/>
          </w:tcPr>
          <w:p w14:paraId="5CF37ADE" w14:textId="76AC262E" w:rsidR="00554061" w:rsidRPr="0076593C" w:rsidRDefault="00554061" w:rsidP="009E5208">
            <w:pPr>
              <w:spacing w:before="120"/>
              <w:ind w:left="70"/>
              <w:rPr>
                <w:b/>
                <w:bCs/>
                <w:color w:val="FFFFFF" w:themeColor="background1"/>
              </w:rPr>
            </w:pPr>
            <w:bookmarkStart w:id="11" w:name="ColumnHeader_2"/>
            <w:bookmarkEnd w:id="11"/>
            <w:r w:rsidRPr="0076593C">
              <w:rPr>
                <w:b/>
                <w:bCs/>
                <w:color w:val="FFFFFF" w:themeColor="background1"/>
              </w:rPr>
              <w:t>Short List of Performance Domains</w:t>
            </w:r>
            <w:r w:rsidRPr="0076593C">
              <w:rPr>
                <w:b/>
                <w:bCs/>
                <w:i/>
                <w:color w:val="FFFFFF" w:themeColor="background1"/>
              </w:rPr>
              <w:t xml:space="preserve"> </w:t>
            </w:r>
          </w:p>
        </w:tc>
        <w:tc>
          <w:tcPr>
            <w:tcW w:w="373" w:type="pct"/>
            <w:shd w:val="clear" w:color="auto" w:fill="6671AE"/>
            <w:tcMar>
              <w:top w:w="0" w:type="dxa"/>
              <w:left w:w="0" w:type="dxa"/>
              <w:bottom w:w="0" w:type="dxa"/>
              <w:right w:w="0" w:type="dxa"/>
            </w:tcMar>
            <w:vAlign w:val="center"/>
          </w:tcPr>
          <w:p w14:paraId="03BD7909" w14:textId="1CD702BF" w:rsidR="00554061" w:rsidRPr="0076593C" w:rsidRDefault="00554061" w:rsidP="009E5208">
            <w:pPr>
              <w:spacing w:before="120"/>
              <w:ind w:left="70"/>
              <w:rPr>
                <w:b/>
                <w:bCs/>
                <w:color w:val="FFFFFF" w:themeColor="background1"/>
              </w:rPr>
            </w:pPr>
            <w:r w:rsidRPr="0076593C">
              <w:rPr>
                <w:b/>
                <w:bCs/>
                <w:color w:val="FFFFFF" w:themeColor="background1"/>
              </w:rPr>
              <w:t>PQ</w:t>
            </w:r>
          </w:p>
        </w:tc>
        <w:tc>
          <w:tcPr>
            <w:tcW w:w="1273" w:type="pct"/>
            <w:shd w:val="clear" w:color="auto" w:fill="6671AE"/>
            <w:tcMar>
              <w:top w:w="0" w:type="dxa"/>
              <w:left w:w="0" w:type="dxa"/>
              <w:bottom w:w="0" w:type="dxa"/>
              <w:right w:w="0" w:type="dxa"/>
            </w:tcMar>
            <w:vAlign w:val="center"/>
          </w:tcPr>
          <w:p w14:paraId="16D8EE57" w14:textId="7F910FB5" w:rsidR="00554061" w:rsidRPr="0076593C" w:rsidRDefault="00554061" w:rsidP="009E5208">
            <w:pPr>
              <w:spacing w:before="120"/>
              <w:ind w:left="70"/>
              <w:rPr>
                <w:b/>
                <w:bCs/>
                <w:color w:val="FFFFFF" w:themeColor="background1"/>
              </w:rPr>
            </w:pPr>
            <w:r w:rsidRPr="0076593C">
              <w:rPr>
                <w:b/>
                <w:bCs/>
                <w:color w:val="FFFFFF" w:themeColor="background1"/>
              </w:rPr>
              <w:t>Example</w:t>
            </w:r>
          </w:p>
        </w:tc>
        <w:tc>
          <w:tcPr>
            <w:tcW w:w="807" w:type="pct"/>
            <w:shd w:val="clear" w:color="auto" w:fill="6671AE"/>
            <w:vAlign w:val="center"/>
          </w:tcPr>
          <w:p w14:paraId="1B3C4F8E" w14:textId="7B14870A" w:rsidR="00554061" w:rsidRPr="0076593C" w:rsidRDefault="00554061" w:rsidP="009E5208">
            <w:pPr>
              <w:spacing w:before="120"/>
              <w:ind w:left="70"/>
              <w:rPr>
                <w:b/>
                <w:bCs/>
                <w:color w:val="FFFFFF" w:themeColor="background1"/>
              </w:rPr>
            </w:pPr>
            <w:r w:rsidRPr="0076593C">
              <w:rPr>
                <w:b/>
                <w:bCs/>
                <w:color w:val="FFFFFF" w:themeColor="background1"/>
              </w:rPr>
              <w:t>Environmental Barrier or Facilitator</w:t>
            </w:r>
          </w:p>
        </w:tc>
      </w:tr>
      <w:tr w:rsidR="008A1DF9" w14:paraId="1721EB73" w14:textId="77777777" w:rsidTr="00863575">
        <w:trPr>
          <w:gridBefore w:val="1"/>
          <w:wBefore w:w="4" w:type="pct"/>
          <w:cantSplit/>
          <w:trHeight w:val="510"/>
          <w:jc w:val="center"/>
        </w:trPr>
        <w:tc>
          <w:tcPr>
            <w:tcW w:w="2543" w:type="pct"/>
            <w:shd w:val="clear" w:color="auto" w:fill="B9C3F2"/>
            <w:tcMar>
              <w:top w:w="0" w:type="dxa"/>
              <w:left w:w="0" w:type="dxa"/>
              <w:bottom w:w="0" w:type="dxa"/>
              <w:right w:w="0" w:type="dxa"/>
            </w:tcMar>
            <w:vAlign w:val="center"/>
          </w:tcPr>
          <w:p w14:paraId="3D062B7A" w14:textId="0B526004" w:rsidR="007D4DFE" w:rsidRPr="0076593C" w:rsidRDefault="007D4DFE" w:rsidP="009E5208">
            <w:pPr>
              <w:spacing w:before="120"/>
              <w:ind w:left="70"/>
              <w:rPr>
                <w:b/>
                <w:bCs/>
              </w:rPr>
            </w:pPr>
            <w:r w:rsidRPr="0076593C">
              <w:rPr>
                <w:b/>
                <w:bCs/>
              </w:rPr>
              <w:t>MAJOR LIFE AREAS</w:t>
            </w:r>
          </w:p>
        </w:tc>
        <w:tc>
          <w:tcPr>
            <w:tcW w:w="373" w:type="pct"/>
            <w:shd w:val="clear" w:color="auto" w:fill="B9C3F2"/>
            <w:tcMar>
              <w:top w:w="0" w:type="dxa"/>
              <w:left w:w="0" w:type="dxa"/>
              <w:bottom w:w="0" w:type="dxa"/>
              <w:right w:w="0" w:type="dxa"/>
            </w:tcMar>
          </w:tcPr>
          <w:p w14:paraId="30BEC7D4" w14:textId="77777777" w:rsidR="007D4DFE" w:rsidRPr="0076593C" w:rsidRDefault="007D4DFE" w:rsidP="009E5208">
            <w:pPr>
              <w:spacing w:before="120"/>
              <w:ind w:left="70"/>
              <w:rPr>
                <w:b/>
                <w:bCs/>
              </w:rPr>
            </w:pPr>
          </w:p>
        </w:tc>
        <w:tc>
          <w:tcPr>
            <w:tcW w:w="1273" w:type="pct"/>
            <w:shd w:val="clear" w:color="auto" w:fill="B9C3F2"/>
            <w:tcMar>
              <w:top w:w="0" w:type="dxa"/>
              <w:left w:w="0" w:type="dxa"/>
              <w:bottom w:w="0" w:type="dxa"/>
              <w:right w:w="0" w:type="dxa"/>
            </w:tcMar>
          </w:tcPr>
          <w:p w14:paraId="2204E80F" w14:textId="77777777" w:rsidR="007D4DFE" w:rsidRPr="0076593C" w:rsidRDefault="007D4DFE" w:rsidP="009E5208">
            <w:pPr>
              <w:spacing w:before="120"/>
              <w:ind w:left="70"/>
              <w:rPr>
                <w:b/>
                <w:bCs/>
              </w:rPr>
            </w:pPr>
          </w:p>
        </w:tc>
        <w:tc>
          <w:tcPr>
            <w:tcW w:w="807" w:type="pct"/>
            <w:shd w:val="clear" w:color="auto" w:fill="B9C3F2"/>
          </w:tcPr>
          <w:p w14:paraId="31474B56" w14:textId="77777777" w:rsidR="007D4DFE" w:rsidRPr="0076593C" w:rsidRDefault="007D4DFE" w:rsidP="009E5208">
            <w:pPr>
              <w:spacing w:before="120"/>
              <w:ind w:left="70"/>
              <w:rPr>
                <w:b/>
                <w:bCs/>
              </w:rPr>
            </w:pPr>
          </w:p>
        </w:tc>
      </w:tr>
      <w:tr w:rsidR="003C28EE" w14:paraId="63A3A464" w14:textId="77777777" w:rsidTr="00863575">
        <w:trPr>
          <w:gridBefore w:val="1"/>
          <w:wBefore w:w="4" w:type="pct"/>
          <w:cantSplit/>
          <w:trHeight w:val="284"/>
          <w:jc w:val="center"/>
        </w:trPr>
        <w:tc>
          <w:tcPr>
            <w:tcW w:w="2543" w:type="pct"/>
            <w:shd w:val="clear" w:color="auto" w:fill="F1F2FF"/>
            <w:tcMar>
              <w:top w:w="0" w:type="dxa"/>
              <w:left w:w="0" w:type="dxa"/>
              <w:bottom w:w="0" w:type="dxa"/>
              <w:right w:w="0" w:type="dxa"/>
            </w:tcMar>
          </w:tcPr>
          <w:p w14:paraId="1478960D" w14:textId="2C3CA6B4" w:rsidR="00B618BB" w:rsidRPr="00B618BB" w:rsidRDefault="003C28EE" w:rsidP="009E5208">
            <w:pPr>
              <w:spacing w:before="120"/>
              <w:ind w:left="70"/>
            </w:pPr>
            <w:r w:rsidRPr="00B618BB">
              <w:t xml:space="preserve">Lifting: How difficult is it to lift things? Are you </w:t>
            </w:r>
            <w:r w:rsidR="007C0603" w:rsidRPr="00B618BB">
              <w:t xml:space="preserve">in </w:t>
            </w:r>
            <w:r w:rsidRPr="00B618BB">
              <w:t>pain when lifting?</w:t>
            </w:r>
          </w:p>
        </w:tc>
        <w:tc>
          <w:tcPr>
            <w:tcW w:w="373" w:type="pct"/>
            <w:shd w:val="clear" w:color="auto" w:fill="F1F2FF"/>
            <w:tcMar>
              <w:top w:w="0" w:type="dxa"/>
              <w:left w:w="0" w:type="dxa"/>
              <w:bottom w:w="0" w:type="dxa"/>
              <w:right w:w="0" w:type="dxa"/>
            </w:tcMar>
          </w:tcPr>
          <w:p w14:paraId="71211CC7" w14:textId="77777777" w:rsidR="003C28EE" w:rsidRPr="00554061" w:rsidRDefault="003C28EE" w:rsidP="009E5208">
            <w:pPr>
              <w:spacing w:before="120"/>
              <w:ind w:left="70"/>
            </w:pPr>
          </w:p>
        </w:tc>
        <w:tc>
          <w:tcPr>
            <w:tcW w:w="1273" w:type="pct"/>
            <w:shd w:val="clear" w:color="auto" w:fill="F1F2FF"/>
            <w:tcMar>
              <w:top w:w="0" w:type="dxa"/>
              <w:left w:w="0" w:type="dxa"/>
              <w:bottom w:w="0" w:type="dxa"/>
              <w:right w:w="0" w:type="dxa"/>
            </w:tcMar>
          </w:tcPr>
          <w:p w14:paraId="1E59F701" w14:textId="77777777" w:rsidR="003C28EE" w:rsidRPr="00554061" w:rsidRDefault="003C28EE" w:rsidP="009E5208">
            <w:pPr>
              <w:spacing w:before="120"/>
              <w:ind w:left="70"/>
            </w:pPr>
          </w:p>
        </w:tc>
        <w:tc>
          <w:tcPr>
            <w:tcW w:w="807" w:type="pct"/>
            <w:shd w:val="clear" w:color="auto" w:fill="F1F2FF"/>
          </w:tcPr>
          <w:p w14:paraId="7C65ACD0" w14:textId="77777777" w:rsidR="003C28EE" w:rsidRPr="00554061" w:rsidRDefault="003C28EE" w:rsidP="009E5208">
            <w:pPr>
              <w:spacing w:before="120"/>
              <w:ind w:left="70"/>
            </w:pPr>
          </w:p>
        </w:tc>
      </w:tr>
      <w:tr w:rsidR="003C28EE" w14:paraId="7433F675" w14:textId="77777777" w:rsidTr="00863575">
        <w:trPr>
          <w:gridBefore w:val="1"/>
          <w:wBefore w:w="4" w:type="pct"/>
          <w:cantSplit/>
          <w:trHeight w:val="284"/>
          <w:jc w:val="center"/>
        </w:trPr>
        <w:tc>
          <w:tcPr>
            <w:tcW w:w="2543" w:type="pct"/>
            <w:shd w:val="clear" w:color="auto" w:fill="FFFFFF" w:themeFill="background1"/>
            <w:tcMar>
              <w:top w:w="0" w:type="dxa"/>
              <w:left w:w="0" w:type="dxa"/>
              <w:bottom w:w="0" w:type="dxa"/>
              <w:right w:w="0" w:type="dxa"/>
            </w:tcMar>
          </w:tcPr>
          <w:p w14:paraId="27D03577" w14:textId="2DD40A4E" w:rsidR="00F438B0" w:rsidRPr="00B618BB" w:rsidRDefault="003C28EE" w:rsidP="009E5208">
            <w:pPr>
              <w:spacing w:before="120"/>
              <w:ind w:left="70"/>
            </w:pPr>
            <w:r w:rsidRPr="00B618BB">
              <w:t xml:space="preserve">Walking: How difficult is it for you to walk? Are you in pain when </w:t>
            </w:r>
            <w:r w:rsidR="007C0603" w:rsidRPr="00B618BB">
              <w:t>walking</w:t>
            </w:r>
            <w:r w:rsidRPr="00B618BB">
              <w:t>?</w:t>
            </w:r>
          </w:p>
        </w:tc>
        <w:tc>
          <w:tcPr>
            <w:tcW w:w="373" w:type="pct"/>
            <w:shd w:val="clear" w:color="auto" w:fill="FFFFFF" w:themeFill="background1"/>
            <w:tcMar>
              <w:top w:w="0" w:type="dxa"/>
              <w:left w:w="0" w:type="dxa"/>
              <w:bottom w:w="0" w:type="dxa"/>
              <w:right w:w="0" w:type="dxa"/>
            </w:tcMar>
          </w:tcPr>
          <w:p w14:paraId="799FD086" w14:textId="77777777" w:rsidR="003C28EE" w:rsidRPr="00554061" w:rsidRDefault="003C28EE" w:rsidP="009E5208">
            <w:pPr>
              <w:spacing w:before="120"/>
              <w:ind w:left="70"/>
            </w:pPr>
          </w:p>
        </w:tc>
        <w:tc>
          <w:tcPr>
            <w:tcW w:w="1273" w:type="pct"/>
            <w:shd w:val="clear" w:color="auto" w:fill="FFFFFF" w:themeFill="background1"/>
            <w:tcMar>
              <w:top w:w="0" w:type="dxa"/>
              <w:left w:w="0" w:type="dxa"/>
              <w:bottom w:w="0" w:type="dxa"/>
              <w:right w:w="0" w:type="dxa"/>
            </w:tcMar>
          </w:tcPr>
          <w:p w14:paraId="030F8AA9" w14:textId="77777777" w:rsidR="003C28EE" w:rsidRPr="00554061" w:rsidRDefault="003C28EE" w:rsidP="009E5208">
            <w:pPr>
              <w:spacing w:before="120"/>
              <w:ind w:left="70"/>
            </w:pPr>
          </w:p>
        </w:tc>
        <w:tc>
          <w:tcPr>
            <w:tcW w:w="807" w:type="pct"/>
            <w:shd w:val="clear" w:color="auto" w:fill="FFFFFF" w:themeFill="background1"/>
          </w:tcPr>
          <w:p w14:paraId="0647311E" w14:textId="77777777" w:rsidR="003C28EE" w:rsidRPr="00554061" w:rsidRDefault="003C28EE" w:rsidP="009E5208">
            <w:pPr>
              <w:spacing w:before="120"/>
              <w:ind w:left="70"/>
            </w:pPr>
          </w:p>
        </w:tc>
      </w:tr>
      <w:tr w:rsidR="003C28EE" w14:paraId="3D355B2A" w14:textId="77777777" w:rsidTr="00863575">
        <w:trPr>
          <w:gridBefore w:val="1"/>
          <w:wBefore w:w="4" w:type="pct"/>
          <w:cantSplit/>
          <w:trHeight w:val="284"/>
          <w:jc w:val="center"/>
        </w:trPr>
        <w:tc>
          <w:tcPr>
            <w:tcW w:w="2543" w:type="pct"/>
            <w:shd w:val="clear" w:color="auto" w:fill="F1F2FF"/>
            <w:tcMar>
              <w:top w:w="0" w:type="dxa"/>
              <w:left w:w="0" w:type="dxa"/>
              <w:bottom w:w="0" w:type="dxa"/>
              <w:right w:w="0" w:type="dxa"/>
            </w:tcMar>
          </w:tcPr>
          <w:p w14:paraId="4EFA7821" w14:textId="3A9C0DAE" w:rsidR="00B618BB" w:rsidRPr="00B618BB" w:rsidRDefault="003C28EE" w:rsidP="009E5208">
            <w:pPr>
              <w:spacing w:before="120"/>
              <w:ind w:left="70"/>
            </w:pPr>
            <w:r w:rsidRPr="00B618BB">
              <w:t>Managing stress levels: How difficult is it for you to manage stress?</w:t>
            </w:r>
          </w:p>
        </w:tc>
        <w:tc>
          <w:tcPr>
            <w:tcW w:w="373" w:type="pct"/>
            <w:shd w:val="clear" w:color="auto" w:fill="F1F2FF"/>
            <w:tcMar>
              <w:top w:w="0" w:type="dxa"/>
              <w:left w:w="0" w:type="dxa"/>
              <w:bottom w:w="0" w:type="dxa"/>
              <w:right w:w="0" w:type="dxa"/>
            </w:tcMar>
          </w:tcPr>
          <w:p w14:paraId="79DF628D" w14:textId="77777777" w:rsidR="003C28EE" w:rsidRPr="00554061" w:rsidRDefault="003C28EE" w:rsidP="009E5208">
            <w:pPr>
              <w:spacing w:before="120"/>
              <w:ind w:left="70"/>
            </w:pPr>
          </w:p>
        </w:tc>
        <w:tc>
          <w:tcPr>
            <w:tcW w:w="1273" w:type="pct"/>
            <w:shd w:val="clear" w:color="auto" w:fill="F1F2FF"/>
            <w:tcMar>
              <w:top w:w="0" w:type="dxa"/>
              <w:left w:w="0" w:type="dxa"/>
              <w:bottom w:w="0" w:type="dxa"/>
              <w:right w:w="0" w:type="dxa"/>
            </w:tcMar>
          </w:tcPr>
          <w:p w14:paraId="09D4AFE4" w14:textId="77777777" w:rsidR="003C28EE" w:rsidRPr="00554061" w:rsidRDefault="003C28EE" w:rsidP="009E5208">
            <w:pPr>
              <w:spacing w:before="120"/>
              <w:ind w:left="70"/>
            </w:pPr>
          </w:p>
        </w:tc>
        <w:tc>
          <w:tcPr>
            <w:tcW w:w="807" w:type="pct"/>
            <w:shd w:val="clear" w:color="auto" w:fill="F1F2FF"/>
          </w:tcPr>
          <w:p w14:paraId="3F6C6A43" w14:textId="77777777" w:rsidR="003C28EE" w:rsidRPr="00554061" w:rsidRDefault="003C28EE" w:rsidP="009E5208">
            <w:pPr>
              <w:spacing w:before="120"/>
              <w:ind w:left="70"/>
            </w:pPr>
          </w:p>
        </w:tc>
      </w:tr>
      <w:tr w:rsidR="003C28EE" w14:paraId="38FC992C" w14:textId="77777777" w:rsidTr="00863575">
        <w:trPr>
          <w:gridBefore w:val="1"/>
          <w:wBefore w:w="4" w:type="pct"/>
          <w:cantSplit/>
          <w:trHeight w:val="284"/>
          <w:jc w:val="center"/>
        </w:trPr>
        <w:tc>
          <w:tcPr>
            <w:tcW w:w="2543" w:type="pct"/>
            <w:shd w:val="clear" w:color="auto" w:fill="FFFFFF" w:themeFill="background1"/>
            <w:tcMar>
              <w:top w:w="0" w:type="dxa"/>
              <w:left w:w="0" w:type="dxa"/>
              <w:bottom w:w="0" w:type="dxa"/>
              <w:right w:w="0" w:type="dxa"/>
            </w:tcMar>
          </w:tcPr>
          <w:p w14:paraId="1A0B0C1C" w14:textId="0FC5A0A9" w:rsidR="00B618BB" w:rsidRPr="00B618BB" w:rsidRDefault="003C28EE" w:rsidP="009E5208">
            <w:pPr>
              <w:spacing w:before="120"/>
              <w:ind w:left="70"/>
            </w:pPr>
            <w:r w:rsidRPr="00B618BB">
              <w:t xml:space="preserve">Sleeping, resting: How difficult is </w:t>
            </w:r>
            <w:r w:rsidR="007C0603" w:rsidRPr="00B618BB">
              <w:t xml:space="preserve">it </w:t>
            </w:r>
            <w:r w:rsidRPr="00B618BB">
              <w:t>to get enough sleep?</w:t>
            </w:r>
          </w:p>
        </w:tc>
        <w:tc>
          <w:tcPr>
            <w:tcW w:w="373" w:type="pct"/>
            <w:shd w:val="clear" w:color="auto" w:fill="FFFFFF" w:themeFill="background1"/>
            <w:tcMar>
              <w:top w:w="0" w:type="dxa"/>
              <w:left w:w="0" w:type="dxa"/>
              <w:bottom w:w="0" w:type="dxa"/>
              <w:right w:w="0" w:type="dxa"/>
            </w:tcMar>
          </w:tcPr>
          <w:p w14:paraId="34DC555B" w14:textId="77777777" w:rsidR="003C28EE" w:rsidRPr="00554061" w:rsidRDefault="003C28EE" w:rsidP="009E5208">
            <w:pPr>
              <w:spacing w:before="120"/>
              <w:ind w:left="70"/>
            </w:pPr>
          </w:p>
        </w:tc>
        <w:tc>
          <w:tcPr>
            <w:tcW w:w="1273" w:type="pct"/>
            <w:shd w:val="clear" w:color="auto" w:fill="FFFFFF" w:themeFill="background1"/>
            <w:tcMar>
              <w:top w:w="0" w:type="dxa"/>
              <w:left w:w="0" w:type="dxa"/>
              <w:bottom w:w="0" w:type="dxa"/>
              <w:right w:w="0" w:type="dxa"/>
            </w:tcMar>
          </w:tcPr>
          <w:p w14:paraId="03C34CF8" w14:textId="77777777" w:rsidR="003C28EE" w:rsidRPr="00554061" w:rsidRDefault="003C28EE" w:rsidP="009E5208">
            <w:pPr>
              <w:spacing w:before="120"/>
              <w:ind w:left="70"/>
            </w:pPr>
          </w:p>
        </w:tc>
        <w:tc>
          <w:tcPr>
            <w:tcW w:w="807" w:type="pct"/>
            <w:shd w:val="clear" w:color="auto" w:fill="FFFFFF" w:themeFill="background1"/>
          </w:tcPr>
          <w:p w14:paraId="766C6F74" w14:textId="77777777" w:rsidR="003C28EE" w:rsidRPr="00554061" w:rsidRDefault="003C28EE" w:rsidP="009E5208">
            <w:pPr>
              <w:spacing w:before="120"/>
              <w:ind w:left="70"/>
            </w:pPr>
          </w:p>
        </w:tc>
      </w:tr>
      <w:tr w:rsidR="003C28EE" w14:paraId="47B5FD81" w14:textId="77777777" w:rsidTr="00863575">
        <w:trPr>
          <w:gridBefore w:val="1"/>
          <w:wBefore w:w="4" w:type="pct"/>
          <w:cantSplit/>
          <w:trHeight w:val="284"/>
          <w:jc w:val="center"/>
        </w:trPr>
        <w:tc>
          <w:tcPr>
            <w:tcW w:w="2543" w:type="pct"/>
            <w:shd w:val="clear" w:color="auto" w:fill="F1F2FF"/>
            <w:tcMar>
              <w:top w:w="0" w:type="dxa"/>
              <w:left w:w="0" w:type="dxa"/>
              <w:bottom w:w="0" w:type="dxa"/>
              <w:right w:w="0" w:type="dxa"/>
            </w:tcMar>
          </w:tcPr>
          <w:p w14:paraId="687C46AB" w14:textId="2BB11BB5" w:rsidR="00F438B0" w:rsidRPr="00B618BB" w:rsidRDefault="003C28EE" w:rsidP="009E5208">
            <w:pPr>
              <w:spacing w:before="120"/>
              <w:ind w:left="70"/>
            </w:pPr>
            <w:r w:rsidRPr="00B618BB">
              <w:t>Accessing community supports: How difficult is to for you to get around and be social?</w:t>
            </w:r>
          </w:p>
        </w:tc>
        <w:tc>
          <w:tcPr>
            <w:tcW w:w="373" w:type="pct"/>
            <w:shd w:val="clear" w:color="auto" w:fill="F1F2FF"/>
            <w:tcMar>
              <w:top w:w="0" w:type="dxa"/>
              <w:left w:w="0" w:type="dxa"/>
              <w:bottom w:w="0" w:type="dxa"/>
              <w:right w:w="0" w:type="dxa"/>
            </w:tcMar>
          </w:tcPr>
          <w:p w14:paraId="02AFFAD9" w14:textId="77777777" w:rsidR="003C28EE" w:rsidRPr="00554061" w:rsidRDefault="003C28EE" w:rsidP="009E5208">
            <w:pPr>
              <w:spacing w:before="120"/>
              <w:ind w:left="70"/>
            </w:pPr>
          </w:p>
        </w:tc>
        <w:tc>
          <w:tcPr>
            <w:tcW w:w="1273" w:type="pct"/>
            <w:shd w:val="clear" w:color="auto" w:fill="F1F2FF"/>
            <w:tcMar>
              <w:top w:w="0" w:type="dxa"/>
              <w:left w:w="0" w:type="dxa"/>
              <w:bottom w:w="0" w:type="dxa"/>
              <w:right w:w="0" w:type="dxa"/>
            </w:tcMar>
          </w:tcPr>
          <w:p w14:paraId="3436F973" w14:textId="77777777" w:rsidR="003C28EE" w:rsidRPr="00554061" w:rsidRDefault="003C28EE" w:rsidP="009E5208">
            <w:pPr>
              <w:spacing w:before="120"/>
              <w:ind w:left="70"/>
            </w:pPr>
          </w:p>
        </w:tc>
        <w:tc>
          <w:tcPr>
            <w:tcW w:w="807" w:type="pct"/>
            <w:shd w:val="clear" w:color="auto" w:fill="F1F2FF"/>
          </w:tcPr>
          <w:p w14:paraId="3C0C8779" w14:textId="77777777" w:rsidR="003C28EE" w:rsidRPr="00554061" w:rsidRDefault="003C28EE" w:rsidP="009E5208">
            <w:pPr>
              <w:spacing w:before="120"/>
              <w:ind w:left="70"/>
            </w:pPr>
          </w:p>
        </w:tc>
      </w:tr>
      <w:tr w:rsidR="003C28EE" w14:paraId="61E2E207" w14:textId="77777777" w:rsidTr="00863575">
        <w:trPr>
          <w:gridBefore w:val="1"/>
          <w:wBefore w:w="4" w:type="pct"/>
          <w:cantSplit/>
          <w:trHeight w:val="284"/>
          <w:jc w:val="center"/>
        </w:trPr>
        <w:tc>
          <w:tcPr>
            <w:tcW w:w="2543" w:type="pct"/>
            <w:shd w:val="clear" w:color="auto" w:fill="FFFFFF" w:themeFill="background1"/>
            <w:tcMar>
              <w:top w:w="0" w:type="dxa"/>
              <w:left w:w="0" w:type="dxa"/>
              <w:bottom w:w="0" w:type="dxa"/>
              <w:right w:w="0" w:type="dxa"/>
            </w:tcMar>
          </w:tcPr>
          <w:p w14:paraId="0C0E7605" w14:textId="1A041342" w:rsidR="003C28EE" w:rsidRPr="0076593C" w:rsidRDefault="003C28EE" w:rsidP="009E5208">
            <w:pPr>
              <w:spacing w:before="120"/>
              <w:ind w:left="70"/>
              <w:rPr>
                <w:b/>
                <w:bCs/>
              </w:rPr>
            </w:pPr>
            <w:r w:rsidRPr="0076593C">
              <w:rPr>
                <w:b/>
                <w:bCs/>
              </w:rPr>
              <w:t>Other</w:t>
            </w:r>
            <w:r w:rsidR="009A75E2" w:rsidRPr="0076593C">
              <w:rPr>
                <w:b/>
                <w:bCs/>
              </w:rPr>
              <w:t>:</w:t>
            </w:r>
          </w:p>
        </w:tc>
        <w:tc>
          <w:tcPr>
            <w:tcW w:w="373" w:type="pct"/>
            <w:shd w:val="clear" w:color="auto" w:fill="FFFFFF" w:themeFill="background1"/>
            <w:tcMar>
              <w:top w:w="0" w:type="dxa"/>
              <w:left w:w="0" w:type="dxa"/>
              <w:bottom w:w="0" w:type="dxa"/>
              <w:right w:w="0" w:type="dxa"/>
            </w:tcMar>
          </w:tcPr>
          <w:p w14:paraId="21D265F9" w14:textId="77777777" w:rsidR="003C28EE" w:rsidRPr="00554061" w:rsidRDefault="003C28EE" w:rsidP="009E5208">
            <w:pPr>
              <w:spacing w:before="120"/>
              <w:ind w:left="70"/>
            </w:pPr>
          </w:p>
        </w:tc>
        <w:tc>
          <w:tcPr>
            <w:tcW w:w="1273" w:type="pct"/>
            <w:shd w:val="clear" w:color="auto" w:fill="FFFFFF" w:themeFill="background1"/>
            <w:tcMar>
              <w:top w:w="0" w:type="dxa"/>
              <w:left w:w="0" w:type="dxa"/>
              <w:bottom w:w="0" w:type="dxa"/>
              <w:right w:w="0" w:type="dxa"/>
            </w:tcMar>
          </w:tcPr>
          <w:p w14:paraId="1F9ED83A" w14:textId="77777777" w:rsidR="003C28EE" w:rsidRPr="00554061" w:rsidRDefault="003C28EE" w:rsidP="009E5208">
            <w:pPr>
              <w:spacing w:before="120"/>
              <w:ind w:left="70"/>
            </w:pPr>
          </w:p>
        </w:tc>
        <w:tc>
          <w:tcPr>
            <w:tcW w:w="807" w:type="pct"/>
            <w:shd w:val="clear" w:color="auto" w:fill="FFFFFF" w:themeFill="background1"/>
          </w:tcPr>
          <w:p w14:paraId="2BD9E996" w14:textId="77777777" w:rsidR="003C28EE" w:rsidRPr="00554061" w:rsidRDefault="003C28EE" w:rsidP="009E5208">
            <w:pPr>
              <w:spacing w:before="120"/>
              <w:ind w:left="70"/>
            </w:pPr>
          </w:p>
        </w:tc>
      </w:tr>
      <w:tr w:rsidR="00F438B0" w:rsidRPr="008A1DF9" w14:paraId="1A7A2119" w14:textId="77777777" w:rsidTr="00863575">
        <w:tblPrEx>
          <w:tblLook w:val="0000" w:firstRow="0" w:lastRow="0" w:firstColumn="0" w:lastColumn="0" w:noHBand="0" w:noVBand="0"/>
        </w:tblPrEx>
        <w:trPr>
          <w:trHeight w:val="624"/>
          <w:jc w:val="center"/>
        </w:trPr>
        <w:tc>
          <w:tcPr>
            <w:tcW w:w="2547" w:type="pct"/>
            <w:gridSpan w:val="2"/>
            <w:shd w:val="clear" w:color="auto" w:fill="B9C3F2"/>
            <w:vAlign w:val="center"/>
          </w:tcPr>
          <w:p w14:paraId="7E0772CC" w14:textId="77777777" w:rsidR="00F438B0" w:rsidRPr="0076593C" w:rsidRDefault="00F438B0" w:rsidP="009E5208">
            <w:pPr>
              <w:spacing w:before="120"/>
              <w:ind w:left="70"/>
              <w:rPr>
                <w:b/>
                <w:bCs/>
              </w:rPr>
            </w:pPr>
            <w:r w:rsidRPr="0076593C">
              <w:rPr>
                <w:b/>
                <w:bCs/>
              </w:rPr>
              <w:t xml:space="preserve">ENVIRONMENT </w:t>
            </w:r>
          </w:p>
          <w:p w14:paraId="7ECC0A19" w14:textId="77777777" w:rsidR="00F438B0" w:rsidRPr="00B618BB" w:rsidRDefault="00F438B0" w:rsidP="009E5208">
            <w:pPr>
              <w:spacing w:before="120"/>
              <w:ind w:left="70"/>
            </w:pPr>
            <w:r w:rsidRPr="00B618BB">
              <w:t>What surroundings help you learn?</w:t>
            </w:r>
          </w:p>
        </w:tc>
        <w:tc>
          <w:tcPr>
            <w:tcW w:w="373" w:type="pct"/>
            <w:shd w:val="clear" w:color="auto" w:fill="B9C3F2"/>
            <w:vAlign w:val="center"/>
          </w:tcPr>
          <w:p w14:paraId="74AC4E8D" w14:textId="77777777" w:rsidR="00F438B0" w:rsidRPr="008A1DF9" w:rsidRDefault="00F438B0" w:rsidP="009E5208">
            <w:pPr>
              <w:spacing w:before="120"/>
              <w:ind w:left="70"/>
            </w:pPr>
          </w:p>
        </w:tc>
        <w:tc>
          <w:tcPr>
            <w:tcW w:w="1273" w:type="pct"/>
            <w:shd w:val="clear" w:color="auto" w:fill="B9C3F2"/>
            <w:vAlign w:val="center"/>
          </w:tcPr>
          <w:p w14:paraId="114E5F9A" w14:textId="77777777" w:rsidR="00F438B0" w:rsidRPr="008A1DF9" w:rsidRDefault="00F438B0" w:rsidP="009E5208">
            <w:pPr>
              <w:spacing w:before="120"/>
              <w:ind w:left="70"/>
            </w:pPr>
          </w:p>
        </w:tc>
        <w:tc>
          <w:tcPr>
            <w:tcW w:w="807" w:type="pct"/>
            <w:shd w:val="clear" w:color="auto" w:fill="B9C3F2"/>
            <w:vAlign w:val="center"/>
          </w:tcPr>
          <w:p w14:paraId="06B64B79" w14:textId="77777777" w:rsidR="00F438B0" w:rsidRPr="008A1DF9" w:rsidRDefault="00F438B0" w:rsidP="009E5208">
            <w:pPr>
              <w:spacing w:before="120"/>
              <w:ind w:left="70"/>
            </w:pPr>
          </w:p>
        </w:tc>
      </w:tr>
      <w:tr w:rsidR="00F438B0" w:rsidRPr="00554061" w14:paraId="33005AF3" w14:textId="77777777" w:rsidTr="00863575">
        <w:tblPrEx>
          <w:tblLook w:val="0000" w:firstRow="0" w:lastRow="0" w:firstColumn="0" w:lastColumn="0" w:noHBand="0" w:noVBand="0"/>
        </w:tblPrEx>
        <w:trPr>
          <w:trHeight w:val="567"/>
          <w:jc w:val="center"/>
        </w:trPr>
        <w:tc>
          <w:tcPr>
            <w:tcW w:w="2547" w:type="pct"/>
            <w:gridSpan w:val="2"/>
            <w:shd w:val="clear" w:color="auto" w:fill="F1F2FF"/>
            <w:vAlign w:val="center"/>
          </w:tcPr>
          <w:p w14:paraId="7711728C" w14:textId="296387BF" w:rsidR="00F438B0" w:rsidRPr="00B618BB" w:rsidRDefault="00F438B0" w:rsidP="009E5208">
            <w:pPr>
              <w:spacing w:before="120"/>
              <w:ind w:left="70"/>
            </w:pPr>
            <w:r w:rsidRPr="00B618BB">
              <w:t xml:space="preserve">Quiet space </w:t>
            </w:r>
            <w:r w:rsidRPr="00B618BB">
              <w:rPr>
                <w:color w:val="000000" w:themeColor="text1"/>
              </w:rPr>
              <w:t xml:space="preserve">(e.g. </w:t>
            </w:r>
            <w:r w:rsidRPr="00B618BB">
              <w:t>ear mufflers, white noise, and/or other equipment used to block external sounds)</w:t>
            </w:r>
          </w:p>
        </w:tc>
        <w:tc>
          <w:tcPr>
            <w:tcW w:w="373" w:type="pct"/>
            <w:shd w:val="clear" w:color="auto" w:fill="F1F2FF"/>
            <w:vAlign w:val="center"/>
          </w:tcPr>
          <w:p w14:paraId="73644C08" w14:textId="77777777" w:rsidR="00F438B0" w:rsidRPr="00554061" w:rsidRDefault="00F438B0" w:rsidP="009E5208">
            <w:pPr>
              <w:spacing w:before="120"/>
              <w:ind w:left="70"/>
            </w:pPr>
          </w:p>
        </w:tc>
        <w:tc>
          <w:tcPr>
            <w:tcW w:w="1273" w:type="pct"/>
            <w:shd w:val="clear" w:color="auto" w:fill="F1F2FF"/>
            <w:vAlign w:val="center"/>
          </w:tcPr>
          <w:p w14:paraId="69C5D3C0" w14:textId="77777777" w:rsidR="00F438B0" w:rsidRPr="00554061" w:rsidRDefault="00F438B0" w:rsidP="009E5208">
            <w:pPr>
              <w:spacing w:before="120"/>
              <w:ind w:left="70"/>
            </w:pPr>
          </w:p>
        </w:tc>
        <w:tc>
          <w:tcPr>
            <w:tcW w:w="807" w:type="pct"/>
            <w:shd w:val="clear" w:color="auto" w:fill="F1F2FF"/>
            <w:vAlign w:val="center"/>
          </w:tcPr>
          <w:p w14:paraId="65596EE6" w14:textId="77777777" w:rsidR="00F438B0" w:rsidRPr="00554061" w:rsidRDefault="00F438B0" w:rsidP="009E5208">
            <w:pPr>
              <w:spacing w:before="120"/>
              <w:ind w:left="70"/>
            </w:pPr>
          </w:p>
        </w:tc>
      </w:tr>
      <w:tr w:rsidR="00F438B0" w:rsidRPr="00554061" w14:paraId="707CF96B" w14:textId="77777777" w:rsidTr="00863575">
        <w:tblPrEx>
          <w:tblLook w:val="0000" w:firstRow="0" w:lastRow="0" w:firstColumn="0" w:lastColumn="0" w:noHBand="0" w:noVBand="0"/>
        </w:tblPrEx>
        <w:trPr>
          <w:trHeight w:val="397"/>
          <w:jc w:val="center"/>
        </w:trPr>
        <w:tc>
          <w:tcPr>
            <w:tcW w:w="2547" w:type="pct"/>
            <w:gridSpan w:val="2"/>
            <w:shd w:val="clear" w:color="auto" w:fill="FFFFFF"/>
            <w:vAlign w:val="center"/>
          </w:tcPr>
          <w:p w14:paraId="40E721A3" w14:textId="6A5B69C6" w:rsidR="00F438B0" w:rsidRPr="00B618BB" w:rsidRDefault="00F438B0" w:rsidP="009E5208">
            <w:pPr>
              <w:spacing w:before="120"/>
              <w:ind w:left="70"/>
            </w:pPr>
            <w:r w:rsidRPr="00B618BB">
              <w:lastRenderedPageBreak/>
              <w:t>Noise (e.g., listening to music while learning)</w:t>
            </w:r>
          </w:p>
        </w:tc>
        <w:tc>
          <w:tcPr>
            <w:tcW w:w="373" w:type="pct"/>
            <w:shd w:val="clear" w:color="auto" w:fill="FFFFFF"/>
            <w:vAlign w:val="center"/>
          </w:tcPr>
          <w:p w14:paraId="7E024D7E" w14:textId="77777777" w:rsidR="00F438B0" w:rsidRPr="00554061" w:rsidRDefault="00F438B0" w:rsidP="009E5208">
            <w:pPr>
              <w:spacing w:before="120"/>
              <w:ind w:left="70"/>
            </w:pPr>
          </w:p>
        </w:tc>
        <w:tc>
          <w:tcPr>
            <w:tcW w:w="1273" w:type="pct"/>
            <w:shd w:val="clear" w:color="auto" w:fill="FFFFFF"/>
            <w:vAlign w:val="center"/>
          </w:tcPr>
          <w:p w14:paraId="3963CE77" w14:textId="77777777" w:rsidR="00F438B0" w:rsidRPr="00554061" w:rsidRDefault="00F438B0" w:rsidP="009E5208">
            <w:pPr>
              <w:spacing w:before="120"/>
              <w:ind w:left="70"/>
            </w:pPr>
          </w:p>
        </w:tc>
        <w:tc>
          <w:tcPr>
            <w:tcW w:w="807" w:type="pct"/>
            <w:shd w:val="clear" w:color="auto" w:fill="FFFFFF"/>
            <w:vAlign w:val="center"/>
          </w:tcPr>
          <w:p w14:paraId="44F47017" w14:textId="77777777" w:rsidR="00F438B0" w:rsidRPr="00554061" w:rsidRDefault="00F438B0" w:rsidP="009E5208">
            <w:pPr>
              <w:spacing w:before="120"/>
              <w:ind w:left="70"/>
            </w:pPr>
          </w:p>
        </w:tc>
      </w:tr>
      <w:tr w:rsidR="00F438B0" w:rsidRPr="00554061" w14:paraId="4F8B5AC8" w14:textId="77777777" w:rsidTr="00863575">
        <w:tblPrEx>
          <w:tblLook w:val="0000" w:firstRow="0" w:lastRow="0" w:firstColumn="0" w:lastColumn="0" w:noHBand="0" w:noVBand="0"/>
        </w:tblPrEx>
        <w:trPr>
          <w:trHeight w:val="397"/>
          <w:jc w:val="center"/>
        </w:trPr>
        <w:tc>
          <w:tcPr>
            <w:tcW w:w="2547" w:type="pct"/>
            <w:gridSpan w:val="2"/>
            <w:shd w:val="clear" w:color="auto" w:fill="F1F2FF"/>
            <w:vAlign w:val="center"/>
          </w:tcPr>
          <w:p w14:paraId="21482C41" w14:textId="4FF5C465" w:rsidR="00F438B0" w:rsidRPr="00B618BB" w:rsidRDefault="00F438B0" w:rsidP="009E5208">
            <w:pPr>
              <w:spacing w:before="120"/>
              <w:ind w:left="70"/>
            </w:pPr>
            <w:r w:rsidRPr="00B618BB">
              <w:t>Extra time on task</w:t>
            </w:r>
          </w:p>
        </w:tc>
        <w:tc>
          <w:tcPr>
            <w:tcW w:w="373" w:type="pct"/>
            <w:shd w:val="clear" w:color="auto" w:fill="F1F2FF"/>
            <w:vAlign w:val="center"/>
          </w:tcPr>
          <w:p w14:paraId="68D680F1" w14:textId="77777777" w:rsidR="00F438B0" w:rsidRPr="00554061" w:rsidRDefault="00F438B0" w:rsidP="009E5208">
            <w:pPr>
              <w:spacing w:before="120"/>
              <w:ind w:left="70"/>
            </w:pPr>
          </w:p>
        </w:tc>
        <w:tc>
          <w:tcPr>
            <w:tcW w:w="1273" w:type="pct"/>
            <w:shd w:val="clear" w:color="auto" w:fill="F1F2FF"/>
            <w:vAlign w:val="center"/>
          </w:tcPr>
          <w:p w14:paraId="081D9AC2" w14:textId="77777777" w:rsidR="00F438B0" w:rsidRPr="00554061" w:rsidRDefault="00F438B0" w:rsidP="009E5208">
            <w:pPr>
              <w:spacing w:before="120"/>
              <w:ind w:left="70"/>
            </w:pPr>
          </w:p>
        </w:tc>
        <w:tc>
          <w:tcPr>
            <w:tcW w:w="807" w:type="pct"/>
            <w:shd w:val="clear" w:color="auto" w:fill="F1F2FF"/>
            <w:vAlign w:val="center"/>
          </w:tcPr>
          <w:p w14:paraId="72C6CBF5" w14:textId="77777777" w:rsidR="00F438B0" w:rsidRPr="00554061" w:rsidRDefault="00F438B0" w:rsidP="009E5208">
            <w:pPr>
              <w:spacing w:before="120"/>
              <w:ind w:left="70"/>
            </w:pPr>
          </w:p>
        </w:tc>
      </w:tr>
      <w:tr w:rsidR="00F438B0" w:rsidRPr="00554061" w14:paraId="36C6ED8A" w14:textId="77777777" w:rsidTr="00863575">
        <w:tblPrEx>
          <w:tblLook w:val="0000" w:firstRow="0" w:lastRow="0" w:firstColumn="0" w:lastColumn="0" w:noHBand="0" w:noVBand="0"/>
        </w:tblPrEx>
        <w:trPr>
          <w:trHeight w:val="397"/>
          <w:jc w:val="center"/>
        </w:trPr>
        <w:tc>
          <w:tcPr>
            <w:tcW w:w="2547" w:type="pct"/>
            <w:gridSpan w:val="2"/>
            <w:shd w:val="clear" w:color="auto" w:fill="FFFFFF" w:themeFill="background1"/>
            <w:vAlign w:val="center"/>
          </w:tcPr>
          <w:p w14:paraId="30269056" w14:textId="77777777" w:rsidR="00F438B0" w:rsidRPr="00B618BB" w:rsidRDefault="00F438B0" w:rsidP="009E5208">
            <w:pPr>
              <w:spacing w:before="120"/>
              <w:ind w:left="70"/>
            </w:pPr>
            <w:r w:rsidRPr="00B618BB">
              <w:t>Other</w:t>
            </w:r>
          </w:p>
          <w:p w14:paraId="527BF960" w14:textId="77777777" w:rsidR="00F438B0" w:rsidRPr="00B618BB" w:rsidRDefault="00F438B0" w:rsidP="009E5208">
            <w:pPr>
              <w:spacing w:before="120"/>
              <w:ind w:left="70"/>
            </w:pPr>
          </w:p>
        </w:tc>
        <w:tc>
          <w:tcPr>
            <w:tcW w:w="373" w:type="pct"/>
            <w:shd w:val="clear" w:color="auto" w:fill="FFFFFF" w:themeFill="background1"/>
            <w:vAlign w:val="center"/>
          </w:tcPr>
          <w:p w14:paraId="791AB24F" w14:textId="77777777" w:rsidR="00F438B0" w:rsidRPr="00554061" w:rsidRDefault="00F438B0" w:rsidP="009E5208">
            <w:pPr>
              <w:spacing w:before="120"/>
              <w:ind w:left="70"/>
            </w:pPr>
          </w:p>
        </w:tc>
        <w:tc>
          <w:tcPr>
            <w:tcW w:w="1273" w:type="pct"/>
            <w:shd w:val="clear" w:color="auto" w:fill="FFFFFF" w:themeFill="background1"/>
            <w:vAlign w:val="center"/>
          </w:tcPr>
          <w:p w14:paraId="10378A1F" w14:textId="77777777" w:rsidR="00F438B0" w:rsidRPr="00554061" w:rsidRDefault="00F438B0" w:rsidP="009E5208">
            <w:pPr>
              <w:spacing w:before="120"/>
              <w:ind w:left="70"/>
            </w:pPr>
          </w:p>
        </w:tc>
        <w:tc>
          <w:tcPr>
            <w:tcW w:w="807" w:type="pct"/>
            <w:shd w:val="clear" w:color="auto" w:fill="FFFFFF" w:themeFill="background1"/>
            <w:vAlign w:val="center"/>
          </w:tcPr>
          <w:p w14:paraId="3DBA7FD5" w14:textId="77777777" w:rsidR="00F438B0" w:rsidRPr="00554061" w:rsidRDefault="00F438B0" w:rsidP="009E5208">
            <w:pPr>
              <w:spacing w:before="120"/>
              <w:ind w:left="70"/>
            </w:pPr>
          </w:p>
        </w:tc>
      </w:tr>
    </w:tbl>
    <w:p w14:paraId="54D048E9" w14:textId="77777777" w:rsidR="008B70F3" w:rsidRDefault="008B70F3" w:rsidP="0076593C">
      <w:pPr>
        <w:spacing w:before="240"/>
      </w:pPr>
      <w:r w:rsidRPr="007A5C14">
        <w:t>Notes:</w:t>
      </w:r>
    </w:p>
    <w:p w14:paraId="286475A9" w14:textId="77777777" w:rsidR="00406EA0" w:rsidRDefault="00406EA0" w:rsidP="008F3A93"/>
    <w:p w14:paraId="000001C0" w14:textId="090E241B" w:rsidR="00406EA0" w:rsidRPr="008B70F3" w:rsidRDefault="00406EA0" w:rsidP="008F3A93">
      <w:pPr>
        <w:sectPr w:rsidR="00406EA0" w:rsidRPr="008B70F3" w:rsidSect="00E65CCE">
          <w:type w:val="continuous"/>
          <w:pgSz w:w="16839" w:h="11907" w:orient="landscape"/>
          <w:pgMar w:top="1440" w:right="1440" w:bottom="993" w:left="1440" w:header="720" w:footer="720" w:gutter="0"/>
          <w:cols w:space="720"/>
          <w:docGrid w:linePitch="326"/>
        </w:sectPr>
      </w:pPr>
    </w:p>
    <w:p w14:paraId="000001C1" w14:textId="77777777" w:rsidR="00AE5A32" w:rsidRPr="008F7947" w:rsidRDefault="00952A29" w:rsidP="008F3A93">
      <w:pPr>
        <w:pStyle w:val="Heading2"/>
      </w:pPr>
      <w:bookmarkStart w:id="12" w:name="_heading=h.2et92p0" w:colFirst="0" w:colLast="0"/>
      <w:bookmarkStart w:id="13" w:name="_Common_Accommodations_for"/>
      <w:bookmarkEnd w:id="12"/>
      <w:bookmarkEnd w:id="13"/>
      <w:r w:rsidRPr="008F7947">
        <w:lastRenderedPageBreak/>
        <w:t>Common Accommodations for Adult Learners</w:t>
      </w:r>
    </w:p>
    <w:p w14:paraId="0467A691" w14:textId="6564C367" w:rsidR="00D811F8" w:rsidRPr="007F4677" w:rsidRDefault="00D811F8" w:rsidP="008F3A93">
      <w:r w:rsidRPr="007F4677">
        <w:t xml:space="preserve">The following table is a </w:t>
      </w:r>
      <w:r w:rsidR="007F4677" w:rsidRPr="007F4677">
        <w:t xml:space="preserve">Common Accommodations for Adult Learners </w:t>
      </w:r>
      <w:r w:rsidR="007D5857">
        <w:t>form</w:t>
      </w:r>
      <w:r w:rsidRPr="007F4677">
        <w:t>.</w:t>
      </w:r>
    </w:p>
    <w:tbl>
      <w:tblPr>
        <w:tblStyle w:val="a5"/>
        <w:tblW w:w="14225" w:type="dxa"/>
        <w:tblBorders>
          <w:top w:val="nil"/>
          <w:left w:val="nil"/>
          <w:bottom w:val="single" w:sz="12" w:space="0" w:color="000000"/>
          <w:right w:val="nil"/>
          <w:insideH w:val="nil"/>
          <w:insideV w:val="nil"/>
        </w:tblBorders>
        <w:tblLayout w:type="fixed"/>
        <w:tblLook w:val="0020" w:firstRow="1" w:lastRow="0" w:firstColumn="0" w:lastColumn="0" w:noHBand="0" w:noVBand="0"/>
      </w:tblPr>
      <w:tblGrid>
        <w:gridCol w:w="4162"/>
        <w:gridCol w:w="804"/>
        <w:gridCol w:w="3086"/>
        <w:gridCol w:w="670"/>
        <w:gridCol w:w="5503"/>
      </w:tblGrid>
      <w:tr w:rsidR="00AE5A32" w14:paraId="34436223" w14:textId="77777777" w:rsidTr="00370FC5">
        <w:trPr>
          <w:trHeight w:val="579"/>
        </w:trPr>
        <w:tc>
          <w:tcPr>
            <w:tcW w:w="4162" w:type="dxa"/>
          </w:tcPr>
          <w:p w14:paraId="000001C3" w14:textId="323390F0" w:rsidR="00554061" w:rsidRPr="0076593C" w:rsidRDefault="00952A29" w:rsidP="008F3A93">
            <w:pPr>
              <w:rPr>
                <w:color w:val="auto"/>
              </w:rPr>
            </w:pPr>
            <w:bookmarkStart w:id="14" w:name="RowHeader_2"/>
            <w:bookmarkEnd w:id="14"/>
            <w:r w:rsidRPr="0076593C">
              <w:rPr>
                <w:color w:val="auto"/>
              </w:rPr>
              <w:t>Student:</w:t>
            </w:r>
          </w:p>
        </w:tc>
        <w:tc>
          <w:tcPr>
            <w:tcW w:w="804" w:type="dxa"/>
            <w:tcBorders>
              <w:bottom w:val="nil"/>
            </w:tcBorders>
          </w:tcPr>
          <w:p w14:paraId="000001C4" w14:textId="77777777" w:rsidR="00AE5A32" w:rsidRPr="0076593C" w:rsidRDefault="00AE5A32" w:rsidP="008F3A93">
            <w:pPr>
              <w:rPr>
                <w:color w:val="auto"/>
              </w:rPr>
            </w:pPr>
          </w:p>
        </w:tc>
        <w:tc>
          <w:tcPr>
            <w:tcW w:w="3086" w:type="dxa"/>
          </w:tcPr>
          <w:p w14:paraId="000001C5" w14:textId="77777777" w:rsidR="00AE5A32" w:rsidRPr="0076593C" w:rsidRDefault="00952A29" w:rsidP="008F3A93">
            <w:pPr>
              <w:rPr>
                <w:color w:val="auto"/>
              </w:rPr>
            </w:pPr>
            <w:r w:rsidRPr="0076593C">
              <w:rPr>
                <w:color w:val="auto"/>
              </w:rPr>
              <w:t>Date:</w:t>
            </w:r>
          </w:p>
        </w:tc>
        <w:tc>
          <w:tcPr>
            <w:tcW w:w="670" w:type="dxa"/>
            <w:tcBorders>
              <w:bottom w:val="nil"/>
            </w:tcBorders>
          </w:tcPr>
          <w:p w14:paraId="000001C6" w14:textId="77777777" w:rsidR="00AE5A32" w:rsidRPr="0076593C" w:rsidRDefault="00AE5A32" w:rsidP="008F3A93">
            <w:pPr>
              <w:rPr>
                <w:color w:val="auto"/>
              </w:rPr>
            </w:pPr>
          </w:p>
        </w:tc>
        <w:tc>
          <w:tcPr>
            <w:tcW w:w="5503" w:type="dxa"/>
          </w:tcPr>
          <w:p w14:paraId="000001C7" w14:textId="77777777" w:rsidR="00AE5A32" w:rsidRPr="0076593C" w:rsidRDefault="00952A29" w:rsidP="008F3A93">
            <w:pPr>
              <w:rPr>
                <w:color w:val="auto"/>
              </w:rPr>
            </w:pPr>
            <w:r w:rsidRPr="0076593C">
              <w:rPr>
                <w:color w:val="auto"/>
              </w:rPr>
              <w:t>Assessor:</w:t>
            </w:r>
          </w:p>
        </w:tc>
      </w:tr>
    </w:tbl>
    <w:p w14:paraId="088616C8" w14:textId="77777777" w:rsidR="001C6F1A" w:rsidRDefault="001C6F1A" w:rsidP="008F3A93">
      <w:pPr>
        <w:sectPr w:rsidR="001C6F1A" w:rsidSect="004450BE">
          <w:pgSz w:w="16839" w:h="11907" w:orient="landscape"/>
          <w:pgMar w:top="1440" w:right="1440" w:bottom="1440" w:left="1440" w:header="720" w:footer="720" w:gutter="0"/>
          <w:cols w:space="720"/>
          <w:docGrid w:linePitch="326"/>
        </w:sectPr>
      </w:pPr>
    </w:p>
    <w:tbl>
      <w:tblPr>
        <w:tblStyle w:val="a6"/>
        <w:tblW w:w="5000" w:type="pct"/>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20" w:firstRow="1" w:lastRow="0" w:firstColumn="0" w:lastColumn="0" w:noHBand="0" w:noVBand="0"/>
      </w:tblPr>
      <w:tblGrid>
        <w:gridCol w:w="6103"/>
        <w:gridCol w:w="3655"/>
        <w:gridCol w:w="2087"/>
        <w:gridCol w:w="2104"/>
      </w:tblGrid>
      <w:tr w:rsidR="00AE5A32" w:rsidRPr="00554061" w14:paraId="18189748" w14:textId="77777777" w:rsidTr="00863575">
        <w:trPr>
          <w:trHeight w:val="624"/>
          <w:tblHeader/>
          <w:jc w:val="center"/>
        </w:trPr>
        <w:tc>
          <w:tcPr>
            <w:tcW w:w="2188" w:type="pct"/>
            <w:shd w:val="clear" w:color="auto" w:fill="6671AE"/>
            <w:vAlign w:val="center"/>
          </w:tcPr>
          <w:p w14:paraId="000001C9" w14:textId="2E92E4E2" w:rsidR="00AE5A32" w:rsidRPr="0076593C" w:rsidRDefault="00C46CCF" w:rsidP="009E5208">
            <w:pPr>
              <w:spacing w:before="120"/>
              <w:rPr>
                <w:b/>
                <w:bCs/>
                <w:color w:val="FFFFFF" w:themeColor="background1"/>
              </w:rPr>
            </w:pPr>
            <w:r w:rsidRPr="0076593C">
              <w:rPr>
                <w:b/>
                <w:bCs/>
                <w:color w:val="FFFFFF" w:themeColor="background1"/>
              </w:rPr>
              <w:t>Accommodation</w:t>
            </w:r>
            <w:bookmarkStart w:id="15" w:name="ColumnHeader_3"/>
            <w:bookmarkEnd w:id="15"/>
          </w:p>
        </w:tc>
        <w:tc>
          <w:tcPr>
            <w:tcW w:w="1310" w:type="pct"/>
            <w:shd w:val="clear" w:color="auto" w:fill="6671AE"/>
            <w:vAlign w:val="center"/>
          </w:tcPr>
          <w:p w14:paraId="000001CA" w14:textId="77777777" w:rsidR="00AE5A32" w:rsidRPr="0076593C" w:rsidRDefault="00952A29" w:rsidP="009E5208">
            <w:pPr>
              <w:spacing w:before="120"/>
              <w:rPr>
                <w:b/>
                <w:bCs/>
                <w:color w:val="FFFFFF" w:themeColor="background1"/>
              </w:rPr>
            </w:pPr>
            <w:r w:rsidRPr="0076593C">
              <w:rPr>
                <w:b/>
                <w:bCs/>
                <w:color w:val="FFFFFF" w:themeColor="background1"/>
              </w:rPr>
              <w:t>USED SUCCESFULLY IN THE PAST</w:t>
            </w:r>
          </w:p>
        </w:tc>
        <w:tc>
          <w:tcPr>
            <w:tcW w:w="748" w:type="pct"/>
            <w:shd w:val="clear" w:color="auto" w:fill="6671AE"/>
            <w:vAlign w:val="center"/>
          </w:tcPr>
          <w:p w14:paraId="000001CB" w14:textId="77777777" w:rsidR="00AE5A32" w:rsidRPr="0076593C" w:rsidRDefault="00952A29" w:rsidP="009E5208">
            <w:pPr>
              <w:spacing w:before="120"/>
              <w:rPr>
                <w:b/>
                <w:bCs/>
                <w:color w:val="FFFFFF" w:themeColor="background1"/>
              </w:rPr>
            </w:pPr>
            <w:r w:rsidRPr="0076593C">
              <w:rPr>
                <w:b/>
                <w:bCs/>
                <w:color w:val="FFFFFF" w:themeColor="background1"/>
              </w:rPr>
              <w:t>WILLING TO TRY</w:t>
            </w:r>
          </w:p>
        </w:tc>
        <w:tc>
          <w:tcPr>
            <w:tcW w:w="754" w:type="pct"/>
            <w:shd w:val="clear" w:color="auto" w:fill="6671AE"/>
            <w:vAlign w:val="center"/>
          </w:tcPr>
          <w:p w14:paraId="000001CC" w14:textId="77777777" w:rsidR="00AE5A32" w:rsidRPr="0076593C" w:rsidRDefault="00952A29" w:rsidP="009E5208">
            <w:pPr>
              <w:spacing w:before="120"/>
              <w:rPr>
                <w:b/>
                <w:bCs/>
                <w:color w:val="FFFFFF" w:themeColor="background1"/>
              </w:rPr>
            </w:pPr>
            <w:r w:rsidRPr="0076593C">
              <w:rPr>
                <w:b/>
                <w:bCs/>
                <w:color w:val="FFFFFF" w:themeColor="background1"/>
              </w:rPr>
              <w:t>NOT INTERESTED</w:t>
            </w:r>
          </w:p>
        </w:tc>
      </w:tr>
      <w:tr w:rsidR="00AE5A32" w:rsidRPr="00554061" w14:paraId="40059C53" w14:textId="77777777" w:rsidTr="00863575">
        <w:trPr>
          <w:trHeight w:val="680"/>
          <w:jc w:val="center"/>
        </w:trPr>
        <w:tc>
          <w:tcPr>
            <w:tcW w:w="2188" w:type="pct"/>
            <w:shd w:val="clear" w:color="auto" w:fill="B9C3F2"/>
            <w:vAlign w:val="center"/>
          </w:tcPr>
          <w:p w14:paraId="000001E2" w14:textId="77777777" w:rsidR="00AE5A32" w:rsidRPr="0076593C" w:rsidRDefault="00952A29" w:rsidP="009E5208">
            <w:pPr>
              <w:spacing w:before="120"/>
              <w:rPr>
                <w:b/>
                <w:bCs/>
                <w:color w:val="auto"/>
              </w:rPr>
            </w:pPr>
            <w:r w:rsidRPr="0076593C">
              <w:rPr>
                <w:b/>
                <w:bCs/>
                <w:color w:val="auto"/>
              </w:rPr>
              <w:t>READING:</w:t>
            </w:r>
          </w:p>
          <w:p w14:paraId="000001E3" w14:textId="77777777" w:rsidR="00AE5A32" w:rsidRPr="0076593C" w:rsidRDefault="00952A29" w:rsidP="009E5208">
            <w:pPr>
              <w:spacing w:before="120"/>
              <w:rPr>
                <w:color w:val="auto"/>
              </w:rPr>
            </w:pPr>
            <w:r w:rsidRPr="0076593C">
              <w:rPr>
                <w:color w:val="auto"/>
              </w:rPr>
              <w:t>What helps you read easier?</w:t>
            </w:r>
          </w:p>
        </w:tc>
        <w:tc>
          <w:tcPr>
            <w:tcW w:w="1310" w:type="pct"/>
            <w:shd w:val="clear" w:color="auto" w:fill="B9C3F2"/>
            <w:vAlign w:val="center"/>
          </w:tcPr>
          <w:p w14:paraId="000001E4" w14:textId="77777777" w:rsidR="00AE5A32" w:rsidRPr="0076593C" w:rsidRDefault="00AE5A32" w:rsidP="009E5208">
            <w:pPr>
              <w:spacing w:before="120"/>
              <w:rPr>
                <w:color w:val="auto"/>
              </w:rPr>
            </w:pPr>
          </w:p>
        </w:tc>
        <w:tc>
          <w:tcPr>
            <w:tcW w:w="748" w:type="pct"/>
            <w:shd w:val="clear" w:color="auto" w:fill="B9C3F2"/>
            <w:vAlign w:val="center"/>
          </w:tcPr>
          <w:p w14:paraId="000001E5" w14:textId="77777777" w:rsidR="00AE5A32" w:rsidRPr="0076593C" w:rsidRDefault="00AE5A32" w:rsidP="009E5208">
            <w:pPr>
              <w:spacing w:before="120"/>
              <w:rPr>
                <w:color w:val="auto"/>
              </w:rPr>
            </w:pPr>
          </w:p>
        </w:tc>
        <w:tc>
          <w:tcPr>
            <w:tcW w:w="754" w:type="pct"/>
            <w:shd w:val="clear" w:color="auto" w:fill="B9C3F2"/>
            <w:vAlign w:val="center"/>
          </w:tcPr>
          <w:p w14:paraId="000001E6" w14:textId="77777777" w:rsidR="00AE5A32" w:rsidRPr="0076593C" w:rsidRDefault="00AE5A32" w:rsidP="009E5208">
            <w:pPr>
              <w:spacing w:before="120"/>
              <w:rPr>
                <w:color w:val="auto"/>
              </w:rPr>
            </w:pPr>
          </w:p>
        </w:tc>
      </w:tr>
      <w:tr w:rsidR="00AE5A32" w:rsidRPr="00554061" w14:paraId="324AF34C" w14:textId="77777777" w:rsidTr="00863575">
        <w:trPr>
          <w:trHeight w:val="397"/>
          <w:jc w:val="center"/>
        </w:trPr>
        <w:tc>
          <w:tcPr>
            <w:tcW w:w="2188" w:type="pct"/>
            <w:shd w:val="clear" w:color="auto" w:fill="F1F2FF"/>
            <w:vAlign w:val="center"/>
          </w:tcPr>
          <w:p w14:paraId="000001E7" w14:textId="77777777" w:rsidR="00AE5A32" w:rsidRPr="0076593C" w:rsidRDefault="00952A29" w:rsidP="009E5208">
            <w:pPr>
              <w:spacing w:before="120"/>
              <w:rPr>
                <w:color w:val="auto"/>
              </w:rPr>
            </w:pPr>
            <w:r w:rsidRPr="0076593C">
              <w:rPr>
                <w:color w:val="auto"/>
              </w:rPr>
              <w:t>Reading out loud on own</w:t>
            </w:r>
          </w:p>
        </w:tc>
        <w:tc>
          <w:tcPr>
            <w:tcW w:w="1310" w:type="pct"/>
            <w:shd w:val="clear" w:color="auto" w:fill="F1F2FF"/>
            <w:vAlign w:val="center"/>
          </w:tcPr>
          <w:p w14:paraId="000001E8" w14:textId="77777777" w:rsidR="00AE5A32" w:rsidRPr="0076593C" w:rsidRDefault="00AE5A32" w:rsidP="009E5208">
            <w:pPr>
              <w:spacing w:before="120"/>
              <w:rPr>
                <w:color w:val="auto"/>
              </w:rPr>
            </w:pPr>
          </w:p>
        </w:tc>
        <w:tc>
          <w:tcPr>
            <w:tcW w:w="748" w:type="pct"/>
            <w:shd w:val="clear" w:color="auto" w:fill="F1F2FF"/>
            <w:vAlign w:val="center"/>
          </w:tcPr>
          <w:p w14:paraId="000001E9" w14:textId="77777777" w:rsidR="00AE5A32" w:rsidRPr="0076593C" w:rsidRDefault="00AE5A32" w:rsidP="009E5208">
            <w:pPr>
              <w:spacing w:before="120"/>
              <w:rPr>
                <w:color w:val="auto"/>
              </w:rPr>
            </w:pPr>
          </w:p>
        </w:tc>
        <w:tc>
          <w:tcPr>
            <w:tcW w:w="754" w:type="pct"/>
            <w:shd w:val="clear" w:color="auto" w:fill="F1F2FF"/>
            <w:vAlign w:val="center"/>
          </w:tcPr>
          <w:p w14:paraId="000001EA" w14:textId="77777777" w:rsidR="00AE5A32" w:rsidRPr="0076593C" w:rsidRDefault="00AE5A32" w:rsidP="009E5208">
            <w:pPr>
              <w:spacing w:before="120"/>
              <w:rPr>
                <w:color w:val="auto"/>
              </w:rPr>
            </w:pPr>
          </w:p>
        </w:tc>
      </w:tr>
      <w:tr w:rsidR="00AE5A32" w:rsidRPr="00554061" w14:paraId="0064679B" w14:textId="77777777" w:rsidTr="00863575">
        <w:trPr>
          <w:trHeight w:val="397"/>
          <w:jc w:val="center"/>
        </w:trPr>
        <w:tc>
          <w:tcPr>
            <w:tcW w:w="2188" w:type="pct"/>
            <w:shd w:val="clear" w:color="auto" w:fill="FFFFFF"/>
            <w:vAlign w:val="center"/>
          </w:tcPr>
          <w:p w14:paraId="000001EB" w14:textId="77777777" w:rsidR="00AE5A32" w:rsidRPr="0076593C" w:rsidRDefault="00952A29" w:rsidP="009E5208">
            <w:pPr>
              <w:spacing w:before="120"/>
              <w:rPr>
                <w:color w:val="auto"/>
              </w:rPr>
            </w:pPr>
            <w:r w:rsidRPr="0076593C">
              <w:rPr>
                <w:color w:val="auto"/>
              </w:rPr>
              <w:t>Reading together with someone</w:t>
            </w:r>
          </w:p>
        </w:tc>
        <w:tc>
          <w:tcPr>
            <w:tcW w:w="1310" w:type="pct"/>
            <w:shd w:val="clear" w:color="auto" w:fill="FFFFFF"/>
            <w:vAlign w:val="center"/>
          </w:tcPr>
          <w:p w14:paraId="000001EC" w14:textId="77777777" w:rsidR="00AE5A32" w:rsidRPr="0076593C" w:rsidRDefault="00AE5A32" w:rsidP="009E5208">
            <w:pPr>
              <w:spacing w:before="120"/>
              <w:rPr>
                <w:color w:val="auto"/>
              </w:rPr>
            </w:pPr>
          </w:p>
        </w:tc>
        <w:tc>
          <w:tcPr>
            <w:tcW w:w="748" w:type="pct"/>
            <w:shd w:val="clear" w:color="auto" w:fill="FFFFFF"/>
            <w:vAlign w:val="center"/>
          </w:tcPr>
          <w:p w14:paraId="000001ED" w14:textId="77777777" w:rsidR="00AE5A32" w:rsidRPr="0076593C" w:rsidRDefault="00AE5A32" w:rsidP="009E5208">
            <w:pPr>
              <w:spacing w:before="120"/>
              <w:rPr>
                <w:color w:val="auto"/>
              </w:rPr>
            </w:pPr>
          </w:p>
        </w:tc>
        <w:tc>
          <w:tcPr>
            <w:tcW w:w="754" w:type="pct"/>
            <w:shd w:val="clear" w:color="auto" w:fill="FFFFFF"/>
            <w:vAlign w:val="center"/>
          </w:tcPr>
          <w:p w14:paraId="000001EE" w14:textId="77777777" w:rsidR="00AE5A32" w:rsidRPr="0076593C" w:rsidRDefault="00AE5A32" w:rsidP="009E5208">
            <w:pPr>
              <w:spacing w:before="120"/>
              <w:rPr>
                <w:color w:val="auto"/>
              </w:rPr>
            </w:pPr>
          </w:p>
        </w:tc>
      </w:tr>
      <w:tr w:rsidR="00AE5A32" w:rsidRPr="00554061" w14:paraId="26E7533E" w14:textId="77777777" w:rsidTr="00863575">
        <w:trPr>
          <w:trHeight w:val="397"/>
          <w:jc w:val="center"/>
        </w:trPr>
        <w:tc>
          <w:tcPr>
            <w:tcW w:w="2188" w:type="pct"/>
            <w:shd w:val="clear" w:color="auto" w:fill="F1F2FF"/>
            <w:vAlign w:val="center"/>
          </w:tcPr>
          <w:p w14:paraId="000001EF" w14:textId="77777777" w:rsidR="00AE5A32" w:rsidRPr="0076593C" w:rsidRDefault="00952A29" w:rsidP="009E5208">
            <w:pPr>
              <w:spacing w:before="120"/>
              <w:rPr>
                <w:color w:val="auto"/>
              </w:rPr>
            </w:pPr>
            <w:r w:rsidRPr="0076593C">
              <w:rPr>
                <w:color w:val="auto"/>
              </w:rPr>
              <w:t>Being read to by someone</w:t>
            </w:r>
          </w:p>
        </w:tc>
        <w:tc>
          <w:tcPr>
            <w:tcW w:w="1310" w:type="pct"/>
            <w:shd w:val="clear" w:color="auto" w:fill="F1F2FF"/>
            <w:vAlign w:val="center"/>
          </w:tcPr>
          <w:p w14:paraId="000001F0" w14:textId="77777777" w:rsidR="00AE5A32" w:rsidRPr="0076593C" w:rsidRDefault="00AE5A32" w:rsidP="009E5208">
            <w:pPr>
              <w:spacing w:before="120"/>
              <w:rPr>
                <w:color w:val="auto"/>
              </w:rPr>
            </w:pPr>
          </w:p>
        </w:tc>
        <w:tc>
          <w:tcPr>
            <w:tcW w:w="748" w:type="pct"/>
            <w:shd w:val="clear" w:color="auto" w:fill="F1F2FF"/>
            <w:vAlign w:val="center"/>
          </w:tcPr>
          <w:p w14:paraId="000001F1" w14:textId="77777777" w:rsidR="00AE5A32" w:rsidRPr="0076593C" w:rsidRDefault="00AE5A32" w:rsidP="009E5208">
            <w:pPr>
              <w:spacing w:before="120"/>
              <w:rPr>
                <w:color w:val="auto"/>
              </w:rPr>
            </w:pPr>
          </w:p>
        </w:tc>
        <w:tc>
          <w:tcPr>
            <w:tcW w:w="754" w:type="pct"/>
            <w:shd w:val="clear" w:color="auto" w:fill="F1F2FF"/>
            <w:vAlign w:val="center"/>
          </w:tcPr>
          <w:p w14:paraId="000001F2" w14:textId="77777777" w:rsidR="00AE5A32" w:rsidRPr="0076593C" w:rsidRDefault="00AE5A32" w:rsidP="009E5208">
            <w:pPr>
              <w:spacing w:before="120"/>
              <w:rPr>
                <w:color w:val="auto"/>
              </w:rPr>
            </w:pPr>
          </w:p>
        </w:tc>
      </w:tr>
      <w:tr w:rsidR="00AE5A32" w:rsidRPr="00554061" w14:paraId="13713244" w14:textId="77777777" w:rsidTr="00863575">
        <w:trPr>
          <w:trHeight w:val="397"/>
          <w:jc w:val="center"/>
        </w:trPr>
        <w:tc>
          <w:tcPr>
            <w:tcW w:w="2188" w:type="pct"/>
            <w:shd w:val="clear" w:color="auto" w:fill="FFFFFF"/>
            <w:vAlign w:val="center"/>
          </w:tcPr>
          <w:p w14:paraId="000001F3" w14:textId="77777777" w:rsidR="00AE5A32" w:rsidRPr="0076593C" w:rsidRDefault="00952A29" w:rsidP="009E5208">
            <w:pPr>
              <w:spacing w:before="120"/>
              <w:rPr>
                <w:color w:val="auto"/>
              </w:rPr>
            </w:pPr>
            <w:r w:rsidRPr="0076593C">
              <w:rPr>
                <w:color w:val="auto"/>
              </w:rPr>
              <w:t>Text-to-speech software</w:t>
            </w:r>
          </w:p>
        </w:tc>
        <w:tc>
          <w:tcPr>
            <w:tcW w:w="1310" w:type="pct"/>
            <w:shd w:val="clear" w:color="auto" w:fill="FFFFFF"/>
            <w:vAlign w:val="center"/>
          </w:tcPr>
          <w:p w14:paraId="000001F4" w14:textId="77777777" w:rsidR="00AE5A32" w:rsidRPr="0076593C" w:rsidRDefault="00AE5A32" w:rsidP="009E5208">
            <w:pPr>
              <w:spacing w:before="120"/>
              <w:rPr>
                <w:color w:val="auto"/>
              </w:rPr>
            </w:pPr>
          </w:p>
        </w:tc>
        <w:tc>
          <w:tcPr>
            <w:tcW w:w="748" w:type="pct"/>
            <w:shd w:val="clear" w:color="auto" w:fill="FFFFFF"/>
            <w:vAlign w:val="center"/>
          </w:tcPr>
          <w:p w14:paraId="000001F5" w14:textId="77777777" w:rsidR="00AE5A32" w:rsidRPr="0076593C" w:rsidRDefault="00AE5A32" w:rsidP="009E5208">
            <w:pPr>
              <w:spacing w:before="120"/>
              <w:rPr>
                <w:color w:val="auto"/>
              </w:rPr>
            </w:pPr>
          </w:p>
        </w:tc>
        <w:tc>
          <w:tcPr>
            <w:tcW w:w="754" w:type="pct"/>
            <w:shd w:val="clear" w:color="auto" w:fill="FFFFFF"/>
            <w:vAlign w:val="center"/>
          </w:tcPr>
          <w:p w14:paraId="000001F6" w14:textId="77777777" w:rsidR="00AE5A32" w:rsidRPr="0076593C" w:rsidRDefault="00AE5A32" w:rsidP="009E5208">
            <w:pPr>
              <w:spacing w:before="120"/>
              <w:rPr>
                <w:color w:val="auto"/>
              </w:rPr>
            </w:pPr>
          </w:p>
        </w:tc>
      </w:tr>
      <w:tr w:rsidR="00AE5A32" w:rsidRPr="00554061" w14:paraId="78A21A2A" w14:textId="77777777" w:rsidTr="00863575">
        <w:trPr>
          <w:trHeight w:val="397"/>
          <w:jc w:val="center"/>
        </w:trPr>
        <w:tc>
          <w:tcPr>
            <w:tcW w:w="2188" w:type="pct"/>
            <w:shd w:val="clear" w:color="auto" w:fill="F1F2FF"/>
            <w:vAlign w:val="center"/>
          </w:tcPr>
          <w:p w14:paraId="000001F7" w14:textId="77777777" w:rsidR="00AE5A32" w:rsidRPr="0076593C" w:rsidRDefault="00952A29" w:rsidP="009E5208">
            <w:pPr>
              <w:spacing w:before="120"/>
              <w:rPr>
                <w:color w:val="auto"/>
              </w:rPr>
            </w:pPr>
            <w:r w:rsidRPr="0076593C">
              <w:rPr>
                <w:color w:val="auto"/>
              </w:rPr>
              <w:t>Use of colored overlays</w:t>
            </w:r>
          </w:p>
        </w:tc>
        <w:tc>
          <w:tcPr>
            <w:tcW w:w="1310" w:type="pct"/>
            <w:shd w:val="clear" w:color="auto" w:fill="F1F2FF"/>
            <w:vAlign w:val="center"/>
          </w:tcPr>
          <w:p w14:paraId="000001F8" w14:textId="77777777" w:rsidR="00AE5A32" w:rsidRPr="0076593C" w:rsidRDefault="00AE5A32" w:rsidP="009E5208">
            <w:pPr>
              <w:spacing w:before="120"/>
              <w:rPr>
                <w:color w:val="auto"/>
              </w:rPr>
            </w:pPr>
          </w:p>
        </w:tc>
        <w:tc>
          <w:tcPr>
            <w:tcW w:w="748" w:type="pct"/>
            <w:shd w:val="clear" w:color="auto" w:fill="F1F2FF"/>
            <w:vAlign w:val="center"/>
          </w:tcPr>
          <w:p w14:paraId="000001F9" w14:textId="77777777" w:rsidR="00AE5A32" w:rsidRPr="0076593C" w:rsidRDefault="00AE5A32" w:rsidP="009E5208">
            <w:pPr>
              <w:spacing w:before="120"/>
              <w:rPr>
                <w:color w:val="auto"/>
              </w:rPr>
            </w:pPr>
          </w:p>
        </w:tc>
        <w:tc>
          <w:tcPr>
            <w:tcW w:w="754" w:type="pct"/>
            <w:shd w:val="clear" w:color="auto" w:fill="F1F2FF"/>
            <w:vAlign w:val="center"/>
          </w:tcPr>
          <w:p w14:paraId="000001FA" w14:textId="77777777" w:rsidR="00AE5A32" w:rsidRPr="0076593C" w:rsidRDefault="00AE5A32" w:rsidP="009E5208">
            <w:pPr>
              <w:spacing w:before="120"/>
              <w:rPr>
                <w:color w:val="auto"/>
              </w:rPr>
            </w:pPr>
          </w:p>
        </w:tc>
      </w:tr>
      <w:tr w:rsidR="00AE5A32" w:rsidRPr="00554061" w14:paraId="7DD2B7B0" w14:textId="77777777" w:rsidTr="00863575">
        <w:trPr>
          <w:trHeight w:val="397"/>
          <w:jc w:val="center"/>
        </w:trPr>
        <w:tc>
          <w:tcPr>
            <w:tcW w:w="2188" w:type="pct"/>
            <w:vAlign w:val="center"/>
          </w:tcPr>
          <w:p w14:paraId="000001FB" w14:textId="77777777" w:rsidR="00AE5A32" w:rsidRPr="0076593C" w:rsidRDefault="00952A29" w:rsidP="009E5208">
            <w:pPr>
              <w:spacing w:before="120"/>
              <w:rPr>
                <w:color w:val="auto"/>
              </w:rPr>
            </w:pPr>
            <w:r w:rsidRPr="0076593C">
              <w:rPr>
                <w:color w:val="auto"/>
              </w:rPr>
              <w:t>Use of colored paper for handouts/printer materials</w:t>
            </w:r>
          </w:p>
        </w:tc>
        <w:tc>
          <w:tcPr>
            <w:tcW w:w="1310" w:type="pct"/>
            <w:vAlign w:val="center"/>
          </w:tcPr>
          <w:p w14:paraId="000001FC" w14:textId="77777777" w:rsidR="00AE5A32" w:rsidRPr="0076593C" w:rsidRDefault="00AE5A32" w:rsidP="009E5208">
            <w:pPr>
              <w:spacing w:before="120"/>
              <w:rPr>
                <w:color w:val="auto"/>
              </w:rPr>
            </w:pPr>
          </w:p>
        </w:tc>
        <w:tc>
          <w:tcPr>
            <w:tcW w:w="748" w:type="pct"/>
            <w:vAlign w:val="center"/>
          </w:tcPr>
          <w:p w14:paraId="000001FD" w14:textId="77777777" w:rsidR="00AE5A32" w:rsidRPr="0076593C" w:rsidRDefault="00AE5A32" w:rsidP="009E5208">
            <w:pPr>
              <w:spacing w:before="120"/>
              <w:rPr>
                <w:color w:val="auto"/>
              </w:rPr>
            </w:pPr>
          </w:p>
        </w:tc>
        <w:tc>
          <w:tcPr>
            <w:tcW w:w="754" w:type="pct"/>
            <w:vAlign w:val="center"/>
          </w:tcPr>
          <w:p w14:paraId="000001FE" w14:textId="77777777" w:rsidR="00AE5A32" w:rsidRPr="0076593C" w:rsidRDefault="00AE5A32" w:rsidP="009E5208">
            <w:pPr>
              <w:spacing w:before="120"/>
              <w:rPr>
                <w:color w:val="auto"/>
              </w:rPr>
            </w:pPr>
          </w:p>
        </w:tc>
      </w:tr>
      <w:tr w:rsidR="00AE5A32" w:rsidRPr="00554061" w14:paraId="17DDD3A6" w14:textId="77777777" w:rsidTr="00863575">
        <w:trPr>
          <w:trHeight w:val="397"/>
          <w:jc w:val="center"/>
        </w:trPr>
        <w:tc>
          <w:tcPr>
            <w:tcW w:w="2188" w:type="pct"/>
            <w:shd w:val="clear" w:color="auto" w:fill="F1F2FF"/>
            <w:vAlign w:val="center"/>
          </w:tcPr>
          <w:p w14:paraId="000001FF" w14:textId="77777777" w:rsidR="00AE5A32" w:rsidRPr="0076593C" w:rsidRDefault="00952A29" w:rsidP="009E5208">
            <w:pPr>
              <w:spacing w:before="120"/>
              <w:rPr>
                <w:color w:val="auto"/>
              </w:rPr>
            </w:pPr>
            <w:r w:rsidRPr="0076593C">
              <w:rPr>
                <w:color w:val="auto"/>
              </w:rPr>
              <w:t>Visual guides (e.g., graphic organizers, story maps)</w:t>
            </w:r>
          </w:p>
        </w:tc>
        <w:tc>
          <w:tcPr>
            <w:tcW w:w="1310" w:type="pct"/>
            <w:shd w:val="clear" w:color="auto" w:fill="F1F2FF"/>
            <w:vAlign w:val="center"/>
          </w:tcPr>
          <w:p w14:paraId="00000200" w14:textId="77777777" w:rsidR="00AE5A32" w:rsidRPr="0076593C" w:rsidRDefault="00AE5A32" w:rsidP="009E5208">
            <w:pPr>
              <w:spacing w:before="120"/>
              <w:rPr>
                <w:color w:val="auto"/>
              </w:rPr>
            </w:pPr>
          </w:p>
        </w:tc>
        <w:tc>
          <w:tcPr>
            <w:tcW w:w="748" w:type="pct"/>
            <w:shd w:val="clear" w:color="auto" w:fill="F1F2FF"/>
            <w:vAlign w:val="center"/>
          </w:tcPr>
          <w:p w14:paraId="00000201" w14:textId="77777777" w:rsidR="00AE5A32" w:rsidRPr="0076593C" w:rsidRDefault="00AE5A32" w:rsidP="009E5208">
            <w:pPr>
              <w:spacing w:before="120"/>
              <w:rPr>
                <w:color w:val="auto"/>
              </w:rPr>
            </w:pPr>
          </w:p>
        </w:tc>
        <w:tc>
          <w:tcPr>
            <w:tcW w:w="754" w:type="pct"/>
            <w:shd w:val="clear" w:color="auto" w:fill="F1F2FF"/>
            <w:vAlign w:val="center"/>
          </w:tcPr>
          <w:p w14:paraId="00000202" w14:textId="77777777" w:rsidR="00AE5A32" w:rsidRPr="0076593C" w:rsidRDefault="00AE5A32" w:rsidP="009E5208">
            <w:pPr>
              <w:spacing w:before="120"/>
              <w:rPr>
                <w:color w:val="auto"/>
              </w:rPr>
            </w:pPr>
          </w:p>
        </w:tc>
      </w:tr>
      <w:tr w:rsidR="00AE5A32" w:rsidRPr="00554061" w14:paraId="340D52C2" w14:textId="77777777" w:rsidTr="00863575">
        <w:trPr>
          <w:trHeight w:val="680"/>
          <w:jc w:val="center"/>
        </w:trPr>
        <w:tc>
          <w:tcPr>
            <w:tcW w:w="2188" w:type="pct"/>
            <w:vAlign w:val="center"/>
          </w:tcPr>
          <w:p w14:paraId="00000203" w14:textId="77777777" w:rsidR="00AE5A32" w:rsidRPr="0076593C" w:rsidRDefault="00952A29" w:rsidP="009E5208">
            <w:pPr>
              <w:spacing w:before="120"/>
              <w:rPr>
                <w:color w:val="auto"/>
              </w:rPr>
            </w:pPr>
            <w:r w:rsidRPr="0076593C">
              <w:rPr>
                <w:color w:val="auto"/>
              </w:rPr>
              <w:lastRenderedPageBreak/>
              <w:t>Note taking while reading (e.g., to generate questions, identify story structure)</w:t>
            </w:r>
          </w:p>
        </w:tc>
        <w:tc>
          <w:tcPr>
            <w:tcW w:w="1310" w:type="pct"/>
            <w:vAlign w:val="center"/>
          </w:tcPr>
          <w:p w14:paraId="00000204" w14:textId="77777777" w:rsidR="00AE5A32" w:rsidRPr="0076593C" w:rsidRDefault="00AE5A32" w:rsidP="009E5208">
            <w:pPr>
              <w:spacing w:before="120"/>
              <w:rPr>
                <w:color w:val="auto"/>
              </w:rPr>
            </w:pPr>
          </w:p>
        </w:tc>
        <w:tc>
          <w:tcPr>
            <w:tcW w:w="748" w:type="pct"/>
            <w:vAlign w:val="center"/>
          </w:tcPr>
          <w:p w14:paraId="00000205" w14:textId="77777777" w:rsidR="00AE5A32" w:rsidRPr="0076593C" w:rsidRDefault="00AE5A32" w:rsidP="009E5208">
            <w:pPr>
              <w:spacing w:before="120"/>
              <w:rPr>
                <w:color w:val="auto"/>
              </w:rPr>
            </w:pPr>
          </w:p>
        </w:tc>
        <w:tc>
          <w:tcPr>
            <w:tcW w:w="754" w:type="pct"/>
            <w:vAlign w:val="center"/>
          </w:tcPr>
          <w:p w14:paraId="00000206" w14:textId="77777777" w:rsidR="00AE5A32" w:rsidRPr="0076593C" w:rsidRDefault="00AE5A32" w:rsidP="009E5208">
            <w:pPr>
              <w:spacing w:before="120"/>
              <w:rPr>
                <w:color w:val="auto"/>
              </w:rPr>
            </w:pPr>
          </w:p>
        </w:tc>
      </w:tr>
      <w:tr w:rsidR="00AE5A32" w:rsidRPr="00554061" w14:paraId="7E2CB2F1" w14:textId="77777777" w:rsidTr="00863575">
        <w:trPr>
          <w:trHeight w:val="454"/>
          <w:jc w:val="center"/>
        </w:trPr>
        <w:tc>
          <w:tcPr>
            <w:tcW w:w="2188" w:type="pct"/>
            <w:shd w:val="clear" w:color="auto" w:fill="FFFFFF" w:themeFill="background1"/>
            <w:vAlign w:val="center"/>
          </w:tcPr>
          <w:p w14:paraId="00000207" w14:textId="77777777" w:rsidR="00AE5A32" w:rsidRPr="0076593C" w:rsidRDefault="00952A29" w:rsidP="009E5208">
            <w:pPr>
              <w:spacing w:before="120"/>
              <w:rPr>
                <w:color w:val="auto"/>
              </w:rPr>
            </w:pPr>
            <w:r w:rsidRPr="0076593C">
              <w:rPr>
                <w:color w:val="auto"/>
              </w:rPr>
              <w:t>Highlighting, underlining, text marking</w:t>
            </w:r>
          </w:p>
        </w:tc>
        <w:tc>
          <w:tcPr>
            <w:tcW w:w="1310" w:type="pct"/>
            <w:shd w:val="clear" w:color="auto" w:fill="FFFFFF" w:themeFill="background1"/>
            <w:vAlign w:val="center"/>
          </w:tcPr>
          <w:p w14:paraId="00000208" w14:textId="77777777" w:rsidR="00AE5A32" w:rsidRPr="0076593C" w:rsidRDefault="00AE5A32" w:rsidP="009E5208">
            <w:pPr>
              <w:spacing w:before="120"/>
              <w:rPr>
                <w:color w:val="auto"/>
              </w:rPr>
            </w:pPr>
          </w:p>
        </w:tc>
        <w:tc>
          <w:tcPr>
            <w:tcW w:w="748" w:type="pct"/>
            <w:shd w:val="clear" w:color="auto" w:fill="FFFFFF" w:themeFill="background1"/>
            <w:vAlign w:val="center"/>
          </w:tcPr>
          <w:p w14:paraId="00000209" w14:textId="77777777" w:rsidR="00AE5A32" w:rsidRPr="0076593C" w:rsidRDefault="00AE5A32" w:rsidP="009E5208">
            <w:pPr>
              <w:spacing w:before="120"/>
              <w:rPr>
                <w:color w:val="auto"/>
              </w:rPr>
            </w:pPr>
          </w:p>
        </w:tc>
        <w:tc>
          <w:tcPr>
            <w:tcW w:w="754" w:type="pct"/>
            <w:shd w:val="clear" w:color="auto" w:fill="FFFFFF" w:themeFill="background1"/>
            <w:vAlign w:val="center"/>
          </w:tcPr>
          <w:p w14:paraId="0000020A" w14:textId="77777777" w:rsidR="00AE5A32" w:rsidRPr="0076593C" w:rsidRDefault="00AE5A32" w:rsidP="009E5208">
            <w:pPr>
              <w:spacing w:before="120"/>
              <w:rPr>
                <w:color w:val="auto"/>
              </w:rPr>
            </w:pPr>
          </w:p>
        </w:tc>
      </w:tr>
      <w:tr w:rsidR="00AE5A32" w:rsidRPr="00554061" w14:paraId="13D9B8EC" w14:textId="77777777" w:rsidTr="00863575">
        <w:trPr>
          <w:trHeight w:val="454"/>
          <w:jc w:val="center"/>
        </w:trPr>
        <w:tc>
          <w:tcPr>
            <w:tcW w:w="2188" w:type="pct"/>
            <w:shd w:val="clear" w:color="auto" w:fill="F1F2FF"/>
            <w:vAlign w:val="center"/>
          </w:tcPr>
          <w:p w14:paraId="0000020B" w14:textId="3D27F36B" w:rsidR="006A4586" w:rsidRPr="0076593C" w:rsidRDefault="00952A29" w:rsidP="009E5208">
            <w:pPr>
              <w:spacing w:before="120"/>
              <w:rPr>
                <w:color w:val="auto"/>
              </w:rPr>
            </w:pPr>
            <w:r w:rsidRPr="0076593C">
              <w:rPr>
                <w:color w:val="auto"/>
              </w:rPr>
              <w:t>Other</w:t>
            </w:r>
          </w:p>
        </w:tc>
        <w:tc>
          <w:tcPr>
            <w:tcW w:w="1310" w:type="pct"/>
            <w:shd w:val="clear" w:color="auto" w:fill="F1F2FF"/>
            <w:vAlign w:val="center"/>
          </w:tcPr>
          <w:p w14:paraId="0000020C" w14:textId="77777777" w:rsidR="00AE5A32" w:rsidRPr="0076593C" w:rsidRDefault="00AE5A32" w:rsidP="009E5208">
            <w:pPr>
              <w:spacing w:before="120"/>
              <w:rPr>
                <w:color w:val="auto"/>
              </w:rPr>
            </w:pPr>
          </w:p>
        </w:tc>
        <w:tc>
          <w:tcPr>
            <w:tcW w:w="748" w:type="pct"/>
            <w:shd w:val="clear" w:color="auto" w:fill="F1F2FF"/>
            <w:vAlign w:val="center"/>
          </w:tcPr>
          <w:p w14:paraId="0000020D" w14:textId="77777777" w:rsidR="00AE5A32" w:rsidRPr="0076593C" w:rsidRDefault="00AE5A32" w:rsidP="009E5208">
            <w:pPr>
              <w:spacing w:before="120"/>
              <w:rPr>
                <w:color w:val="auto"/>
              </w:rPr>
            </w:pPr>
          </w:p>
        </w:tc>
        <w:tc>
          <w:tcPr>
            <w:tcW w:w="754" w:type="pct"/>
            <w:shd w:val="clear" w:color="auto" w:fill="F1F2FF"/>
            <w:vAlign w:val="center"/>
          </w:tcPr>
          <w:p w14:paraId="0000020E" w14:textId="77777777" w:rsidR="00AE5A32" w:rsidRPr="0076593C" w:rsidRDefault="00AE5A32" w:rsidP="009E5208">
            <w:pPr>
              <w:spacing w:before="120"/>
              <w:rPr>
                <w:color w:val="auto"/>
              </w:rPr>
            </w:pPr>
          </w:p>
        </w:tc>
      </w:tr>
      <w:tr w:rsidR="008A1DF9" w:rsidRPr="00554061" w14:paraId="2297E278" w14:textId="77777777" w:rsidTr="00863575">
        <w:trPr>
          <w:trHeight w:val="680"/>
          <w:jc w:val="center"/>
        </w:trPr>
        <w:tc>
          <w:tcPr>
            <w:tcW w:w="2188" w:type="pct"/>
            <w:shd w:val="clear" w:color="auto" w:fill="B9C3F2"/>
            <w:vAlign w:val="center"/>
          </w:tcPr>
          <w:p w14:paraId="0000020F" w14:textId="0D4B1D10" w:rsidR="00AE5A32" w:rsidRPr="0076593C" w:rsidRDefault="00952A29" w:rsidP="009E5208">
            <w:pPr>
              <w:spacing w:before="120"/>
              <w:rPr>
                <w:b/>
                <w:bCs/>
                <w:color w:val="auto"/>
              </w:rPr>
            </w:pPr>
            <w:r w:rsidRPr="0076593C">
              <w:rPr>
                <w:b/>
                <w:bCs/>
                <w:color w:val="auto"/>
              </w:rPr>
              <w:t>WRITING</w:t>
            </w:r>
          </w:p>
          <w:p w14:paraId="00000210" w14:textId="77777777" w:rsidR="00AE5A32" w:rsidRPr="0076593C" w:rsidRDefault="00952A29" w:rsidP="009E5208">
            <w:pPr>
              <w:spacing w:before="120"/>
              <w:rPr>
                <w:color w:val="auto"/>
              </w:rPr>
            </w:pPr>
            <w:r w:rsidRPr="0076593C">
              <w:rPr>
                <w:color w:val="auto"/>
              </w:rPr>
              <w:t>What helps you write better?</w:t>
            </w:r>
          </w:p>
        </w:tc>
        <w:tc>
          <w:tcPr>
            <w:tcW w:w="1310" w:type="pct"/>
            <w:shd w:val="clear" w:color="auto" w:fill="B9C3F2"/>
            <w:vAlign w:val="center"/>
          </w:tcPr>
          <w:p w14:paraId="00000211" w14:textId="77777777" w:rsidR="00AE5A32" w:rsidRPr="0076593C" w:rsidRDefault="00AE5A32" w:rsidP="009E5208">
            <w:pPr>
              <w:spacing w:before="120"/>
              <w:rPr>
                <w:color w:val="auto"/>
              </w:rPr>
            </w:pPr>
          </w:p>
        </w:tc>
        <w:tc>
          <w:tcPr>
            <w:tcW w:w="748" w:type="pct"/>
            <w:shd w:val="clear" w:color="auto" w:fill="B9C3F2"/>
            <w:vAlign w:val="center"/>
          </w:tcPr>
          <w:p w14:paraId="00000212" w14:textId="77777777" w:rsidR="00AE5A32" w:rsidRPr="0076593C" w:rsidRDefault="00AE5A32" w:rsidP="009E5208">
            <w:pPr>
              <w:spacing w:before="120"/>
              <w:rPr>
                <w:color w:val="auto"/>
              </w:rPr>
            </w:pPr>
          </w:p>
        </w:tc>
        <w:tc>
          <w:tcPr>
            <w:tcW w:w="754" w:type="pct"/>
            <w:shd w:val="clear" w:color="auto" w:fill="B9C3F2"/>
            <w:vAlign w:val="center"/>
          </w:tcPr>
          <w:p w14:paraId="00000213" w14:textId="77777777" w:rsidR="00AE5A32" w:rsidRPr="0076593C" w:rsidRDefault="00AE5A32" w:rsidP="009E5208">
            <w:pPr>
              <w:spacing w:before="120"/>
              <w:rPr>
                <w:color w:val="auto"/>
              </w:rPr>
            </w:pPr>
          </w:p>
        </w:tc>
      </w:tr>
      <w:tr w:rsidR="00AE5A32" w:rsidRPr="00554061" w14:paraId="37D7D9EE" w14:textId="77777777" w:rsidTr="00863575">
        <w:trPr>
          <w:trHeight w:val="454"/>
          <w:jc w:val="center"/>
        </w:trPr>
        <w:tc>
          <w:tcPr>
            <w:tcW w:w="2188" w:type="pct"/>
            <w:shd w:val="clear" w:color="auto" w:fill="F1F2FF"/>
            <w:vAlign w:val="center"/>
          </w:tcPr>
          <w:p w14:paraId="00000214" w14:textId="77777777" w:rsidR="00AE5A32" w:rsidRPr="0076593C" w:rsidRDefault="00952A29" w:rsidP="009E5208">
            <w:pPr>
              <w:spacing w:before="120"/>
              <w:rPr>
                <w:color w:val="auto"/>
              </w:rPr>
            </w:pPr>
            <w:r w:rsidRPr="0076593C">
              <w:rPr>
                <w:color w:val="auto"/>
              </w:rPr>
              <w:t>Telling the story out loud before writing it</w:t>
            </w:r>
          </w:p>
        </w:tc>
        <w:tc>
          <w:tcPr>
            <w:tcW w:w="1310" w:type="pct"/>
            <w:shd w:val="clear" w:color="auto" w:fill="F1F2FF"/>
            <w:vAlign w:val="center"/>
          </w:tcPr>
          <w:p w14:paraId="00000215" w14:textId="77777777" w:rsidR="00AE5A32" w:rsidRPr="0076593C" w:rsidRDefault="00AE5A32" w:rsidP="009E5208">
            <w:pPr>
              <w:spacing w:before="120"/>
              <w:rPr>
                <w:color w:val="auto"/>
              </w:rPr>
            </w:pPr>
          </w:p>
        </w:tc>
        <w:tc>
          <w:tcPr>
            <w:tcW w:w="748" w:type="pct"/>
            <w:shd w:val="clear" w:color="auto" w:fill="F1F2FF"/>
            <w:vAlign w:val="center"/>
          </w:tcPr>
          <w:p w14:paraId="00000216" w14:textId="77777777" w:rsidR="00AE5A32" w:rsidRPr="0076593C" w:rsidRDefault="00AE5A32" w:rsidP="009E5208">
            <w:pPr>
              <w:spacing w:before="120"/>
              <w:rPr>
                <w:color w:val="auto"/>
              </w:rPr>
            </w:pPr>
          </w:p>
        </w:tc>
        <w:tc>
          <w:tcPr>
            <w:tcW w:w="754" w:type="pct"/>
            <w:shd w:val="clear" w:color="auto" w:fill="F1F2FF"/>
            <w:vAlign w:val="center"/>
          </w:tcPr>
          <w:p w14:paraId="00000217" w14:textId="77777777" w:rsidR="00AE5A32" w:rsidRPr="0076593C" w:rsidRDefault="00AE5A32" w:rsidP="009E5208">
            <w:pPr>
              <w:spacing w:before="120"/>
              <w:rPr>
                <w:color w:val="auto"/>
              </w:rPr>
            </w:pPr>
          </w:p>
        </w:tc>
      </w:tr>
      <w:tr w:rsidR="00AE5A32" w:rsidRPr="00554061" w14:paraId="6ED04C1C" w14:textId="77777777" w:rsidTr="00863575">
        <w:trPr>
          <w:trHeight w:val="454"/>
          <w:jc w:val="center"/>
        </w:trPr>
        <w:tc>
          <w:tcPr>
            <w:tcW w:w="2188" w:type="pct"/>
            <w:vAlign w:val="center"/>
          </w:tcPr>
          <w:p w14:paraId="00000218" w14:textId="77777777" w:rsidR="00AE5A32" w:rsidRPr="0076593C" w:rsidRDefault="00952A29" w:rsidP="009E5208">
            <w:pPr>
              <w:spacing w:before="120"/>
              <w:rPr>
                <w:color w:val="auto"/>
              </w:rPr>
            </w:pPr>
            <w:r w:rsidRPr="0076593C">
              <w:rPr>
                <w:color w:val="auto"/>
              </w:rPr>
              <w:t>Use of word prediction</w:t>
            </w:r>
          </w:p>
        </w:tc>
        <w:tc>
          <w:tcPr>
            <w:tcW w:w="1310" w:type="pct"/>
            <w:vAlign w:val="center"/>
          </w:tcPr>
          <w:p w14:paraId="00000219" w14:textId="77777777" w:rsidR="00AE5A32" w:rsidRPr="0076593C" w:rsidRDefault="00AE5A32" w:rsidP="009E5208">
            <w:pPr>
              <w:spacing w:before="120"/>
              <w:rPr>
                <w:color w:val="auto"/>
              </w:rPr>
            </w:pPr>
          </w:p>
        </w:tc>
        <w:tc>
          <w:tcPr>
            <w:tcW w:w="748" w:type="pct"/>
            <w:vAlign w:val="center"/>
          </w:tcPr>
          <w:p w14:paraId="0000021A" w14:textId="77777777" w:rsidR="00AE5A32" w:rsidRPr="0076593C" w:rsidRDefault="00AE5A32" w:rsidP="009E5208">
            <w:pPr>
              <w:spacing w:before="120"/>
              <w:rPr>
                <w:color w:val="auto"/>
              </w:rPr>
            </w:pPr>
          </w:p>
        </w:tc>
        <w:tc>
          <w:tcPr>
            <w:tcW w:w="754" w:type="pct"/>
            <w:vAlign w:val="center"/>
          </w:tcPr>
          <w:p w14:paraId="0000021B" w14:textId="77777777" w:rsidR="00AE5A32" w:rsidRPr="0076593C" w:rsidRDefault="00AE5A32" w:rsidP="009E5208">
            <w:pPr>
              <w:spacing w:before="120"/>
              <w:rPr>
                <w:color w:val="auto"/>
              </w:rPr>
            </w:pPr>
          </w:p>
        </w:tc>
      </w:tr>
      <w:tr w:rsidR="00AE5A32" w:rsidRPr="00554061" w14:paraId="4804C768" w14:textId="77777777" w:rsidTr="00863575">
        <w:trPr>
          <w:trHeight w:val="454"/>
          <w:jc w:val="center"/>
        </w:trPr>
        <w:tc>
          <w:tcPr>
            <w:tcW w:w="2188" w:type="pct"/>
            <w:shd w:val="clear" w:color="auto" w:fill="F1F2FF"/>
            <w:vAlign w:val="center"/>
          </w:tcPr>
          <w:p w14:paraId="0000021C" w14:textId="77777777" w:rsidR="00AE5A32" w:rsidRPr="0076593C" w:rsidRDefault="00952A29" w:rsidP="009E5208">
            <w:pPr>
              <w:spacing w:before="120"/>
              <w:rPr>
                <w:color w:val="auto"/>
              </w:rPr>
            </w:pPr>
            <w:r w:rsidRPr="0076593C">
              <w:rPr>
                <w:color w:val="auto"/>
              </w:rPr>
              <w:t>Use of text to speech and dictation software/features</w:t>
            </w:r>
          </w:p>
        </w:tc>
        <w:tc>
          <w:tcPr>
            <w:tcW w:w="1310" w:type="pct"/>
            <w:shd w:val="clear" w:color="auto" w:fill="F1F2FF"/>
            <w:vAlign w:val="center"/>
          </w:tcPr>
          <w:p w14:paraId="0000021D" w14:textId="77777777" w:rsidR="00AE5A32" w:rsidRPr="0076593C" w:rsidRDefault="00AE5A32" w:rsidP="009E5208">
            <w:pPr>
              <w:spacing w:before="120"/>
              <w:rPr>
                <w:color w:val="auto"/>
              </w:rPr>
            </w:pPr>
          </w:p>
        </w:tc>
        <w:tc>
          <w:tcPr>
            <w:tcW w:w="748" w:type="pct"/>
            <w:shd w:val="clear" w:color="auto" w:fill="F1F2FF"/>
            <w:vAlign w:val="center"/>
          </w:tcPr>
          <w:p w14:paraId="0000021E" w14:textId="77777777" w:rsidR="00AE5A32" w:rsidRPr="0076593C" w:rsidRDefault="00AE5A32" w:rsidP="009E5208">
            <w:pPr>
              <w:spacing w:before="120"/>
              <w:rPr>
                <w:color w:val="auto"/>
              </w:rPr>
            </w:pPr>
          </w:p>
        </w:tc>
        <w:tc>
          <w:tcPr>
            <w:tcW w:w="754" w:type="pct"/>
            <w:shd w:val="clear" w:color="auto" w:fill="F1F2FF"/>
            <w:vAlign w:val="center"/>
          </w:tcPr>
          <w:p w14:paraId="0000021F" w14:textId="77777777" w:rsidR="00AE5A32" w:rsidRPr="0076593C" w:rsidRDefault="00AE5A32" w:rsidP="009E5208">
            <w:pPr>
              <w:spacing w:before="120"/>
              <w:rPr>
                <w:color w:val="auto"/>
              </w:rPr>
            </w:pPr>
          </w:p>
        </w:tc>
      </w:tr>
      <w:tr w:rsidR="00AE5A32" w:rsidRPr="00554061" w14:paraId="7A62B6B9" w14:textId="77777777" w:rsidTr="00863575">
        <w:trPr>
          <w:trHeight w:val="454"/>
          <w:jc w:val="center"/>
        </w:trPr>
        <w:tc>
          <w:tcPr>
            <w:tcW w:w="2188" w:type="pct"/>
            <w:vAlign w:val="center"/>
          </w:tcPr>
          <w:p w14:paraId="00000220" w14:textId="77777777" w:rsidR="00AE5A32" w:rsidRPr="0076593C" w:rsidRDefault="00952A29" w:rsidP="009E5208">
            <w:pPr>
              <w:spacing w:before="120"/>
              <w:rPr>
                <w:color w:val="auto"/>
              </w:rPr>
            </w:pPr>
            <w:r w:rsidRPr="0076593C">
              <w:rPr>
                <w:color w:val="auto"/>
              </w:rPr>
              <w:t>Use of spell checkers</w:t>
            </w:r>
          </w:p>
        </w:tc>
        <w:tc>
          <w:tcPr>
            <w:tcW w:w="1310" w:type="pct"/>
            <w:vAlign w:val="center"/>
          </w:tcPr>
          <w:p w14:paraId="00000221" w14:textId="77777777" w:rsidR="00AE5A32" w:rsidRPr="0076593C" w:rsidRDefault="00AE5A32" w:rsidP="009E5208">
            <w:pPr>
              <w:spacing w:before="120"/>
              <w:rPr>
                <w:color w:val="auto"/>
              </w:rPr>
            </w:pPr>
          </w:p>
        </w:tc>
        <w:tc>
          <w:tcPr>
            <w:tcW w:w="748" w:type="pct"/>
            <w:vAlign w:val="center"/>
          </w:tcPr>
          <w:p w14:paraId="00000222" w14:textId="77777777" w:rsidR="00AE5A32" w:rsidRPr="0076593C" w:rsidRDefault="00AE5A32" w:rsidP="009E5208">
            <w:pPr>
              <w:spacing w:before="120"/>
              <w:rPr>
                <w:color w:val="auto"/>
              </w:rPr>
            </w:pPr>
          </w:p>
        </w:tc>
        <w:tc>
          <w:tcPr>
            <w:tcW w:w="754" w:type="pct"/>
            <w:vAlign w:val="center"/>
          </w:tcPr>
          <w:p w14:paraId="00000223" w14:textId="77777777" w:rsidR="00AE5A32" w:rsidRPr="0076593C" w:rsidRDefault="00AE5A32" w:rsidP="009E5208">
            <w:pPr>
              <w:spacing w:before="120"/>
              <w:rPr>
                <w:color w:val="auto"/>
              </w:rPr>
            </w:pPr>
          </w:p>
        </w:tc>
      </w:tr>
      <w:tr w:rsidR="00AE5A32" w:rsidRPr="00554061" w14:paraId="3808BE29" w14:textId="77777777" w:rsidTr="00863575">
        <w:trPr>
          <w:trHeight w:val="454"/>
          <w:jc w:val="center"/>
        </w:trPr>
        <w:tc>
          <w:tcPr>
            <w:tcW w:w="2188" w:type="pct"/>
            <w:shd w:val="clear" w:color="auto" w:fill="F1F2FF"/>
            <w:vAlign w:val="center"/>
          </w:tcPr>
          <w:p w14:paraId="00000224" w14:textId="77777777" w:rsidR="00AE5A32" w:rsidRPr="0076593C" w:rsidRDefault="00952A29" w:rsidP="009E5208">
            <w:pPr>
              <w:spacing w:before="120"/>
              <w:rPr>
                <w:color w:val="auto"/>
              </w:rPr>
            </w:pPr>
            <w:r w:rsidRPr="0076593C">
              <w:rPr>
                <w:color w:val="auto"/>
              </w:rPr>
              <w:t>Revising and editing multiple times</w:t>
            </w:r>
          </w:p>
        </w:tc>
        <w:tc>
          <w:tcPr>
            <w:tcW w:w="1310" w:type="pct"/>
            <w:shd w:val="clear" w:color="auto" w:fill="F1F2FF"/>
            <w:vAlign w:val="center"/>
          </w:tcPr>
          <w:p w14:paraId="00000225" w14:textId="77777777" w:rsidR="00AE5A32" w:rsidRPr="0076593C" w:rsidRDefault="00AE5A32" w:rsidP="009E5208">
            <w:pPr>
              <w:spacing w:before="120"/>
              <w:rPr>
                <w:color w:val="auto"/>
              </w:rPr>
            </w:pPr>
          </w:p>
        </w:tc>
        <w:tc>
          <w:tcPr>
            <w:tcW w:w="748" w:type="pct"/>
            <w:shd w:val="clear" w:color="auto" w:fill="F1F2FF"/>
            <w:vAlign w:val="center"/>
          </w:tcPr>
          <w:p w14:paraId="00000226" w14:textId="77777777" w:rsidR="00AE5A32" w:rsidRPr="0076593C" w:rsidRDefault="00AE5A32" w:rsidP="009E5208">
            <w:pPr>
              <w:spacing w:before="120"/>
              <w:rPr>
                <w:color w:val="auto"/>
              </w:rPr>
            </w:pPr>
          </w:p>
        </w:tc>
        <w:tc>
          <w:tcPr>
            <w:tcW w:w="754" w:type="pct"/>
            <w:shd w:val="clear" w:color="auto" w:fill="F1F2FF"/>
            <w:vAlign w:val="center"/>
          </w:tcPr>
          <w:p w14:paraId="00000227" w14:textId="77777777" w:rsidR="00AE5A32" w:rsidRPr="0076593C" w:rsidRDefault="00AE5A32" w:rsidP="009E5208">
            <w:pPr>
              <w:spacing w:before="120"/>
              <w:rPr>
                <w:color w:val="auto"/>
              </w:rPr>
            </w:pPr>
          </w:p>
        </w:tc>
      </w:tr>
      <w:tr w:rsidR="00AE5A32" w:rsidRPr="00554061" w14:paraId="4273F48D" w14:textId="77777777" w:rsidTr="00863575">
        <w:trPr>
          <w:trHeight w:val="454"/>
          <w:jc w:val="center"/>
        </w:trPr>
        <w:tc>
          <w:tcPr>
            <w:tcW w:w="2188" w:type="pct"/>
            <w:shd w:val="clear" w:color="auto" w:fill="FFFFFF" w:themeFill="background1"/>
            <w:vAlign w:val="center"/>
          </w:tcPr>
          <w:p w14:paraId="00000228" w14:textId="30D3AEB3" w:rsidR="006A4586" w:rsidRPr="0076593C" w:rsidRDefault="00952A29" w:rsidP="009E5208">
            <w:pPr>
              <w:spacing w:before="120"/>
              <w:rPr>
                <w:color w:val="auto"/>
              </w:rPr>
            </w:pPr>
            <w:r w:rsidRPr="0076593C">
              <w:rPr>
                <w:color w:val="auto"/>
              </w:rPr>
              <w:t>Other</w:t>
            </w:r>
          </w:p>
        </w:tc>
        <w:tc>
          <w:tcPr>
            <w:tcW w:w="1310" w:type="pct"/>
            <w:shd w:val="clear" w:color="auto" w:fill="FFFFFF" w:themeFill="background1"/>
            <w:vAlign w:val="center"/>
          </w:tcPr>
          <w:p w14:paraId="00000229" w14:textId="77777777" w:rsidR="00AE5A32" w:rsidRPr="0076593C" w:rsidRDefault="00AE5A32" w:rsidP="009E5208">
            <w:pPr>
              <w:spacing w:before="120"/>
              <w:rPr>
                <w:color w:val="auto"/>
              </w:rPr>
            </w:pPr>
          </w:p>
        </w:tc>
        <w:tc>
          <w:tcPr>
            <w:tcW w:w="748" w:type="pct"/>
            <w:shd w:val="clear" w:color="auto" w:fill="FFFFFF" w:themeFill="background1"/>
            <w:vAlign w:val="center"/>
          </w:tcPr>
          <w:p w14:paraId="0000022A" w14:textId="77777777" w:rsidR="00AE5A32" w:rsidRPr="0076593C" w:rsidRDefault="00AE5A32" w:rsidP="009E5208">
            <w:pPr>
              <w:spacing w:before="120"/>
              <w:rPr>
                <w:color w:val="auto"/>
              </w:rPr>
            </w:pPr>
          </w:p>
        </w:tc>
        <w:tc>
          <w:tcPr>
            <w:tcW w:w="754" w:type="pct"/>
            <w:shd w:val="clear" w:color="auto" w:fill="FFFFFF" w:themeFill="background1"/>
            <w:vAlign w:val="center"/>
          </w:tcPr>
          <w:p w14:paraId="0000022B" w14:textId="77777777" w:rsidR="00AE5A32" w:rsidRPr="0076593C" w:rsidRDefault="00AE5A32" w:rsidP="009E5208">
            <w:pPr>
              <w:spacing w:before="120"/>
              <w:rPr>
                <w:color w:val="auto"/>
              </w:rPr>
            </w:pPr>
          </w:p>
        </w:tc>
      </w:tr>
      <w:tr w:rsidR="008A1DF9" w:rsidRPr="00554061" w14:paraId="75798DE6" w14:textId="77777777" w:rsidTr="00863575">
        <w:trPr>
          <w:trHeight w:val="1701"/>
          <w:jc w:val="center"/>
        </w:trPr>
        <w:tc>
          <w:tcPr>
            <w:tcW w:w="2188" w:type="pct"/>
            <w:shd w:val="clear" w:color="auto" w:fill="B9C3F2"/>
            <w:vAlign w:val="center"/>
          </w:tcPr>
          <w:p w14:paraId="0000022C" w14:textId="2B80F531" w:rsidR="00AE5A32" w:rsidRPr="0076593C" w:rsidRDefault="00952A29" w:rsidP="009E5208">
            <w:pPr>
              <w:spacing w:before="120"/>
              <w:rPr>
                <w:b/>
                <w:bCs/>
                <w:color w:val="auto"/>
              </w:rPr>
            </w:pPr>
            <w:r w:rsidRPr="0076593C">
              <w:rPr>
                <w:b/>
                <w:bCs/>
                <w:color w:val="auto"/>
              </w:rPr>
              <w:lastRenderedPageBreak/>
              <w:t>COMPREHENDING AND MEMORIZING</w:t>
            </w:r>
          </w:p>
          <w:p w14:paraId="0000022D" w14:textId="77777777" w:rsidR="00AE5A32" w:rsidRPr="0076593C" w:rsidRDefault="00952A29" w:rsidP="009E5208">
            <w:pPr>
              <w:spacing w:before="120"/>
              <w:rPr>
                <w:color w:val="auto"/>
              </w:rPr>
            </w:pPr>
            <w:r w:rsidRPr="0076593C">
              <w:rPr>
                <w:color w:val="auto"/>
              </w:rPr>
              <w:t>Does it help you to visualize what you are learning?</w:t>
            </w:r>
          </w:p>
          <w:p w14:paraId="0000022E" w14:textId="77777777" w:rsidR="00AE5A32" w:rsidRPr="0076593C" w:rsidRDefault="00952A29" w:rsidP="009E5208">
            <w:pPr>
              <w:spacing w:before="120"/>
              <w:rPr>
                <w:color w:val="auto"/>
              </w:rPr>
            </w:pPr>
            <w:r w:rsidRPr="0076593C">
              <w:rPr>
                <w:color w:val="auto"/>
              </w:rPr>
              <w:t>Does it help you hear the content repeatedly?</w:t>
            </w:r>
          </w:p>
          <w:p w14:paraId="0000022F" w14:textId="77777777" w:rsidR="00AE5A32" w:rsidRPr="0076593C" w:rsidRDefault="00952A29" w:rsidP="009E5208">
            <w:pPr>
              <w:spacing w:before="120"/>
              <w:rPr>
                <w:color w:val="auto"/>
              </w:rPr>
            </w:pPr>
            <w:r w:rsidRPr="0076593C">
              <w:rPr>
                <w:color w:val="auto"/>
              </w:rPr>
              <w:t>Does it help you to repeat in your own words what you heard?</w:t>
            </w:r>
          </w:p>
          <w:p w14:paraId="00000230" w14:textId="77777777" w:rsidR="00AE5A32" w:rsidRPr="0076593C" w:rsidRDefault="00952A29" w:rsidP="009E5208">
            <w:pPr>
              <w:spacing w:before="120"/>
              <w:rPr>
                <w:color w:val="auto"/>
              </w:rPr>
            </w:pPr>
            <w:r w:rsidRPr="0076593C">
              <w:rPr>
                <w:color w:val="auto"/>
              </w:rPr>
              <w:t>Does it help you write about what you are learning?</w:t>
            </w:r>
          </w:p>
        </w:tc>
        <w:tc>
          <w:tcPr>
            <w:tcW w:w="1310" w:type="pct"/>
            <w:shd w:val="clear" w:color="auto" w:fill="B9C3F2"/>
            <w:vAlign w:val="center"/>
          </w:tcPr>
          <w:p w14:paraId="00000231" w14:textId="77777777" w:rsidR="00AE5A32" w:rsidRPr="0076593C" w:rsidRDefault="00AE5A32" w:rsidP="009E5208">
            <w:pPr>
              <w:spacing w:before="120"/>
              <w:rPr>
                <w:color w:val="auto"/>
              </w:rPr>
            </w:pPr>
          </w:p>
        </w:tc>
        <w:tc>
          <w:tcPr>
            <w:tcW w:w="748" w:type="pct"/>
            <w:shd w:val="clear" w:color="auto" w:fill="B9C3F2"/>
            <w:vAlign w:val="center"/>
          </w:tcPr>
          <w:p w14:paraId="00000232" w14:textId="77777777" w:rsidR="00AE5A32" w:rsidRPr="0076593C" w:rsidRDefault="00AE5A32" w:rsidP="009E5208">
            <w:pPr>
              <w:spacing w:before="120"/>
              <w:rPr>
                <w:color w:val="auto"/>
              </w:rPr>
            </w:pPr>
          </w:p>
        </w:tc>
        <w:tc>
          <w:tcPr>
            <w:tcW w:w="754" w:type="pct"/>
            <w:shd w:val="clear" w:color="auto" w:fill="B9C3F2"/>
            <w:vAlign w:val="center"/>
          </w:tcPr>
          <w:p w14:paraId="00000233" w14:textId="77777777" w:rsidR="00AE5A32" w:rsidRPr="0076593C" w:rsidRDefault="00AE5A32" w:rsidP="009E5208">
            <w:pPr>
              <w:spacing w:before="120"/>
              <w:rPr>
                <w:color w:val="auto"/>
              </w:rPr>
            </w:pPr>
          </w:p>
        </w:tc>
      </w:tr>
      <w:tr w:rsidR="00AE5A32" w:rsidRPr="00554061" w14:paraId="5345B819" w14:textId="77777777" w:rsidTr="00863575">
        <w:trPr>
          <w:trHeight w:val="454"/>
          <w:jc w:val="center"/>
        </w:trPr>
        <w:tc>
          <w:tcPr>
            <w:tcW w:w="2188" w:type="pct"/>
            <w:shd w:val="clear" w:color="auto" w:fill="F1F2FF"/>
            <w:vAlign w:val="center"/>
          </w:tcPr>
          <w:p w14:paraId="00000234" w14:textId="77777777" w:rsidR="00AE5A32" w:rsidRPr="0076593C" w:rsidRDefault="00952A29" w:rsidP="009E5208">
            <w:pPr>
              <w:spacing w:before="120"/>
              <w:rPr>
                <w:color w:val="auto"/>
              </w:rPr>
            </w:pPr>
            <w:r w:rsidRPr="0076593C">
              <w:rPr>
                <w:color w:val="auto"/>
              </w:rPr>
              <w:t>Instructor shows me how something is done</w:t>
            </w:r>
          </w:p>
        </w:tc>
        <w:tc>
          <w:tcPr>
            <w:tcW w:w="1310" w:type="pct"/>
            <w:shd w:val="clear" w:color="auto" w:fill="F1F2FF"/>
            <w:vAlign w:val="center"/>
          </w:tcPr>
          <w:p w14:paraId="00000235" w14:textId="77777777" w:rsidR="00AE5A32" w:rsidRPr="0076593C" w:rsidRDefault="00AE5A32" w:rsidP="009E5208">
            <w:pPr>
              <w:spacing w:before="120"/>
              <w:rPr>
                <w:color w:val="auto"/>
              </w:rPr>
            </w:pPr>
          </w:p>
        </w:tc>
        <w:tc>
          <w:tcPr>
            <w:tcW w:w="748" w:type="pct"/>
            <w:shd w:val="clear" w:color="auto" w:fill="F1F2FF"/>
            <w:vAlign w:val="center"/>
          </w:tcPr>
          <w:p w14:paraId="00000236" w14:textId="77777777" w:rsidR="00AE5A32" w:rsidRPr="0076593C" w:rsidRDefault="00AE5A32" w:rsidP="009E5208">
            <w:pPr>
              <w:spacing w:before="120"/>
              <w:rPr>
                <w:color w:val="auto"/>
              </w:rPr>
            </w:pPr>
          </w:p>
        </w:tc>
        <w:tc>
          <w:tcPr>
            <w:tcW w:w="754" w:type="pct"/>
            <w:shd w:val="clear" w:color="auto" w:fill="F1F2FF"/>
            <w:vAlign w:val="center"/>
          </w:tcPr>
          <w:p w14:paraId="00000237" w14:textId="77777777" w:rsidR="00AE5A32" w:rsidRPr="0076593C" w:rsidRDefault="00AE5A32" w:rsidP="009E5208">
            <w:pPr>
              <w:spacing w:before="120"/>
              <w:rPr>
                <w:color w:val="auto"/>
              </w:rPr>
            </w:pPr>
          </w:p>
        </w:tc>
      </w:tr>
      <w:tr w:rsidR="00AE5A32" w:rsidRPr="00554061" w14:paraId="34B4878D" w14:textId="77777777" w:rsidTr="00863575">
        <w:trPr>
          <w:trHeight w:val="454"/>
          <w:jc w:val="center"/>
        </w:trPr>
        <w:tc>
          <w:tcPr>
            <w:tcW w:w="2188" w:type="pct"/>
            <w:vAlign w:val="center"/>
          </w:tcPr>
          <w:p w14:paraId="00000238" w14:textId="77777777" w:rsidR="00AE5A32" w:rsidRPr="0076593C" w:rsidRDefault="00952A29" w:rsidP="009E5208">
            <w:pPr>
              <w:spacing w:before="120"/>
              <w:rPr>
                <w:color w:val="auto"/>
              </w:rPr>
            </w:pPr>
            <w:r w:rsidRPr="0076593C">
              <w:rPr>
                <w:color w:val="auto"/>
              </w:rPr>
              <w:t>Instructor tells me how I could understand a story or a problem</w:t>
            </w:r>
          </w:p>
        </w:tc>
        <w:tc>
          <w:tcPr>
            <w:tcW w:w="1310" w:type="pct"/>
            <w:vAlign w:val="center"/>
          </w:tcPr>
          <w:p w14:paraId="00000239" w14:textId="77777777" w:rsidR="00AE5A32" w:rsidRPr="0076593C" w:rsidRDefault="00AE5A32" w:rsidP="009E5208">
            <w:pPr>
              <w:spacing w:before="120"/>
              <w:rPr>
                <w:color w:val="auto"/>
              </w:rPr>
            </w:pPr>
          </w:p>
        </w:tc>
        <w:tc>
          <w:tcPr>
            <w:tcW w:w="748" w:type="pct"/>
            <w:vAlign w:val="center"/>
          </w:tcPr>
          <w:p w14:paraId="0000023A" w14:textId="77777777" w:rsidR="00AE5A32" w:rsidRPr="0076593C" w:rsidRDefault="00AE5A32" w:rsidP="009E5208">
            <w:pPr>
              <w:spacing w:before="120"/>
              <w:rPr>
                <w:color w:val="auto"/>
              </w:rPr>
            </w:pPr>
          </w:p>
        </w:tc>
        <w:tc>
          <w:tcPr>
            <w:tcW w:w="754" w:type="pct"/>
            <w:vAlign w:val="center"/>
          </w:tcPr>
          <w:p w14:paraId="0000023B" w14:textId="77777777" w:rsidR="00AE5A32" w:rsidRPr="0076593C" w:rsidRDefault="00AE5A32" w:rsidP="009E5208">
            <w:pPr>
              <w:spacing w:before="120"/>
              <w:rPr>
                <w:color w:val="auto"/>
              </w:rPr>
            </w:pPr>
          </w:p>
        </w:tc>
      </w:tr>
      <w:tr w:rsidR="00AE5A32" w:rsidRPr="00554061" w14:paraId="0CC0F85A" w14:textId="77777777" w:rsidTr="00863575">
        <w:trPr>
          <w:trHeight w:val="454"/>
          <w:jc w:val="center"/>
        </w:trPr>
        <w:tc>
          <w:tcPr>
            <w:tcW w:w="2188" w:type="pct"/>
            <w:shd w:val="clear" w:color="auto" w:fill="F1F2FF"/>
            <w:vAlign w:val="center"/>
          </w:tcPr>
          <w:p w14:paraId="0000023C" w14:textId="77777777" w:rsidR="00AE5A32" w:rsidRPr="0076593C" w:rsidRDefault="00952A29" w:rsidP="009E5208">
            <w:pPr>
              <w:spacing w:before="120"/>
              <w:rPr>
                <w:color w:val="auto"/>
              </w:rPr>
            </w:pPr>
            <w:r w:rsidRPr="0076593C">
              <w:rPr>
                <w:color w:val="auto"/>
              </w:rPr>
              <w:t>Recording lectures to listen multiple times</w:t>
            </w:r>
          </w:p>
        </w:tc>
        <w:tc>
          <w:tcPr>
            <w:tcW w:w="1310" w:type="pct"/>
            <w:shd w:val="clear" w:color="auto" w:fill="F1F2FF"/>
            <w:vAlign w:val="center"/>
          </w:tcPr>
          <w:p w14:paraId="0000023D" w14:textId="77777777" w:rsidR="00AE5A32" w:rsidRPr="0076593C" w:rsidRDefault="00AE5A32" w:rsidP="009E5208">
            <w:pPr>
              <w:spacing w:before="120"/>
              <w:rPr>
                <w:color w:val="auto"/>
              </w:rPr>
            </w:pPr>
          </w:p>
        </w:tc>
        <w:tc>
          <w:tcPr>
            <w:tcW w:w="748" w:type="pct"/>
            <w:shd w:val="clear" w:color="auto" w:fill="F1F2FF"/>
            <w:vAlign w:val="center"/>
          </w:tcPr>
          <w:p w14:paraId="0000023E" w14:textId="77777777" w:rsidR="00AE5A32" w:rsidRPr="0076593C" w:rsidRDefault="00AE5A32" w:rsidP="009E5208">
            <w:pPr>
              <w:spacing w:before="120"/>
              <w:rPr>
                <w:color w:val="auto"/>
              </w:rPr>
            </w:pPr>
          </w:p>
        </w:tc>
        <w:tc>
          <w:tcPr>
            <w:tcW w:w="754" w:type="pct"/>
            <w:shd w:val="clear" w:color="auto" w:fill="F1F2FF"/>
            <w:vAlign w:val="center"/>
          </w:tcPr>
          <w:p w14:paraId="0000023F" w14:textId="77777777" w:rsidR="00AE5A32" w:rsidRPr="0076593C" w:rsidRDefault="00AE5A32" w:rsidP="009E5208">
            <w:pPr>
              <w:spacing w:before="120"/>
              <w:rPr>
                <w:color w:val="auto"/>
              </w:rPr>
            </w:pPr>
          </w:p>
        </w:tc>
      </w:tr>
      <w:tr w:rsidR="00AE5A32" w:rsidRPr="00554061" w14:paraId="62045D26" w14:textId="77777777" w:rsidTr="00863575">
        <w:trPr>
          <w:trHeight w:val="454"/>
          <w:jc w:val="center"/>
        </w:trPr>
        <w:tc>
          <w:tcPr>
            <w:tcW w:w="2188" w:type="pct"/>
            <w:shd w:val="clear" w:color="auto" w:fill="F1F2FF"/>
            <w:vAlign w:val="center"/>
          </w:tcPr>
          <w:p w14:paraId="00000240" w14:textId="77777777" w:rsidR="00AE5A32" w:rsidRPr="0076593C" w:rsidRDefault="00952A29" w:rsidP="009E5208">
            <w:pPr>
              <w:spacing w:before="120"/>
              <w:rPr>
                <w:color w:val="auto"/>
              </w:rPr>
            </w:pPr>
            <w:r w:rsidRPr="0076593C">
              <w:rPr>
                <w:color w:val="auto"/>
              </w:rPr>
              <w:t>Viewing recorded videos by the teacher</w:t>
            </w:r>
          </w:p>
        </w:tc>
        <w:tc>
          <w:tcPr>
            <w:tcW w:w="1310" w:type="pct"/>
            <w:shd w:val="clear" w:color="auto" w:fill="F1F2FF"/>
            <w:vAlign w:val="center"/>
          </w:tcPr>
          <w:p w14:paraId="00000241" w14:textId="77777777" w:rsidR="00AE5A32" w:rsidRPr="0076593C" w:rsidRDefault="00AE5A32" w:rsidP="009E5208">
            <w:pPr>
              <w:spacing w:before="120"/>
              <w:rPr>
                <w:color w:val="auto"/>
              </w:rPr>
            </w:pPr>
          </w:p>
        </w:tc>
        <w:tc>
          <w:tcPr>
            <w:tcW w:w="748" w:type="pct"/>
            <w:shd w:val="clear" w:color="auto" w:fill="F1F2FF"/>
            <w:vAlign w:val="center"/>
          </w:tcPr>
          <w:p w14:paraId="00000242" w14:textId="77777777" w:rsidR="00AE5A32" w:rsidRPr="0076593C" w:rsidRDefault="00AE5A32" w:rsidP="009E5208">
            <w:pPr>
              <w:spacing w:before="120"/>
              <w:rPr>
                <w:color w:val="auto"/>
              </w:rPr>
            </w:pPr>
          </w:p>
        </w:tc>
        <w:tc>
          <w:tcPr>
            <w:tcW w:w="754" w:type="pct"/>
            <w:shd w:val="clear" w:color="auto" w:fill="F1F2FF"/>
            <w:vAlign w:val="center"/>
          </w:tcPr>
          <w:p w14:paraId="00000243" w14:textId="77777777" w:rsidR="00AE5A32" w:rsidRPr="0076593C" w:rsidRDefault="00AE5A32" w:rsidP="009E5208">
            <w:pPr>
              <w:spacing w:before="120"/>
              <w:rPr>
                <w:color w:val="auto"/>
              </w:rPr>
            </w:pPr>
          </w:p>
        </w:tc>
      </w:tr>
      <w:tr w:rsidR="00AE5A32" w:rsidRPr="00554061" w14:paraId="5C766D72" w14:textId="77777777" w:rsidTr="00863575">
        <w:trPr>
          <w:trHeight w:val="454"/>
          <w:jc w:val="center"/>
        </w:trPr>
        <w:tc>
          <w:tcPr>
            <w:tcW w:w="2188" w:type="pct"/>
            <w:vAlign w:val="center"/>
          </w:tcPr>
          <w:p w14:paraId="00000244" w14:textId="43E1CF76" w:rsidR="006A4586" w:rsidRPr="0076593C" w:rsidRDefault="00952A29" w:rsidP="009E5208">
            <w:pPr>
              <w:spacing w:before="120"/>
              <w:rPr>
                <w:color w:val="auto"/>
              </w:rPr>
            </w:pPr>
            <w:r w:rsidRPr="0076593C">
              <w:rPr>
                <w:color w:val="auto"/>
              </w:rPr>
              <w:t>Other</w:t>
            </w:r>
          </w:p>
        </w:tc>
        <w:tc>
          <w:tcPr>
            <w:tcW w:w="1310" w:type="pct"/>
            <w:vAlign w:val="center"/>
          </w:tcPr>
          <w:p w14:paraId="00000245" w14:textId="77777777" w:rsidR="00AE5A32" w:rsidRPr="0076593C" w:rsidRDefault="00AE5A32" w:rsidP="009E5208">
            <w:pPr>
              <w:spacing w:before="120"/>
              <w:rPr>
                <w:color w:val="auto"/>
              </w:rPr>
            </w:pPr>
          </w:p>
        </w:tc>
        <w:tc>
          <w:tcPr>
            <w:tcW w:w="748" w:type="pct"/>
            <w:vAlign w:val="center"/>
          </w:tcPr>
          <w:p w14:paraId="00000246" w14:textId="77777777" w:rsidR="00AE5A32" w:rsidRPr="0076593C" w:rsidRDefault="00AE5A32" w:rsidP="009E5208">
            <w:pPr>
              <w:spacing w:before="120"/>
              <w:rPr>
                <w:color w:val="auto"/>
              </w:rPr>
            </w:pPr>
          </w:p>
        </w:tc>
        <w:tc>
          <w:tcPr>
            <w:tcW w:w="754" w:type="pct"/>
            <w:vAlign w:val="center"/>
          </w:tcPr>
          <w:p w14:paraId="00000247" w14:textId="77777777" w:rsidR="00AE5A32" w:rsidRPr="0076593C" w:rsidRDefault="00AE5A32" w:rsidP="009E5208">
            <w:pPr>
              <w:spacing w:before="120"/>
              <w:rPr>
                <w:color w:val="auto"/>
              </w:rPr>
            </w:pPr>
          </w:p>
        </w:tc>
      </w:tr>
      <w:tr w:rsidR="00AE5A32" w:rsidRPr="00554061" w14:paraId="465184CE" w14:textId="77777777" w:rsidTr="00863575">
        <w:trPr>
          <w:trHeight w:val="454"/>
          <w:jc w:val="center"/>
        </w:trPr>
        <w:tc>
          <w:tcPr>
            <w:tcW w:w="2188" w:type="pct"/>
            <w:shd w:val="clear" w:color="auto" w:fill="F1F2FF"/>
            <w:vAlign w:val="center"/>
          </w:tcPr>
          <w:p w14:paraId="00000248" w14:textId="77777777" w:rsidR="00AE5A32" w:rsidRPr="0076593C" w:rsidRDefault="00952A29" w:rsidP="009E5208">
            <w:pPr>
              <w:spacing w:before="120"/>
              <w:rPr>
                <w:color w:val="auto"/>
              </w:rPr>
            </w:pPr>
            <w:r w:rsidRPr="0076593C">
              <w:rPr>
                <w:color w:val="auto"/>
              </w:rPr>
              <w:t>Use of short glossaries for common terms (math, science, literature)</w:t>
            </w:r>
          </w:p>
        </w:tc>
        <w:tc>
          <w:tcPr>
            <w:tcW w:w="1310" w:type="pct"/>
            <w:shd w:val="clear" w:color="auto" w:fill="F1F2FF"/>
            <w:vAlign w:val="center"/>
          </w:tcPr>
          <w:p w14:paraId="00000249" w14:textId="77777777" w:rsidR="00AE5A32" w:rsidRPr="0076593C" w:rsidRDefault="00AE5A32" w:rsidP="009E5208">
            <w:pPr>
              <w:spacing w:before="120"/>
              <w:rPr>
                <w:color w:val="auto"/>
              </w:rPr>
            </w:pPr>
          </w:p>
        </w:tc>
        <w:tc>
          <w:tcPr>
            <w:tcW w:w="748" w:type="pct"/>
            <w:shd w:val="clear" w:color="auto" w:fill="F1F2FF"/>
            <w:vAlign w:val="center"/>
          </w:tcPr>
          <w:p w14:paraId="0000024A" w14:textId="77777777" w:rsidR="00AE5A32" w:rsidRPr="0076593C" w:rsidRDefault="00AE5A32" w:rsidP="009E5208">
            <w:pPr>
              <w:spacing w:before="120"/>
              <w:rPr>
                <w:color w:val="auto"/>
              </w:rPr>
            </w:pPr>
          </w:p>
        </w:tc>
        <w:tc>
          <w:tcPr>
            <w:tcW w:w="754" w:type="pct"/>
            <w:shd w:val="clear" w:color="auto" w:fill="F1F2FF"/>
            <w:vAlign w:val="center"/>
          </w:tcPr>
          <w:p w14:paraId="0000024B" w14:textId="77777777" w:rsidR="00AE5A32" w:rsidRPr="0076593C" w:rsidRDefault="00AE5A32" w:rsidP="009E5208">
            <w:pPr>
              <w:spacing w:before="120"/>
              <w:rPr>
                <w:color w:val="auto"/>
              </w:rPr>
            </w:pPr>
          </w:p>
        </w:tc>
      </w:tr>
      <w:tr w:rsidR="00AE5A32" w:rsidRPr="00554061" w14:paraId="4060BD3C" w14:textId="77777777" w:rsidTr="00863575">
        <w:trPr>
          <w:trHeight w:val="454"/>
          <w:jc w:val="center"/>
        </w:trPr>
        <w:tc>
          <w:tcPr>
            <w:tcW w:w="2188" w:type="pct"/>
            <w:vAlign w:val="center"/>
          </w:tcPr>
          <w:p w14:paraId="0000024C" w14:textId="77777777" w:rsidR="00AE5A32" w:rsidRPr="0076593C" w:rsidRDefault="00952A29" w:rsidP="009E5208">
            <w:pPr>
              <w:spacing w:before="120"/>
              <w:rPr>
                <w:color w:val="auto"/>
              </w:rPr>
            </w:pPr>
            <w:r w:rsidRPr="0076593C">
              <w:rPr>
                <w:color w:val="auto"/>
              </w:rPr>
              <w:t>Use of closed captioning in videos</w:t>
            </w:r>
          </w:p>
        </w:tc>
        <w:tc>
          <w:tcPr>
            <w:tcW w:w="1310" w:type="pct"/>
            <w:vAlign w:val="center"/>
          </w:tcPr>
          <w:p w14:paraId="0000024D" w14:textId="77777777" w:rsidR="00AE5A32" w:rsidRPr="0076593C" w:rsidRDefault="00AE5A32" w:rsidP="009E5208">
            <w:pPr>
              <w:spacing w:before="120"/>
              <w:rPr>
                <w:color w:val="auto"/>
              </w:rPr>
            </w:pPr>
          </w:p>
        </w:tc>
        <w:tc>
          <w:tcPr>
            <w:tcW w:w="748" w:type="pct"/>
            <w:vAlign w:val="center"/>
          </w:tcPr>
          <w:p w14:paraId="0000024E" w14:textId="77777777" w:rsidR="00AE5A32" w:rsidRPr="0076593C" w:rsidRDefault="00AE5A32" w:rsidP="009E5208">
            <w:pPr>
              <w:spacing w:before="120"/>
              <w:rPr>
                <w:color w:val="auto"/>
              </w:rPr>
            </w:pPr>
          </w:p>
        </w:tc>
        <w:tc>
          <w:tcPr>
            <w:tcW w:w="754" w:type="pct"/>
            <w:vAlign w:val="center"/>
          </w:tcPr>
          <w:p w14:paraId="0000024F" w14:textId="77777777" w:rsidR="00AE5A32" w:rsidRPr="0076593C" w:rsidRDefault="00AE5A32" w:rsidP="009E5208">
            <w:pPr>
              <w:spacing w:before="120"/>
              <w:rPr>
                <w:color w:val="auto"/>
              </w:rPr>
            </w:pPr>
          </w:p>
        </w:tc>
      </w:tr>
      <w:tr w:rsidR="00AE5A32" w:rsidRPr="00554061" w14:paraId="5A487DF0" w14:textId="77777777" w:rsidTr="00863575">
        <w:trPr>
          <w:trHeight w:val="454"/>
          <w:jc w:val="center"/>
        </w:trPr>
        <w:tc>
          <w:tcPr>
            <w:tcW w:w="2188" w:type="pct"/>
            <w:shd w:val="clear" w:color="auto" w:fill="F1F2FF"/>
            <w:vAlign w:val="center"/>
          </w:tcPr>
          <w:p w14:paraId="00000250" w14:textId="77777777" w:rsidR="00AE5A32" w:rsidRPr="0076593C" w:rsidRDefault="00952A29" w:rsidP="009E5208">
            <w:pPr>
              <w:spacing w:before="120"/>
              <w:rPr>
                <w:color w:val="auto"/>
              </w:rPr>
            </w:pPr>
            <w:r w:rsidRPr="0076593C">
              <w:rPr>
                <w:color w:val="auto"/>
              </w:rPr>
              <w:lastRenderedPageBreak/>
              <w:t>Use of visual guides: graphic organizers and story maps</w:t>
            </w:r>
          </w:p>
        </w:tc>
        <w:tc>
          <w:tcPr>
            <w:tcW w:w="1310" w:type="pct"/>
            <w:shd w:val="clear" w:color="auto" w:fill="F1F2FF"/>
            <w:vAlign w:val="center"/>
          </w:tcPr>
          <w:p w14:paraId="00000251" w14:textId="77777777" w:rsidR="00AE5A32" w:rsidRPr="0076593C" w:rsidRDefault="00AE5A32" w:rsidP="009E5208">
            <w:pPr>
              <w:spacing w:before="120"/>
              <w:rPr>
                <w:color w:val="auto"/>
              </w:rPr>
            </w:pPr>
          </w:p>
        </w:tc>
        <w:tc>
          <w:tcPr>
            <w:tcW w:w="748" w:type="pct"/>
            <w:shd w:val="clear" w:color="auto" w:fill="F1F2FF"/>
            <w:vAlign w:val="center"/>
          </w:tcPr>
          <w:p w14:paraId="00000252" w14:textId="77777777" w:rsidR="00AE5A32" w:rsidRPr="0076593C" w:rsidRDefault="00AE5A32" w:rsidP="009E5208">
            <w:pPr>
              <w:spacing w:before="120"/>
              <w:rPr>
                <w:color w:val="auto"/>
              </w:rPr>
            </w:pPr>
          </w:p>
        </w:tc>
        <w:tc>
          <w:tcPr>
            <w:tcW w:w="754" w:type="pct"/>
            <w:shd w:val="clear" w:color="auto" w:fill="F1F2FF"/>
            <w:vAlign w:val="center"/>
          </w:tcPr>
          <w:p w14:paraId="00000253" w14:textId="77777777" w:rsidR="00AE5A32" w:rsidRPr="0076593C" w:rsidRDefault="00AE5A32" w:rsidP="009E5208">
            <w:pPr>
              <w:spacing w:before="120"/>
              <w:rPr>
                <w:color w:val="auto"/>
              </w:rPr>
            </w:pPr>
          </w:p>
        </w:tc>
      </w:tr>
      <w:tr w:rsidR="00AE5A32" w:rsidRPr="00554061" w14:paraId="2A14438B" w14:textId="77777777" w:rsidTr="00863575">
        <w:trPr>
          <w:trHeight w:val="454"/>
          <w:jc w:val="center"/>
        </w:trPr>
        <w:tc>
          <w:tcPr>
            <w:tcW w:w="2188" w:type="pct"/>
            <w:vAlign w:val="center"/>
          </w:tcPr>
          <w:p w14:paraId="00000254" w14:textId="77777777" w:rsidR="00AE5A32" w:rsidRPr="0076593C" w:rsidRDefault="00952A29" w:rsidP="009E5208">
            <w:pPr>
              <w:spacing w:before="120"/>
              <w:rPr>
                <w:color w:val="auto"/>
              </w:rPr>
            </w:pPr>
            <w:r w:rsidRPr="0076593C">
              <w:rPr>
                <w:color w:val="auto"/>
              </w:rPr>
              <w:t>Seeing or drawing pictures of what I am learning</w:t>
            </w:r>
          </w:p>
        </w:tc>
        <w:tc>
          <w:tcPr>
            <w:tcW w:w="1310" w:type="pct"/>
            <w:vAlign w:val="center"/>
          </w:tcPr>
          <w:p w14:paraId="00000255" w14:textId="77777777" w:rsidR="00AE5A32" w:rsidRPr="0076593C" w:rsidRDefault="00AE5A32" w:rsidP="009E5208">
            <w:pPr>
              <w:spacing w:before="120"/>
              <w:rPr>
                <w:color w:val="auto"/>
              </w:rPr>
            </w:pPr>
          </w:p>
        </w:tc>
        <w:tc>
          <w:tcPr>
            <w:tcW w:w="748" w:type="pct"/>
            <w:vAlign w:val="center"/>
          </w:tcPr>
          <w:p w14:paraId="00000256" w14:textId="77777777" w:rsidR="00AE5A32" w:rsidRPr="0076593C" w:rsidRDefault="00AE5A32" w:rsidP="009E5208">
            <w:pPr>
              <w:spacing w:before="120"/>
              <w:rPr>
                <w:color w:val="auto"/>
              </w:rPr>
            </w:pPr>
          </w:p>
        </w:tc>
        <w:tc>
          <w:tcPr>
            <w:tcW w:w="754" w:type="pct"/>
            <w:vAlign w:val="center"/>
          </w:tcPr>
          <w:p w14:paraId="00000257" w14:textId="77777777" w:rsidR="00AE5A32" w:rsidRPr="0076593C" w:rsidRDefault="00AE5A32" w:rsidP="009E5208">
            <w:pPr>
              <w:spacing w:before="120"/>
              <w:rPr>
                <w:color w:val="auto"/>
              </w:rPr>
            </w:pPr>
          </w:p>
        </w:tc>
      </w:tr>
      <w:tr w:rsidR="00AE5A32" w:rsidRPr="00554061" w14:paraId="666FFFCA" w14:textId="77777777" w:rsidTr="00863575">
        <w:trPr>
          <w:trHeight w:val="454"/>
          <w:jc w:val="center"/>
        </w:trPr>
        <w:tc>
          <w:tcPr>
            <w:tcW w:w="2188" w:type="pct"/>
            <w:shd w:val="clear" w:color="auto" w:fill="F1F2FF"/>
            <w:vAlign w:val="center"/>
          </w:tcPr>
          <w:p w14:paraId="00000258" w14:textId="77777777" w:rsidR="00AE5A32" w:rsidRPr="0076593C" w:rsidRDefault="00952A29" w:rsidP="009E5208">
            <w:pPr>
              <w:spacing w:before="120"/>
              <w:rPr>
                <w:color w:val="auto"/>
              </w:rPr>
            </w:pPr>
            <w:r w:rsidRPr="0076593C">
              <w:rPr>
                <w:color w:val="auto"/>
              </w:rPr>
              <w:t>Knowing what I am expected to learn from an activity</w:t>
            </w:r>
          </w:p>
        </w:tc>
        <w:tc>
          <w:tcPr>
            <w:tcW w:w="1310" w:type="pct"/>
            <w:shd w:val="clear" w:color="auto" w:fill="F1F2FF"/>
            <w:vAlign w:val="center"/>
          </w:tcPr>
          <w:p w14:paraId="00000259" w14:textId="77777777" w:rsidR="00AE5A32" w:rsidRPr="0076593C" w:rsidRDefault="00AE5A32" w:rsidP="009E5208">
            <w:pPr>
              <w:spacing w:before="120"/>
              <w:rPr>
                <w:color w:val="auto"/>
              </w:rPr>
            </w:pPr>
          </w:p>
        </w:tc>
        <w:tc>
          <w:tcPr>
            <w:tcW w:w="748" w:type="pct"/>
            <w:shd w:val="clear" w:color="auto" w:fill="F1F2FF"/>
            <w:vAlign w:val="center"/>
          </w:tcPr>
          <w:p w14:paraId="0000025A" w14:textId="77777777" w:rsidR="00AE5A32" w:rsidRPr="0076593C" w:rsidRDefault="00AE5A32" w:rsidP="009E5208">
            <w:pPr>
              <w:spacing w:before="120"/>
              <w:rPr>
                <w:color w:val="auto"/>
              </w:rPr>
            </w:pPr>
          </w:p>
        </w:tc>
        <w:tc>
          <w:tcPr>
            <w:tcW w:w="754" w:type="pct"/>
            <w:shd w:val="clear" w:color="auto" w:fill="F1F2FF"/>
            <w:vAlign w:val="center"/>
          </w:tcPr>
          <w:p w14:paraId="0000025B" w14:textId="77777777" w:rsidR="00AE5A32" w:rsidRPr="0076593C" w:rsidRDefault="00AE5A32" w:rsidP="009E5208">
            <w:pPr>
              <w:spacing w:before="120"/>
              <w:rPr>
                <w:color w:val="auto"/>
              </w:rPr>
            </w:pPr>
          </w:p>
        </w:tc>
      </w:tr>
      <w:tr w:rsidR="00AE5A32" w:rsidRPr="00554061" w14:paraId="71B4CF7B" w14:textId="77777777" w:rsidTr="00863575">
        <w:trPr>
          <w:trHeight w:val="454"/>
          <w:jc w:val="center"/>
        </w:trPr>
        <w:tc>
          <w:tcPr>
            <w:tcW w:w="2188" w:type="pct"/>
            <w:vAlign w:val="center"/>
          </w:tcPr>
          <w:p w14:paraId="0000025C" w14:textId="77777777" w:rsidR="00AE5A32" w:rsidRPr="0076593C" w:rsidRDefault="00952A29" w:rsidP="009E5208">
            <w:pPr>
              <w:spacing w:before="120"/>
              <w:rPr>
                <w:color w:val="auto"/>
              </w:rPr>
            </w:pPr>
            <w:r w:rsidRPr="0076593C">
              <w:rPr>
                <w:color w:val="auto"/>
              </w:rPr>
              <w:t>Working in pairs; hearing how peers understand the content</w:t>
            </w:r>
          </w:p>
        </w:tc>
        <w:tc>
          <w:tcPr>
            <w:tcW w:w="1310" w:type="pct"/>
            <w:vAlign w:val="center"/>
          </w:tcPr>
          <w:p w14:paraId="0000025D" w14:textId="77777777" w:rsidR="00AE5A32" w:rsidRPr="0076593C" w:rsidRDefault="00AE5A32" w:rsidP="009E5208">
            <w:pPr>
              <w:spacing w:before="120"/>
              <w:rPr>
                <w:color w:val="auto"/>
              </w:rPr>
            </w:pPr>
          </w:p>
        </w:tc>
        <w:tc>
          <w:tcPr>
            <w:tcW w:w="748" w:type="pct"/>
            <w:vAlign w:val="center"/>
          </w:tcPr>
          <w:p w14:paraId="0000025E" w14:textId="77777777" w:rsidR="00AE5A32" w:rsidRPr="0076593C" w:rsidRDefault="00AE5A32" w:rsidP="009E5208">
            <w:pPr>
              <w:spacing w:before="120"/>
              <w:rPr>
                <w:color w:val="auto"/>
              </w:rPr>
            </w:pPr>
          </w:p>
        </w:tc>
        <w:tc>
          <w:tcPr>
            <w:tcW w:w="754" w:type="pct"/>
            <w:vAlign w:val="center"/>
          </w:tcPr>
          <w:p w14:paraId="0000025F" w14:textId="77777777" w:rsidR="00AE5A32" w:rsidRPr="0076593C" w:rsidRDefault="00AE5A32" w:rsidP="009E5208">
            <w:pPr>
              <w:spacing w:before="120"/>
              <w:rPr>
                <w:color w:val="auto"/>
              </w:rPr>
            </w:pPr>
          </w:p>
        </w:tc>
      </w:tr>
      <w:tr w:rsidR="00AE5A32" w:rsidRPr="00554061" w14:paraId="40889F7D" w14:textId="77777777" w:rsidTr="00863575">
        <w:trPr>
          <w:trHeight w:val="659"/>
          <w:jc w:val="center"/>
        </w:trPr>
        <w:tc>
          <w:tcPr>
            <w:tcW w:w="2188" w:type="pct"/>
            <w:shd w:val="clear" w:color="auto" w:fill="F1F2FF"/>
            <w:vAlign w:val="center"/>
          </w:tcPr>
          <w:p w14:paraId="00000260" w14:textId="77777777" w:rsidR="00AE5A32" w:rsidRPr="0076593C" w:rsidRDefault="00952A29" w:rsidP="009E5208">
            <w:pPr>
              <w:spacing w:before="120"/>
              <w:rPr>
                <w:color w:val="auto"/>
              </w:rPr>
            </w:pPr>
            <w:r w:rsidRPr="0076593C">
              <w:rPr>
                <w:color w:val="auto"/>
              </w:rPr>
              <w:t>Knowing the cultural context of the characters/story/word problem</w:t>
            </w:r>
          </w:p>
        </w:tc>
        <w:tc>
          <w:tcPr>
            <w:tcW w:w="1310" w:type="pct"/>
            <w:shd w:val="clear" w:color="auto" w:fill="F1F2FF"/>
            <w:vAlign w:val="center"/>
          </w:tcPr>
          <w:p w14:paraId="00000261" w14:textId="77777777" w:rsidR="00AE5A32" w:rsidRPr="0076593C" w:rsidRDefault="00AE5A32" w:rsidP="009E5208">
            <w:pPr>
              <w:spacing w:before="120"/>
              <w:rPr>
                <w:color w:val="auto"/>
              </w:rPr>
            </w:pPr>
          </w:p>
        </w:tc>
        <w:tc>
          <w:tcPr>
            <w:tcW w:w="748" w:type="pct"/>
            <w:shd w:val="clear" w:color="auto" w:fill="F1F2FF"/>
            <w:vAlign w:val="center"/>
          </w:tcPr>
          <w:p w14:paraId="00000262" w14:textId="77777777" w:rsidR="00AE5A32" w:rsidRPr="0076593C" w:rsidRDefault="00AE5A32" w:rsidP="009E5208">
            <w:pPr>
              <w:spacing w:before="120"/>
              <w:rPr>
                <w:color w:val="auto"/>
              </w:rPr>
            </w:pPr>
          </w:p>
        </w:tc>
        <w:tc>
          <w:tcPr>
            <w:tcW w:w="754" w:type="pct"/>
            <w:shd w:val="clear" w:color="auto" w:fill="F1F2FF"/>
            <w:vAlign w:val="center"/>
          </w:tcPr>
          <w:p w14:paraId="00000263" w14:textId="77777777" w:rsidR="00AE5A32" w:rsidRPr="0076593C" w:rsidRDefault="00AE5A32" w:rsidP="009E5208">
            <w:pPr>
              <w:spacing w:before="120"/>
              <w:rPr>
                <w:color w:val="auto"/>
              </w:rPr>
            </w:pPr>
          </w:p>
        </w:tc>
      </w:tr>
      <w:tr w:rsidR="00AE5A32" w:rsidRPr="00554061" w14:paraId="545B5759" w14:textId="77777777" w:rsidTr="00863575">
        <w:trPr>
          <w:trHeight w:val="454"/>
          <w:jc w:val="center"/>
        </w:trPr>
        <w:tc>
          <w:tcPr>
            <w:tcW w:w="2188" w:type="pct"/>
            <w:vAlign w:val="center"/>
          </w:tcPr>
          <w:p w14:paraId="00000264" w14:textId="77777777" w:rsidR="00AE5A32" w:rsidRPr="0076593C" w:rsidRDefault="00952A29" w:rsidP="009E5208">
            <w:pPr>
              <w:spacing w:before="120"/>
              <w:rPr>
                <w:color w:val="auto"/>
              </w:rPr>
            </w:pPr>
            <w:r w:rsidRPr="0076593C">
              <w:rPr>
                <w:color w:val="auto"/>
              </w:rPr>
              <w:t>Asking questions</w:t>
            </w:r>
          </w:p>
        </w:tc>
        <w:tc>
          <w:tcPr>
            <w:tcW w:w="1310" w:type="pct"/>
            <w:vAlign w:val="center"/>
          </w:tcPr>
          <w:p w14:paraId="00000265" w14:textId="77777777" w:rsidR="00AE5A32" w:rsidRPr="0076593C" w:rsidRDefault="00AE5A32" w:rsidP="009E5208">
            <w:pPr>
              <w:spacing w:before="120"/>
              <w:rPr>
                <w:color w:val="auto"/>
              </w:rPr>
            </w:pPr>
          </w:p>
        </w:tc>
        <w:tc>
          <w:tcPr>
            <w:tcW w:w="748" w:type="pct"/>
            <w:vAlign w:val="center"/>
          </w:tcPr>
          <w:p w14:paraId="00000266" w14:textId="77777777" w:rsidR="00AE5A32" w:rsidRPr="0076593C" w:rsidRDefault="00AE5A32" w:rsidP="009E5208">
            <w:pPr>
              <w:spacing w:before="120"/>
              <w:rPr>
                <w:color w:val="auto"/>
              </w:rPr>
            </w:pPr>
          </w:p>
        </w:tc>
        <w:tc>
          <w:tcPr>
            <w:tcW w:w="754" w:type="pct"/>
            <w:vAlign w:val="center"/>
          </w:tcPr>
          <w:p w14:paraId="00000267" w14:textId="77777777" w:rsidR="00AE5A32" w:rsidRPr="0076593C" w:rsidRDefault="00AE5A32" w:rsidP="009E5208">
            <w:pPr>
              <w:spacing w:before="120"/>
              <w:rPr>
                <w:color w:val="auto"/>
              </w:rPr>
            </w:pPr>
          </w:p>
        </w:tc>
      </w:tr>
      <w:tr w:rsidR="00AE5A32" w:rsidRPr="00554061" w14:paraId="4F32E279" w14:textId="77777777" w:rsidTr="00863575">
        <w:trPr>
          <w:trHeight w:val="454"/>
          <w:jc w:val="center"/>
        </w:trPr>
        <w:tc>
          <w:tcPr>
            <w:tcW w:w="2188" w:type="pct"/>
            <w:shd w:val="clear" w:color="auto" w:fill="F1F2FF"/>
            <w:vAlign w:val="center"/>
          </w:tcPr>
          <w:p w14:paraId="00000268" w14:textId="77777777" w:rsidR="00AE5A32" w:rsidRPr="0076593C" w:rsidRDefault="00952A29" w:rsidP="009E5208">
            <w:pPr>
              <w:spacing w:before="120"/>
              <w:rPr>
                <w:color w:val="auto"/>
              </w:rPr>
            </w:pPr>
            <w:r w:rsidRPr="0076593C">
              <w:rPr>
                <w:color w:val="auto"/>
              </w:rPr>
              <w:t>Pausing/rephrasing each sentence after hearing it or reading it</w:t>
            </w:r>
          </w:p>
        </w:tc>
        <w:tc>
          <w:tcPr>
            <w:tcW w:w="1310" w:type="pct"/>
            <w:shd w:val="clear" w:color="auto" w:fill="F1F2FF"/>
            <w:vAlign w:val="center"/>
          </w:tcPr>
          <w:p w14:paraId="00000269" w14:textId="77777777" w:rsidR="00AE5A32" w:rsidRPr="0076593C" w:rsidRDefault="00AE5A32" w:rsidP="009E5208">
            <w:pPr>
              <w:spacing w:before="120"/>
              <w:rPr>
                <w:color w:val="auto"/>
              </w:rPr>
            </w:pPr>
          </w:p>
        </w:tc>
        <w:tc>
          <w:tcPr>
            <w:tcW w:w="748" w:type="pct"/>
            <w:shd w:val="clear" w:color="auto" w:fill="F1F2FF"/>
            <w:vAlign w:val="center"/>
          </w:tcPr>
          <w:p w14:paraId="0000026A" w14:textId="77777777" w:rsidR="00AE5A32" w:rsidRPr="0076593C" w:rsidRDefault="00AE5A32" w:rsidP="009E5208">
            <w:pPr>
              <w:spacing w:before="120"/>
              <w:rPr>
                <w:color w:val="auto"/>
              </w:rPr>
            </w:pPr>
          </w:p>
        </w:tc>
        <w:tc>
          <w:tcPr>
            <w:tcW w:w="754" w:type="pct"/>
            <w:shd w:val="clear" w:color="auto" w:fill="F1F2FF"/>
            <w:vAlign w:val="center"/>
          </w:tcPr>
          <w:p w14:paraId="0000026B" w14:textId="77777777" w:rsidR="00AE5A32" w:rsidRPr="0076593C" w:rsidRDefault="00AE5A32" w:rsidP="009E5208">
            <w:pPr>
              <w:spacing w:before="120"/>
              <w:rPr>
                <w:color w:val="auto"/>
              </w:rPr>
            </w:pPr>
          </w:p>
        </w:tc>
      </w:tr>
      <w:tr w:rsidR="00AE5A32" w:rsidRPr="00554061" w14:paraId="6E27206F" w14:textId="77777777" w:rsidTr="00863575">
        <w:trPr>
          <w:trHeight w:val="454"/>
          <w:jc w:val="center"/>
        </w:trPr>
        <w:tc>
          <w:tcPr>
            <w:tcW w:w="2188" w:type="pct"/>
            <w:vAlign w:val="center"/>
          </w:tcPr>
          <w:p w14:paraId="0000026C" w14:textId="77777777" w:rsidR="00AE5A32" w:rsidRPr="0076593C" w:rsidRDefault="00952A29" w:rsidP="009E5208">
            <w:pPr>
              <w:spacing w:before="120"/>
              <w:rPr>
                <w:color w:val="auto"/>
              </w:rPr>
            </w:pPr>
            <w:r w:rsidRPr="0076593C">
              <w:rPr>
                <w:color w:val="auto"/>
              </w:rPr>
              <w:t>Pausing and retelling/rewriting each paragraph</w:t>
            </w:r>
          </w:p>
        </w:tc>
        <w:tc>
          <w:tcPr>
            <w:tcW w:w="1310" w:type="pct"/>
            <w:vAlign w:val="center"/>
          </w:tcPr>
          <w:p w14:paraId="0000026D" w14:textId="77777777" w:rsidR="00AE5A32" w:rsidRPr="0076593C" w:rsidRDefault="00AE5A32" w:rsidP="009E5208">
            <w:pPr>
              <w:spacing w:before="120"/>
              <w:rPr>
                <w:color w:val="auto"/>
              </w:rPr>
            </w:pPr>
          </w:p>
        </w:tc>
        <w:tc>
          <w:tcPr>
            <w:tcW w:w="748" w:type="pct"/>
            <w:vAlign w:val="center"/>
          </w:tcPr>
          <w:p w14:paraId="0000026E" w14:textId="77777777" w:rsidR="00AE5A32" w:rsidRPr="0076593C" w:rsidRDefault="00AE5A32" w:rsidP="009E5208">
            <w:pPr>
              <w:spacing w:before="120"/>
              <w:rPr>
                <w:color w:val="auto"/>
              </w:rPr>
            </w:pPr>
          </w:p>
        </w:tc>
        <w:tc>
          <w:tcPr>
            <w:tcW w:w="754" w:type="pct"/>
            <w:vAlign w:val="center"/>
          </w:tcPr>
          <w:p w14:paraId="0000026F" w14:textId="77777777" w:rsidR="00AE5A32" w:rsidRPr="0076593C" w:rsidRDefault="00AE5A32" w:rsidP="009E5208">
            <w:pPr>
              <w:spacing w:before="120"/>
              <w:rPr>
                <w:color w:val="auto"/>
              </w:rPr>
            </w:pPr>
          </w:p>
        </w:tc>
      </w:tr>
      <w:tr w:rsidR="00AE5A32" w:rsidRPr="00554061" w14:paraId="6E14326A" w14:textId="77777777" w:rsidTr="00863575">
        <w:trPr>
          <w:trHeight w:val="454"/>
          <w:jc w:val="center"/>
        </w:trPr>
        <w:tc>
          <w:tcPr>
            <w:tcW w:w="2188" w:type="pct"/>
            <w:shd w:val="clear" w:color="auto" w:fill="F1F2FF"/>
            <w:vAlign w:val="center"/>
          </w:tcPr>
          <w:p w14:paraId="00000270" w14:textId="77777777" w:rsidR="00AE5A32" w:rsidRPr="0076593C" w:rsidRDefault="00952A29" w:rsidP="009E5208">
            <w:pPr>
              <w:spacing w:before="120"/>
              <w:rPr>
                <w:color w:val="auto"/>
              </w:rPr>
            </w:pPr>
            <w:r w:rsidRPr="0076593C">
              <w:rPr>
                <w:color w:val="auto"/>
              </w:rPr>
              <w:t>Making lists on my own</w:t>
            </w:r>
          </w:p>
        </w:tc>
        <w:tc>
          <w:tcPr>
            <w:tcW w:w="1310" w:type="pct"/>
            <w:shd w:val="clear" w:color="auto" w:fill="F1F2FF"/>
            <w:vAlign w:val="center"/>
          </w:tcPr>
          <w:p w14:paraId="00000271" w14:textId="77777777" w:rsidR="00AE5A32" w:rsidRPr="0076593C" w:rsidRDefault="00AE5A32" w:rsidP="009E5208">
            <w:pPr>
              <w:spacing w:before="120"/>
              <w:rPr>
                <w:color w:val="auto"/>
              </w:rPr>
            </w:pPr>
          </w:p>
        </w:tc>
        <w:tc>
          <w:tcPr>
            <w:tcW w:w="748" w:type="pct"/>
            <w:shd w:val="clear" w:color="auto" w:fill="F1F2FF"/>
            <w:vAlign w:val="center"/>
          </w:tcPr>
          <w:p w14:paraId="00000272" w14:textId="77777777" w:rsidR="00AE5A32" w:rsidRPr="0076593C" w:rsidRDefault="00AE5A32" w:rsidP="009E5208">
            <w:pPr>
              <w:spacing w:before="120"/>
              <w:rPr>
                <w:color w:val="auto"/>
              </w:rPr>
            </w:pPr>
          </w:p>
        </w:tc>
        <w:tc>
          <w:tcPr>
            <w:tcW w:w="754" w:type="pct"/>
            <w:shd w:val="clear" w:color="auto" w:fill="F1F2FF"/>
            <w:vAlign w:val="center"/>
          </w:tcPr>
          <w:p w14:paraId="00000273" w14:textId="77777777" w:rsidR="00AE5A32" w:rsidRPr="0076593C" w:rsidRDefault="00AE5A32" w:rsidP="009E5208">
            <w:pPr>
              <w:spacing w:before="120"/>
              <w:rPr>
                <w:color w:val="auto"/>
              </w:rPr>
            </w:pPr>
          </w:p>
        </w:tc>
      </w:tr>
      <w:tr w:rsidR="00AE5A32" w:rsidRPr="00554061" w14:paraId="17DF0286" w14:textId="77777777" w:rsidTr="00863575">
        <w:trPr>
          <w:trHeight w:val="454"/>
          <w:jc w:val="center"/>
        </w:trPr>
        <w:tc>
          <w:tcPr>
            <w:tcW w:w="2188" w:type="pct"/>
            <w:vAlign w:val="center"/>
          </w:tcPr>
          <w:p w14:paraId="00000274" w14:textId="77777777" w:rsidR="00AE5A32" w:rsidRPr="0076593C" w:rsidRDefault="00952A29" w:rsidP="009E5208">
            <w:pPr>
              <w:spacing w:before="120"/>
              <w:rPr>
                <w:color w:val="auto"/>
              </w:rPr>
            </w:pPr>
            <w:r w:rsidRPr="0076593C">
              <w:rPr>
                <w:color w:val="auto"/>
              </w:rPr>
              <w:t>Making my own glossaries</w:t>
            </w:r>
          </w:p>
        </w:tc>
        <w:tc>
          <w:tcPr>
            <w:tcW w:w="1310" w:type="pct"/>
            <w:vAlign w:val="center"/>
          </w:tcPr>
          <w:p w14:paraId="00000275" w14:textId="77777777" w:rsidR="00AE5A32" w:rsidRPr="0076593C" w:rsidRDefault="00AE5A32" w:rsidP="009E5208">
            <w:pPr>
              <w:spacing w:before="120"/>
              <w:rPr>
                <w:color w:val="auto"/>
              </w:rPr>
            </w:pPr>
          </w:p>
        </w:tc>
        <w:tc>
          <w:tcPr>
            <w:tcW w:w="748" w:type="pct"/>
            <w:vAlign w:val="center"/>
          </w:tcPr>
          <w:p w14:paraId="00000276" w14:textId="77777777" w:rsidR="00AE5A32" w:rsidRPr="0076593C" w:rsidRDefault="00AE5A32" w:rsidP="009E5208">
            <w:pPr>
              <w:spacing w:before="120"/>
              <w:rPr>
                <w:color w:val="auto"/>
              </w:rPr>
            </w:pPr>
          </w:p>
        </w:tc>
        <w:tc>
          <w:tcPr>
            <w:tcW w:w="754" w:type="pct"/>
            <w:vAlign w:val="center"/>
          </w:tcPr>
          <w:p w14:paraId="00000277" w14:textId="77777777" w:rsidR="00AE5A32" w:rsidRPr="0076593C" w:rsidRDefault="00AE5A32" w:rsidP="009E5208">
            <w:pPr>
              <w:spacing w:before="120"/>
              <w:rPr>
                <w:color w:val="auto"/>
              </w:rPr>
            </w:pPr>
          </w:p>
        </w:tc>
      </w:tr>
      <w:tr w:rsidR="00F438B0" w:rsidRPr="00554061" w14:paraId="75387C57" w14:textId="77777777" w:rsidTr="00863575">
        <w:trPr>
          <w:trHeight w:val="454"/>
          <w:jc w:val="center"/>
        </w:trPr>
        <w:tc>
          <w:tcPr>
            <w:tcW w:w="2188" w:type="pct"/>
            <w:vAlign w:val="center"/>
          </w:tcPr>
          <w:p w14:paraId="14A2DC86" w14:textId="0239DB00" w:rsidR="00F438B0" w:rsidRPr="0076593C" w:rsidRDefault="00F438B0" w:rsidP="009E5208">
            <w:pPr>
              <w:spacing w:before="120"/>
              <w:rPr>
                <w:color w:val="auto"/>
              </w:rPr>
            </w:pPr>
            <w:r w:rsidRPr="0076593C">
              <w:rPr>
                <w:color w:val="auto"/>
              </w:rPr>
              <w:t xml:space="preserve">Other </w:t>
            </w:r>
          </w:p>
        </w:tc>
        <w:tc>
          <w:tcPr>
            <w:tcW w:w="1310" w:type="pct"/>
            <w:vAlign w:val="center"/>
          </w:tcPr>
          <w:p w14:paraId="46F2B893" w14:textId="77777777" w:rsidR="00F438B0" w:rsidRPr="0076593C" w:rsidRDefault="00F438B0" w:rsidP="009E5208">
            <w:pPr>
              <w:spacing w:before="120"/>
              <w:rPr>
                <w:color w:val="auto"/>
              </w:rPr>
            </w:pPr>
          </w:p>
        </w:tc>
        <w:tc>
          <w:tcPr>
            <w:tcW w:w="748" w:type="pct"/>
            <w:vAlign w:val="center"/>
          </w:tcPr>
          <w:p w14:paraId="689FCC92" w14:textId="77777777" w:rsidR="00F438B0" w:rsidRPr="0076593C" w:rsidRDefault="00F438B0" w:rsidP="009E5208">
            <w:pPr>
              <w:spacing w:before="120"/>
              <w:rPr>
                <w:color w:val="auto"/>
              </w:rPr>
            </w:pPr>
          </w:p>
        </w:tc>
        <w:tc>
          <w:tcPr>
            <w:tcW w:w="754" w:type="pct"/>
            <w:vAlign w:val="center"/>
          </w:tcPr>
          <w:p w14:paraId="5577EFD4" w14:textId="77777777" w:rsidR="00F438B0" w:rsidRPr="0076593C" w:rsidRDefault="00F438B0" w:rsidP="009E5208">
            <w:pPr>
              <w:spacing w:before="120"/>
              <w:rPr>
                <w:color w:val="auto"/>
              </w:rPr>
            </w:pPr>
          </w:p>
        </w:tc>
      </w:tr>
      <w:tr w:rsidR="00AE5A32" w:rsidRPr="00554061" w14:paraId="61708573" w14:textId="77777777" w:rsidTr="00863575">
        <w:trPr>
          <w:trHeight w:val="737"/>
          <w:jc w:val="center"/>
        </w:trPr>
        <w:tc>
          <w:tcPr>
            <w:tcW w:w="2188" w:type="pct"/>
            <w:shd w:val="clear" w:color="auto" w:fill="B9C3F2"/>
            <w:vAlign w:val="center"/>
          </w:tcPr>
          <w:p w14:paraId="00000278" w14:textId="77777777" w:rsidR="00AE5A32" w:rsidRPr="0076593C" w:rsidRDefault="00952A29" w:rsidP="009E5208">
            <w:pPr>
              <w:spacing w:before="120"/>
              <w:rPr>
                <w:b/>
                <w:bCs/>
                <w:color w:val="auto"/>
              </w:rPr>
            </w:pPr>
            <w:r w:rsidRPr="0076593C">
              <w:rPr>
                <w:b/>
                <w:bCs/>
                <w:color w:val="auto"/>
              </w:rPr>
              <w:lastRenderedPageBreak/>
              <w:t>MATHEMATICS</w:t>
            </w:r>
          </w:p>
          <w:p w14:paraId="00000279" w14:textId="77777777" w:rsidR="00AE5A32" w:rsidRPr="0076593C" w:rsidRDefault="00952A29" w:rsidP="009E5208">
            <w:pPr>
              <w:spacing w:before="120"/>
              <w:rPr>
                <w:color w:val="auto"/>
              </w:rPr>
            </w:pPr>
            <w:r w:rsidRPr="0076593C">
              <w:rPr>
                <w:color w:val="auto"/>
              </w:rPr>
              <w:t>When does math make sense?</w:t>
            </w:r>
          </w:p>
        </w:tc>
        <w:tc>
          <w:tcPr>
            <w:tcW w:w="1310" w:type="pct"/>
            <w:shd w:val="clear" w:color="auto" w:fill="B9C3F2"/>
            <w:vAlign w:val="center"/>
          </w:tcPr>
          <w:p w14:paraId="0000027A" w14:textId="77777777" w:rsidR="00AE5A32" w:rsidRPr="0076593C" w:rsidRDefault="00AE5A32" w:rsidP="009E5208">
            <w:pPr>
              <w:spacing w:before="120"/>
              <w:rPr>
                <w:color w:val="auto"/>
              </w:rPr>
            </w:pPr>
          </w:p>
        </w:tc>
        <w:tc>
          <w:tcPr>
            <w:tcW w:w="748" w:type="pct"/>
            <w:shd w:val="clear" w:color="auto" w:fill="B9C3F2"/>
            <w:vAlign w:val="center"/>
          </w:tcPr>
          <w:p w14:paraId="0000027B" w14:textId="77777777" w:rsidR="00AE5A32" w:rsidRPr="0076593C" w:rsidRDefault="00AE5A32" w:rsidP="009E5208">
            <w:pPr>
              <w:spacing w:before="120"/>
              <w:rPr>
                <w:color w:val="auto"/>
              </w:rPr>
            </w:pPr>
          </w:p>
        </w:tc>
        <w:tc>
          <w:tcPr>
            <w:tcW w:w="754" w:type="pct"/>
            <w:shd w:val="clear" w:color="auto" w:fill="B9C3F2"/>
            <w:vAlign w:val="center"/>
          </w:tcPr>
          <w:p w14:paraId="0000027C" w14:textId="77777777" w:rsidR="00AE5A32" w:rsidRPr="0076593C" w:rsidRDefault="00AE5A32" w:rsidP="009E5208">
            <w:pPr>
              <w:spacing w:before="120"/>
              <w:rPr>
                <w:color w:val="auto"/>
              </w:rPr>
            </w:pPr>
          </w:p>
        </w:tc>
      </w:tr>
      <w:tr w:rsidR="00AE5A32" w:rsidRPr="00554061" w14:paraId="34BC8484" w14:textId="77777777" w:rsidTr="00863575">
        <w:trPr>
          <w:trHeight w:val="454"/>
          <w:jc w:val="center"/>
        </w:trPr>
        <w:tc>
          <w:tcPr>
            <w:tcW w:w="2188" w:type="pct"/>
            <w:shd w:val="clear" w:color="auto" w:fill="F1F2FF"/>
            <w:vAlign w:val="center"/>
          </w:tcPr>
          <w:p w14:paraId="0000027D" w14:textId="77777777" w:rsidR="00AE5A32" w:rsidRPr="0076593C" w:rsidRDefault="00952A29" w:rsidP="009E5208">
            <w:pPr>
              <w:spacing w:before="120"/>
              <w:rPr>
                <w:color w:val="auto"/>
              </w:rPr>
            </w:pPr>
            <w:r w:rsidRPr="0076593C">
              <w:rPr>
                <w:color w:val="auto"/>
              </w:rPr>
              <w:t>Use of visual organizers (e.g., causal maps, graph, diagrams)</w:t>
            </w:r>
          </w:p>
        </w:tc>
        <w:tc>
          <w:tcPr>
            <w:tcW w:w="1310" w:type="pct"/>
            <w:shd w:val="clear" w:color="auto" w:fill="F1F2FF"/>
            <w:vAlign w:val="center"/>
          </w:tcPr>
          <w:p w14:paraId="0000027E" w14:textId="77777777" w:rsidR="00AE5A32" w:rsidRPr="0076593C" w:rsidRDefault="00AE5A32" w:rsidP="009E5208">
            <w:pPr>
              <w:spacing w:before="120"/>
              <w:rPr>
                <w:color w:val="auto"/>
              </w:rPr>
            </w:pPr>
          </w:p>
        </w:tc>
        <w:tc>
          <w:tcPr>
            <w:tcW w:w="748" w:type="pct"/>
            <w:shd w:val="clear" w:color="auto" w:fill="F1F2FF"/>
            <w:vAlign w:val="center"/>
          </w:tcPr>
          <w:p w14:paraId="0000027F" w14:textId="77777777" w:rsidR="00AE5A32" w:rsidRPr="0076593C" w:rsidRDefault="00AE5A32" w:rsidP="009E5208">
            <w:pPr>
              <w:spacing w:before="120"/>
              <w:rPr>
                <w:color w:val="auto"/>
              </w:rPr>
            </w:pPr>
          </w:p>
        </w:tc>
        <w:tc>
          <w:tcPr>
            <w:tcW w:w="754" w:type="pct"/>
            <w:shd w:val="clear" w:color="auto" w:fill="F1F2FF"/>
            <w:vAlign w:val="center"/>
          </w:tcPr>
          <w:p w14:paraId="00000280" w14:textId="77777777" w:rsidR="00AE5A32" w:rsidRPr="0076593C" w:rsidRDefault="00AE5A32" w:rsidP="009E5208">
            <w:pPr>
              <w:spacing w:before="120"/>
              <w:rPr>
                <w:color w:val="auto"/>
              </w:rPr>
            </w:pPr>
          </w:p>
        </w:tc>
      </w:tr>
      <w:tr w:rsidR="00AE5A32" w:rsidRPr="00554061" w14:paraId="3F347978" w14:textId="77777777" w:rsidTr="00863575">
        <w:trPr>
          <w:trHeight w:val="454"/>
          <w:jc w:val="center"/>
        </w:trPr>
        <w:tc>
          <w:tcPr>
            <w:tcW w:w="2188" w:type="pct"/>
            <w:vAlign w:val="center"/>
          </w:tcPr>
          <w:p w14:paraId="00000281" w14:textId="77777777" w:rsidR="00AE5A32" w:rsidRPr="0076593C" w:rsidRDefault="00952A29" w:rsidP="009E5208">
            <w:pPr>
              <w:spacing w:before="120"/>
              <w:rPr>
                <w:color w:val="auto"/>
              </w:rPr>
            </w:pPr>
            <w:r w:rsidRPr="0076593C">
              <w:rPr>
                <w:color w:val="auto"/>
              </w:rPr>
              <w:t>Use of manipulatives (e.g., blocks, cubes, sticky notes, index cards)</w:t>
            </w:r>
          </w:p>
        </w:tc>
        <w:tc>
          <w:tcPr>
            <w:tcW w:w="1310" w:type="pct"/>
            <w:vAlign w:val="center"/>
          </w:tcPr>
          <w:p w14:paraId="00000282" w14:textId="77777777" w:rsidR="00AE5A32" w:rsidRPr="0076593C" w:rsidRDefault="00AE5A32" w:rsidP="009E5208">
            <w:pPr>
              <w:spacing w:before="120"/>
              <w:rPr>
                <w:color w:val="auto"/>
              </w:rPr>
            </w:pPr>
          </w:p>
        </w:tc>
        <w:tc>
          <w:tcPr>
            <w:tcW w:w="748" w:type="pct"/>
            <w:vAlign w:val="center"/>
          </w:tcPr>
          <w:p w14:paraId="00000283" w14:textId="77777777" w:rsidR="00AE5A32" w:rsidRPr="0076593C" w:rsidRDefault="00AE5A32" w:rsidP="009E5208">
            <w:pPr>
              <w:spacing w:before="120"/>
              <w:rPr>
                <w:color w:val="auto"/>
              </w:rPr>
            </w:pPr>
          </w:p>
        </w:tc>
        <w:tc>
          <w:tcPr>
            <w:tcW w:w="754" w:type="pct"/>
            <w:vAlign w:val="center"/>
          </w:tcPr>
          <w:p w14:paraId="00000284" w14:textId="77777777" w:rsidR="00AE5A32" w:rsidRPr="0076593C" w:rsidRDefault="00AE5A32" w:rsidP="009E5208">
            <w:pPr>
              <w:spacing w:before="120"/>
              <w:rPr>
                <w:color w:val="auto"/>
              </w:rPr>
            </w:pPr>
          </w:p>
        </w:tc>
      </w:tr>
      <w:tr w:rsidR="00AE5A32" w:rsidRPr="00554061" w14:paraId="5B24CF4D" w14:textId="77777777" w:rsidTr="00863575">
        <w:trPr>
          <w:trHeight w:val="454"/>
          <w:jc w:val="center"/>
        </w:trPr>
        <w:tc>
          <w:tcPr>
            <w:tcW w:w="2188" w:type="pct"/>
            <w:shd w:val="clear" w:color="auto" w:fill="F1F2FF"/>
            <w:vAlign w:val="center"/>
          </w:tcPr>
          <w:p w14:paraId="00000285" w14:textId="77777777" w:rsidR="00AE5A32" w:rsidRPr="0076593C" w:rsidRDefault="00952A29" w:rsidP="009E5208">
            <w:pPr>
              <w:spacing w:before="120"/>
              <w:rPr>
                <w:color w:val="auto"/>
              </w:rPr>
            </w:pPr>
            <w:r w:rsidRPr="0076593C">
              <w:rPr>
                <w:color w:val="auto"/>
              </w:rPr>
              <w:t>Use of math/logic/simulation software (e.g., strategy games, Gizmos)</w:t>
            </w:r>
          </w:p>
        </w:tc>
        <w:tc>
          <w:tcPr>
            <w:tcW w:w="1310" w:type="pct"/>
            <w:shd w:val="clear" w:color="auto" w:fill="F1F2FF"/>
            <w:vAlign w:val="center"/>
          </w:tcPr>
          <w:p w14:paraId="00000286" w14:textId="77777777" w:rsidR="00AE5A32" w:rsidRPr="0076593C" w:rsidRDefault="00AE5A32" w:rsidP="009E5208">
            <w:pPr>
              <w:spacing w:before="120"/>
              <w:rPr>
                <w:color w:val="auto"/>
              </w:rPr>
            </w:pPr>
          </w:p>
        </w:tc>
        <w:tc>
          <w:tcPr>
            <w:tcW w:w="748" w:type="pct"/>
            <w:shd w:val="clear" w:color="auto" w:fill="F1F2FF"/>
            <w:vAlign w:val="center"/>
          </w:tcPr>
          <w:p w14:paraId="00000287" w14:textId="77777777" w:rsidR="00AE5A32" w:rsidRPr="0076593C" w:rsidRDefault="00AE5A32" w:rsidP="009E5208">
            <w:pPr>
              <w:spacing w:before="120"/>
              <w:rPr>
                <w:color w:val="auto"/>
              </w:rPr>
            </w:pPr>
          </w:p>
        </w:tc>
        <w:tc>
          <w:tcPr>
            <w:tcW w:w="754" w:type="pct"/>
            <w:shd w:val="clear" w:color="auto" w:fill="F1F2FF"/>
            <w:vAlign w:val="center"/>
          </w:tcPr>
          <w:p w14:paraId="00000288" w14:textId="77777777" w:rsidR="00AE5A32" w:rsidRPr="0076593C" w:rsidRDefault="00AE5A32" w:rsidP="009E5208">
            <w:pPr>
              <w:spacing w:before="120"/>
              <w:rPr>
                <w:color w:val="auto"/>
              </w:rPr>
            </w:pPr>
          </w:p>
        </w:tc>
      </w:tr>
      <w:tr w:rsidR="00F438B0" w:rsidRPr="00554061" w14:paraId="5D0FA13F" w14:textId="77777777" w:rsidTr="00863575">
        <w:trPr>
          <w:trHeight w:val="454"/>
          <w:jc w:val="center"/>
        </w:trPr>
        <w:tc>
          <w:tcPr>
            <w:tcW w:w="2188" w:type="pct"/>
            <w:shd w:val="clear" w:color="auto" w:fill="F1F2FF"/>
            <w:vAlign w:val="center"/>
          </w:tcPr>
          <w:p w14:paraId="4308786A" w14:textId="1C82EA84" w:rsidR="00F438B0" w:rsidRPr="0076593C" w:rsidRDefault="00F438B0" w:rsidP="009E5208">
            <w:pPr>
              <w:spacing w:before="120"/>
              <w:rPr>
                <w:color w:val="auto"/>
              </w:rPr>
            </w:pPr>
            <w:r w:rsidRPr="0076593C">
              <w:rPr>
                <w:color w:val="auto"/>
              </w:rPr>
              <w:t>Other</w:t>
            </w:r>
          </w:p>
        </w:tc>
        <w:tc>
          <w:tcPr>
            <w:tcW w:w="1310" w:type="pct"/>
            <w:shd w:val="clear" w:color="auto" w:fill="F1F2FF"/>
            <w:vAlign w:val="center"/>
          </w:tcPr>
          <w:p w14:paraId="37005745" w14:textId="77777777" w:rsidR="00F438B0" w:rsidRPr="0076593C" w:rsidRDefault="00F438B0" w:rsidP="009E5208">
            <w:pPr>
              <w:spacing w:before="120"/>
              <w:rPr>
                <w:color w:val="auto"/>
              </w:rPr>
            </w:pPr>
          </w:p>
        </w:tc>
        <w:tc>
          <w:tcPr>
            <w:tcW w:w="748" w:type="pct"/>
            <w:shd w:val="clear" w:color="auto" w:fill="F1F2FF"/>
            <w:vAlign w:val="center"/>
          </w:tcPr>
          <w:p w14:paraId="2320C6F6" w14:textId="77777777" w:rsidR="00F438B0" w:rsidRPr="0076593C" w:rsidRDefault="00F438B0" w:rsidP="009E5208">
            <w:pPr>
              <w:spacing w:before="120"/>
              <w:rPr>
                <w:color w:val="auto"/>
              </w:rPr>
            </w:pPr>
          </w:p>
        </w:tc>
        <w:tc>
          <w:tcPr>
            <w:tcW w:w="754" w:type="pct"/>
            <w:shd w:val="clear" w:color="auto" w:fill="F1F2FF"/>
            <w:vAlign w:val="center"/>
          </w:tcPr>
          <w:p w14:paraId="3B7D9D7D" w14:textId="77777777" w:rsidR="00F438B0" w:rsidRPr="0076593C" w:rsidRDefault="00F438B0" w:rsidP="009E5208">
            <w:pPr>
              <w:spacing w:before="120"/>
              <w:rPr>
                <w:color w:val="auto"/>
              </w:rPr>
            </w:pPr>
          </w:p>
        </w:tc>
      </w:tr>
    </w:tbl>
    <w:p w14:paraId="7E442899" w14:textId="48E0B1D1" w:rsidR="008B70F3" w:rsidRDefault="008B70F3" w:rsidP="00863575">
      <w:pPr>
        <w:spacing w:before="240"/>
      </w:pPr>
      <w:r w:rsidRPr="007A5C14">
        <w:t>Notes:</w:t>
      </w:r>
    </w:p>
    <w:p w14:paraId="3198F56C" w14:textId="77777777" w:rsidR="00C14BD3" w:rsidRDefault="00C14BD3" w:rsidP="008F3A93"/>
    <w:p w14:paraId="0000028D" w14:textId="1450E3E9" w:rsidR="008B70F3" w:rsidRPr="008B70F3" w:rsidRDefault="008B70F3" w:rsidP="008F3A93">
      <w:pPr>
        <w:sectPr w:rsidR="008B70F3" w:rsidRPr="008B70F3" w:rsidSect="001C6F1A">
          <w:type w:val="continuous"/>
          <w:pgSz w:w="16839" w:h="11907" w:orient="landscape"/>
          <w:pgMar w:top="1440" w:right="1440" w:bottom="1440" w:left="1440" w:header="720" w:footer="720" w:gutter="0"/>
          <w:cols w:space="720"/>
          <w:docGrid w:linePitch="326"/>
        </w:sectPr>
      </w:pPr>
    </w:p>
    <w:p w14:paraId="0000028E" w14:textId="77777777" w:rsidR="00AE5A32" w:rsidRPr="008F7947" w:rsidRDefault="00952A29" w:rsidP="008F3A93">
      <w:pPr>
        <w:pStyle w:val="Heading2"/>
      </w:pPr>
      <w:bookmarkStart w:id="16" w:name="_Preferred_Accommodations_Plan"/>
      <w:bookmarkEnd w:id="16"/>
      <w:r w:rsidRPr="008F7947">
        <w:lastRenderedPageBreak/>
        <w:t>Preferred Accommodations Plan</w:t>
      </w:r>
    </w:p>
    <w:p w14:paraId="19157C35" w14:textId="04BBB756" w:rsidR="00534812" w:rsidRPr="00534812" w:rsidRDefault="00534812" w:rsidP="008F3A93">
      <w:r w:rsidRPr="00534812">
        <w:t xml:space="preserve">The following table is a </w:t>
      </w:r>
      <w:r w:rsidRPr="00534812">
        <w:rPr>
          <w:rFonts w:eastAsia="Times New Roman"/>
          <w:bCs/>
        </w:rPr>
        <w:t>Preferred Accommodation Plan</w:t>
      </w:r>
      <w:r w:rsidR="007D5857">
        <w:rPr>
          <w:rFonts w:eastAsia="Times New Roman"/>
          <w:bCs/>
        </w:rPr>
        <w:t>ning form</w:t>
      </w:r>
      <w:r w:rsidRPr="00534812">
        <w:rPr>
          <w:rFonts w:eastAsia="Times New Roman"/>
          <w:bCs/>
        </w:rPr>
        <w:t xml:space="preserve">. </w:t>
      </w:r>
    </w:p>
    <w:tbl>
      <w:tblPr>
        <w:tblStyle w:val="a7"/>
        <w:tblW w:w="14034" w:type="dxa"/>
        <w:tblBorders>
          <w:top w:val="nil"/>
          <w:left w:val="nil"/>
          <w:bottom w:val="single" w:sz="12" w:space="0" w:color="000000"/>
          <w:right w:val="nil"/>
          <w:insideH w:val="nil"/>
          <w:insideV w:val="nil"/>
        </w:tblBorders>
        <w:tblLayout w:type="fixed"/>
        <w:tblLook w:val="0020" w:firstRow="1" w:lastRow="0" w:firstColumn="0" w:lastColumn="0" w:noHBand="0" w:noVBand="0"/>
      </w:tblPr>
      <w:tblGrid>
        <w:gridCol w:w="4395"/>
        <w:gridCol w:w="850"/>
        <w:gridCol w:w="3260"/>
        <w:gridCol w:w="855"/>
        <w:gridCol w:w="4674"/>
      </w:tblGrid>
      <w:tr w:rsidR="00AE5A32" w:rsidRPr="00DF3BDE" w14:paraId="42DD53EB" w14:textId="77777777" w:rsidTr="00370FC5">
        <w:tc>
          <w:tcPr>
            <w:tcW w:w="4395" w:type="dxa"/>
          </w:tcPr>
          <w:p w14:paraId="00000290" w14:textId="77777777" w:rsidR="00AE5A32" w:rsidRPr="0076593C" w:rsidRDefault="00952A29" w:rsidP="008F3A93">
            <w:pPr>
              <w:rPr>
                <w:color w:val="auto"/>
              </w:rPr>
            </w:pPr>
            <w:bookmarkStart w:id="17" w:name="RowHeader_3"/>
            <w:bookmarkEnd w:id="17"/>
            <w:r w:rsidRPr="0076593C">
              <w:rPr>
                <w:color w:val="auto"/>
              </w:rPr>
              <w:t>Student:</w:t>
            </w:r>
          </w:p>
        </w:tc>
        <w:tc>
          <w:tcPr>
            <w:tcW w:w="850" w:type="dxa"/>
            <w:tcBorders>
              <w:bottom w:val="nil"/>
            </w:tcBorders>
          </w:tcPr>
          <w:p w14:paraId="00000291" w14:textId="77777777" w:rsidR="00AE5A32" w:rsidRPr="0076593C" w:rsidRDefault="00AE5A32" w:rsidP="008F3A93">
            <w:pPr>
              <w:rPr>
                <w:color w:val="auto"/>
              </w:rPr>
            </w:pPr>
          </w:p>
        </w:tc>
        <w:tc>
          <w:tcPr>
            <w:tcW w:w="3260" w:type="dxa"/>
          </w:tcPr>
          <w:p w14:paraId="00000292" w14:textId="77777777" w:rsidR="00AE5A32" w:rsidRPr="0076593C" w:rsidRDefault="00952A29" w:rsidP="008F3A93">
            <w:pPr>
              <w:rPr>
                <w:color w:val="auto"/>
              </w:rPr>
            </w:pPr>
            <w:r w:rsidRPr="0076593C">
              <w:rPr>
                <w:color w:val="auto"/>
              </w:rPr>
              <w:t>Date:</w:t>
            </w:r>
          </w:p>
        </w:tc>
        <w:tc>
          <w:tcPr>
            <w:tcW w:w="855" w:type="dxa"/>
            <w:tcBorders>
              <w:bottom w:val="nil"/>
            </w:tcBorders>
          </w:tcPr>
          <w:p w14:paraId="00000293" w14:textId="77777777" w:rsidR="00AE5A32" w:rsidRPr="0076593C" w:rsidRDefault="00AE5A32" w:rsidP="008F3A93">
            <w:pPr>
              <w:rPr>
                <w:color w:val="auto"/>
              </w:rPr>
            </w:pPr>
          </w:p>
        </w:tc>
        <w:tc>
          <w:tcPr>
            <w:tcW w:w="4674" w:type="dxa"/>
          </w:tcPr>
          <w:p w14:paraId="00000294" w14:textId="77777777" w:rsidR="00AE5A32" w:rsidRPr="0076593C" w:rsidRDefault="00952A29" w:rsidP="008F3A93">
            <w:pPr>
              <w:rPr>
                <w:color w:val="auto"/>
              </w:rPr>
            </w:pPr>
            <w:r w:rsidRPr="0076593C">
              <w:rPr>
                <w:color w:val="auto"/>
              </w:rPr>
              <w:t>Assessor:</w:t>
            </w:r>
          </w:p>
        </w:tc>
      </w:tr>
    </w:tbl>
    <w:p w14:paraId="326F9F59" w14:textId="77777777" w:rsidR="002C29A4" w:rsidRDefault="002C29A4" w:rsidP="008F3A93">
      <w:pPr>
        <w:sectPr w:rsidR="002C29A4" w:rsidSect="004450BE">
          <w:headerReference w:type="default" r:id="rId28"/>
          <w:pgSz w:w="16839" w:h="11907" w:orient="landscape"/>
          <w:pgMar w:top="1440" w:right="1440" w:bottom="1440" w:left="1440" w:header="720" w:footer="720" w:gutter="0"/>
          <w:cols w:space="720"/>
          <w:docGrid w:linePitch="326"/>
        </w:sectPr>
      </w:pPr>
    </w:p>
    <w:tbl>
      <w:tblPr>
        <w:tblStyle w:val="a8"/>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3906"/>
        <w:gridCol w:w="4119"/>
        <w:gridCol w:w="2959"/>
        <w:gridCol w:w="2959"/>
      </w:tblGrid>
      <w:tr w:rsidR="0076593C" w:rsidRPr="0076593C" w14:paraId="3FE944F3" w14:textId="77777777" w:rsidTr="00863575">
        <w:trPr>
          <w:trHeight w:val="816"/>
        </w:trPr>
        <w:tc>
          <w:tcPr>
            <w:tcW w:w="1401" w:type="pct"/>
            <w:shd w:val="clear" w:color="auto" w:fill="6671AE"/>
            <w:vAlign w:val="center"/>
          </w:tcPr>
          <w:p w14:paraId="00000296" w14:textId="77777777" w:rsidR="00AE5A32" w:rsidRPr="0076593C" w:rsidRDefault="00952A29" w:rsidP="009E5208">
            <w:pPr>
              <w:spacing w:before="120"/>
              <w:rPr>
                <w:b/>
                <w:bCs/>
                <w:color w:val="FFFFFF" w:themeColor="background1"/>
              </w:rPr>
            </w:pPr>
            <w:bookmarkStart w:id="18" w:name="ColumnHeader_4"/>
            <w:bookmarkEnd w:id="18"/>
            <w:r w:rsidRPr="0076593C">
              <w:rPr>
                <w:b/>
                <w:bCs/>
                <w:color w:val="FFFFFF" w:themeColor="background1"/>
              </w:rPr>
              <w:t>Preferred Accommodation</w:t>
            </w:r>
          </w:p>
        </w:tc>
        <w:tc>
          <w:tcPr>
            <w:tcW w:w="1477" w:type="pct"/>
            <w:shd w:val="clear" w:color="auto" w:fill="6671AE"/>
            <w:tcMar>
              <w:top w:w="0" w:type="dxa"/>
              <w:left w:w="75" w:type="dxa"/>
              <w:bottom w:w="0" w:type="dxa"/>
              <w:right w:w="75" w:type="dxa"/>
            </w:tcMar>
            <w:vAlign w:val="center"/>
          </w:tcPr>
          <w:p w14:paraId="00000297" w14:textId="77777777" w:rsidR="00AE5A32" w:rsidRPr="0076593C" w:rsidRDefault="00952A29" w:rsidP="009E5208">
            <w:pPr>
              <w:spacing w:before="120"/>
              <w:rPr>
                <w:b/>
                <w:bCs/>
                <w:color w:val="FFFFFF" w:themeColor="background1"/>
              </w:rPr>
            </w:pPr>
            <w:r w:rsidRPr="0076593C">
              <w:rPr>
                <w:b/>
                <w:bCs/>
                <w:color w:val="FFFFFF" w:themeColor="background1"/>
              </w:rPr>
              <w:t>Environmental</w:t>
            </w:r>
          </w:p>
          <w:p w14:paraId="00000298" w14:textId="77777777" w:rsidR="00AE5A32" w:rsidRPr="0076593C" w:rsidRDefault="00952A29" w:rsidP="009E5208">
            <w:pPr>
              <w:spacing w:before="120"/>
              <w:rPr>
                <w:b/>
                <w:bCs/>
                <w:color w:val="FFFFFF" w:themeColor="background1"/>
              </w:rPr>
            </w:pPr>
            <w:r w:rsidRPr="0076593C">
              <w:rPr>
                <w:b/>
                <w:bCs/>
                <w:color w:val="FFFFFF" w:themeColor="background1"/>
              </w:rPr>
              <w:t>Facilitator</w:t>
            </w:r>
          </w:p>
        </w:tc>
        <w:tc>
          <w:tcPr>
            <w:tcW w:w="1061" w:type="pct"/>
            <w:shd w:val="clear" w:color="auto" w:fill="6671AE"/>
            <w:vAlign w:val="center"/>
          </w:tcPr>
          <w:p w14:paraId="0000029A" w14:textId="6F695619" w:rsidR="00AE5A32" w:rsidRPr="0076593C" w:rsidRDefault="00952A29" w:rsidP="009E5208">
            <w:pPr>
              <w:spacing w:before="120"/>
              <w:rPr>
                <w:b/>
                <w:bCs/>
                <w:color w:val="FFFFFF" w:themeColor="background1"/>
              </w:rPr>
            </w:pPr>
            <w:r w:rsidRPr="0076593C">
              <w:rPr>
                <w:b/>
                <w:bCs/>
                <w:color w:val="FFFFFF" w:themeColor="background1"/>
              </w:rPr>
              <w:t>Start Date</w:t>
            </w:r>
          </w:p>
        </w:tc>
        <w:tc>
          <w:tcPr>
            <w:tcW w:w="1061" w:type="pct"/>
            <w:shd w:val="clear" w:color="auto" w:fill="6671AE"/>
            <w:vAlign w:val="center"/>
          </w:tcPr>
          <w:p w14:paraId="0000029C" w14:textId="3718F651" w:rsidR="00AE5A32" w:rsidRPr="0076593C" w:rsidRDefault="00952A29" w:rsidP="009E5208">
            <w:pPr>
              <w:spacing w:before="120"/>
              <w:rPr>
                <w:b/>
                <w:bCs/>
                <w:color w:val="FFFFFF" w:themeColor="background1"/>
              </w:rPr>
            </w:pPr>
            <w:r w:rsidRPr="0076593C">
              <w:rPr>
                <w:b/>
                <w:bCs/>
                <w:color w:val="FFFFFF" w:themeColor="background1"/>
              </w:rPr>
              <w:t>Review Date</w:t>
            </w:r>
          </w:p>
        </w:tc>
      </w:tr>
      <w:tr w:rsidR="0076593C" w:rsidRPr="0076593C" w14:paraId="7306EB4D" w14:textId="77777777" w:rsidTr="00863575">
        <w:trPr>
          <w:trHeight w:val="567"/>
        </w:trPr>
        <w:tc>
          <w:tcPr>
            <w:tcW w:w="1401" w:type="pct"/>
            <w:shd w:val="clear" w:color="auto" w:fill="B9C3F2"/>
            <w:vAlign w:val="center"/>
          </w:tcPr>
          <w:p w14:paraId="0000029D" w14:textId="5569BC33" w:rsidR="00AE5A32" w:rsidRPr="00863575" w:rsidRDefault="00952A29" w:rsidP="009E5208">
            <w:pPr>
              <w:spacing w:before="120"/>
              <w:rPr>
                <w:i/>
                <w:iCs/>
                <w:color w:val="auto"/>
              </w:rPr>
            </w:pPr>
            <w:r w:rsidRPr="00863575">
              <w:rPr>
                <w:i/>
                <w:iCs/>
                <w:color w:val="auto"/>
              </w:rPr>
              <w:t>Example: Sit in front of the classroom</w:t>
            </w:r>
          </w:p>
        </w:tc>
        <w:tc>
          <w:tcPr>
            <w:tcW w:w="1477" w:type="pct"/>
            <w:shd w:val="clear" w:color="auto" w:fill="B9C3F2"/>
            <w:tcMar>
              <w:top w:w="0" w:type="dxa"/>
              <w:left w:w="75" w:type="dxa"/>
              <w:bottom w:w="0" w:type="dxa"/>
              <w:right w:w="75" w:type="dxa"/>
            </w:tcMar>
            <w:vAlign w:val="center"/>
          </w:tcPr>
          <w:p w14:paraId="0000029E" w14:textId="77777777" w:rsidR="00AE5A32" w:rsidRPr="00863575" w:rsidRDefault="00952A29" w:rsidP="009E5208">
            <w:pPr>
              <w:spacing w:before="120"/>
              <w:rPr>
                <w:i/>
                <w:iCs/>
                <w:color w:val="auto"/>
              </w:rPr>
            </w:pPr>
            <w:r w:rsidRPr="00863575">
              <w:rPr>
                <w:i/>
                <w:iCs/>
                <w:color w:val="auto"/>
              </w:rPr>
              <w:t>Desk close to the whiteboard</w:t>
            </w:r>
          </w:p>
        </w:tc>
        <w:tc>
          <w:tcPr>
            <w:tcW w:w="1061" w:type="pct"/>
            <w:shd w:val="clear" w:color="auto" w:fill="B9C3F2"/>
            <w:vAlign w:val="center"/>
          </w:tcPr>
          <w:p w14:paraId="000002A0" w14:textId="77777777" w:rsidR="00AE5A32" w:rsidRPr="00863575" w:rsidRDefault="00952A29" w:rsidP="009E5208">
            <w:pPr>
              <w:spacing w:before="120"/>
              <w:rPr>
                <w:i/>
                <w:iCs/>
                <w:color w:val="auto"/>
              </w:rPr>
            </w:pPr>
            <w:r w:rsidRPr="00863575">
              <w:rPr>
                <w:i/>
                <w:iCs/>
                <w:color w:val="auto"/>
              </w:rPr>
              <w:t>XX/XX/XX</w:t>
            </w:r>
          </w:p>
        </w:tc>
        <w:tc>
          <w:tcPr>
            <w:tcW w:w="1061" w:type="pct"/>
            <w:shd w:val="clear" w:color="auto" w:fill="B9C3F2"/>
            <w:vAlign w:val="center"/>
          </w:tcPr>
          <w:p w14:paraId="000002A2" w14:textId="5465C6EB" w:rsidR="00AE5A32" w:rsidRPr="00863575" w:rsidRDefault="00952A29" w:rsidP="009E5208">
            <w:pPr>
              <w:spacing w:before="120"/>
              <w:rPr>
                <w:i/>
                <w:iCs/>
                <w:color w:val="auto"/>
              </w:rPr>
            </w:pPr>
            <w:r w:rsidRPr="00863575">
              <w:rPr>
                <w:i/>
                <w:iCs/>
                <w:color w:val="auto"/>
              </w:rPr>
              <w:t>XX/XX/XX</w:t>
            </w:r>
          </w:p>
        </w:tc>
      </w:tr>
      <w:tr w:rsidR="0076593C" w:rsidRPr="0076593C" w14:paraId="6B7DDEAF" w14:textId="77777777" w:rsidTr="00863575">
        <w:trPr>
          <w:trHeight w:val="567"/>
        </w:trPr>
        <w:tc>
          <w:tcPr>
            <w:tcW w:w="1401" w:type="pct"/>
            <w:vAlign w:val="center"/>
          </w:tcPr>
          <w:p w14:paraId="000002A3" w14:textId="77777777" w:rsidR="00AE5A32" w:rsidRPr="0076593C" w:rsidRDefault="00AE5A32" w:rsidP="009E5208">
            <w:pPr>
              <w:spacing w:before="120"/>
              <w:rPr>
                <w:color w:val="auto"/>
              </w:rPr>
            </w:pPr>
          </w:p>
        </w:tc>
        <w:tc>
          <w:tcPr>
            <w:tcW w:w="1477" w:type="pct"/>
            <w:tcMar>
              <w:top w:w="0" w:type="dxa"/>
              <w:left w:w="75" w:type="dxa"/>
              <w:bottom w:w="0" w:type="dxa"/>
              <w:right w:w="75" w:type="dxa"/>
            </w:tcMar>
            <w:vAlign w:val="center"/>
          </w:tcPr>
          <w:p w14:paraId="000002A4" w14:textId="77777777" w:rsidR="00AE5A32" w:rsidRPr="0076593C" w:rsidRDefault="00AE5A32" w:rsidP="009E5208">
            <w:pPr>
              <w:spacing w:before="120"/>
              <w:rPr>
                <w:color w:val="auto"/>
              </w:rPr>
            </w:pPr>
          </w:p>
        </w:tc>
        <w:tc>
          <w:tcPr>
            <w:tcW w:w="1061" w:type="pct"/>
            <w:vAlign w:val="center"/>
          </w:tcPr>
          <w:p w14:paraId="000002A5" w14:textId="77777777" w:rsidR="00AE5A32" w:rsidRPr="0076593C" w:rsidRDefault="00AE5A32" w:rsidP="009E5208">
            <w:pPr>
              <w:spacing w:before="120"/>
              <w:rPr>
                <w:color w:val="auto"/>
              </w:rPr>
            </w:pPr>
          </w:p>
        </w:tc>
        <w:tc>
          <w:tcPr>
            <w:tcW w:w="1061" w:type="pct"/>
          </w:tcPr>
          <w:p w14:paraId="000002A6" w14:textId="77777777" w:rsidR="00AE5A32" w:rsidRPr="0076593C" w:rsidRDefault="00AE5A32" w:rsidP="009E5208">
            <w:pPr>
              <w:spacing w:before="120"/>
              <w:rPr>
                <w:color w:val="auto"/>
              </w:rPr>
            </w:pPr>
          </w:p>
        </w:tc>
      </w:tr>
      <w:tr w:rsidR="0076593C" w:rsidRPr="0076593C" w14:paraId="56D4C733" w14:textId="77777777" w:rsidTr="00863575">
        <w:trPr>
          <w:trHeight w:val="567"/>
        </w:trPr>
        <w:tc>
          <w:tcPr>
            <w:tcW w:w="1401" w:type="pct"/>
            <w:shd w:val="clear" w:color="auto" w:fill="F1F2FF"/>
            <w:vAlign w:val="center"/>
          </w:tcPr>
          <w:p w14:paraId="000002A7" w14:textId="77777777" w:rsidR="00AE5A32" w:rsidRPr="0076593C" w:rsidRDefault="00AE5A32" w:rsidP="009E5208">
            <w:pPr>
              <w:spacing w:before="120"/>
              <w:rPr>
                <w:color w:val="auto"/>
              </w:rPr>
            </w:pPr>
          </w:p>
        </w:tc>
        <w:tc>
          <w:tcPr>
            <w:tcW w:w="1477" w:type="pct"/>
            <w:shd w:val="clear" w:color="auto" w:fill="F1F2FF"/>
            <w:tcMar>
              <w:top w:w="0" w:type="dxa"/>
              <w:left w:w="75" w:type="dxa"/>
              <w:bottom w:w="0" w:type="dxa"/>
              <w:right w:w="75" w:type="dxa"/>
            </w:tcMar>
            <w:vAlign w:val="center"/>
          </w:tcPr>
          <w:p w14:paraId="000002A8" w14:textId="77777777" w:rsidR="00AE5A32" w:rsidRPr="0076593C" w:rsidRDefault="00AE5A32" w:rsidP="009E5208">
            <w:pPr>
              <w:spacing w:before="120"/>
              <w:rPr>
                <w:color w:val="auto"/>
              </w:rPr>
            </w:pPr>
          </w:p>
        </w:tc>
        <w:tc>
          <w:tcPr>
            <w:tcW w:w="1061" w:type="pct"/>
            <w:shd w:val="clear" w:color="auto" w:fill="F1F2FF"/>
            <w:vAlign w:val="center"/>
          </w:tcPr>
          <w:p w14:paraId="000002A9" w14:textId="77777777" w:rsidR="00AE5A32" w:rsidRPr="0076593C" w:rsidRDefault="00AE5A32" w:rsidP="009E5208">
            <w:pPr>
              <w:spacing w:before="120"/>
              <w:rPr>
                <w:color w:val="auto"/>
              </w:rPr>
            </w:pPr>
          </w:p>
        </w:tc>
        <w:tc>
          <w:tcPr>
            <w:tcW w:w="1061" w:type="pct"/>
            <w:shd w:val="clear" w:color="auto" w:fill="F1F2FF"/>
          </w:tcPr>
          <w:p w14:paraId="000002AA" w14:textId="77777777" w:rsidR="00AE5A32" w:rsidRPr="0076593C" w:rsidRDefault="00AE5A32" w:rsidP="009E5208">
            <w:pPr>
              <w:spacing w:before="120"/>
              <w:rPr>
                <w:color w:val="auto"/>
              </w:rPr>
            </w:pPr>
          </w:p>
        </w:tc>
      </w:tr>
      <w:tr w:rsidR="0076593C" w:rsidRPr="0076593C" w14:paraId="3BEAD176" w14:textId="77777777" w:rsidTr="00863575">
        <w:trPr>
          <w:trHeight w:val="567"/>
        </w:trPr>
        <w:tc>
          <w:tcPr>
            <w:tcW w:w="1401" w:type="pct"/>
            <w:vAlign w:val="center"/>
          </w:tcPr>
          <w:p w14:paraId="000002AB" w14:textId="77777777" w:rsidR="00AE5A32" w:rsidRPr="0076593C" w:rsidRDefault="00AE5A32" w:rsidP="009E5208">
            <w:pPr>
              <w:spacing w:before="120"/>
              <w:rPr>
                <w:color w:val="auto"/>
              </w:rPr>
            </w:pPr>
          </w:p>
        </w:tc>
        <w:tc>
          <w:tcPr>
            <w:tcW w:w="1477" w:type="pct"/>
            <w:tcMar>
              <w:top w:w="0" w:type="dxa"/>
              <w:left w:w="75" w:type="dxa"/>
              <w:bottom w:w="0" w:type="dxa"/>
              <w:right w:w="75" w:type="dxa"/>
            </w:tcMar>
            <w:vAlign w:val="center"/>
          </w:tcPr>
          <w:p w14:paraId="000002AC" w14:textId="77777777" w:rsidR="00AE5A32" w:rsidRPr="0076593C" w:rsidRDefault="00AE5A32" w:rsidP="009E5208">
            <w:pPr>
              <w:spacing w:before="120"/>
              <w:rPr>
                <w:color w:val="auto"/>
              </w:rPr>
            </w:pPr>
          </w:p>
        </w:tc>
        <w:tc>
          <w:tcPr>
            <w:tcW w:w="1061" w:type="pct"/>
            <w:vAlign w:val="center"/>
          </w:tcPr>
          <w:p w14:paraId="000002AD" w14:textId="77777777" w:rsidR="00AE5A32" w:rsidRPr="0076593C" w:rsidRDefault="00AE5A32" w:rsidP="009E5208">
            <w:pPr>
              <w:spacing w:before="120"/>
              <w:rPr>
                <w:color w:val="auto"/>
              </w:rPr>
            </w:pPr>
          </w:p>
        </w:tc>
        <w:tc>
          <w:tcPr>
            <w:tcW w:w="1061" w:type="pct"/>
          </w:tcPr>
          <w:p w14:paraId="000002AE" w14:textId="77777777" w:rsidR="00AE5A32" w:rsidRPr="0076593C" w:rsidRDefault="00AE5A32" w:rsidP="009E5208">
            <w:pPr>
              <w:spacing w:before="120"/>
              <w:rPr>
                <w:color w:val="auto"/>
              </w:rPr>
            </w:pPr>
          </w:p>
        </w:tc>
      </w:tr>
      <w:tr w:rsidR="0076593C" w:rsidRPr="0076593C" w14:paraId="3A725EDB" w14:textId="77777777" w:rsidTr="00863575">
        <w:trPr>
          <w:trHeight w:val="567"/>
        </w:trPr>
        <w:tc>
          <w:tcPr>
            <w:tcW w:w="1401" w:type="pct"/>
            <w:shd w:val="clear" w:color="auto" w:fill="F1F2FF"/>
            <w:vAlign w:val="center"/>
          </w:tcPr>
          <w:p w14:paraId="000002AF" w14:textId="77777777" w:rsidR="00AE5A32" w:rsidRPr="0076593C" w:rsidRDefault="00AE5A32" w:rsidP="009E5208">
            <w:pPr>
              <w:spacing w:before="120"/>
              <w:rPr>
                <w:color w:val="auto"/>
              </w:rPr>
            </w:pPr>
          </w:p>
        </w:tc>
        <w:tc>
          <w:tcPr>
            <w:tcW w:w="1477" w:type="pct"/>
            <w:shd w:val="clear" w:color="auto" w:fill="F1F2FF"/>
            <w:tcMar>
              <w:top w:w="0" w:type="dxa"/>
              <w:left w:w="75" w:type="dxa"/>
              <w:bottom w:w="0" w:type="dxa"/>
              <w:right w:w="75" w:type="dxa"/>
            </w:tcMar>
            <w:vAlign w:val="center"/>
          </w:tcPr>
          <w:p w14:paraId="000002B0" w14:textId="77777777" w:rsidR="00AE5A32" w:rsidRPr="0076593C" w:rsidRDefault="00AE5A32" w:rsidP="009E5208">
            <w:pPr>
              <w:spacing w:before="120"/>
              <w:rPr>
                <w:color w:val="auto"/>
              </w:rPr>
            </w:pPr>
          </w:p>
        </w:tc>
        <w:tc>
          <w:tcPr>
            <w:tcW w:w="1061" w:type="pct"/>
            <w:shd w:val="clear" w:color="auto" w:fill="F1F2FF"/>
            <w:vAlign w:val="center"/>
          </w:tcPr>
          <w:p w14:paraId="000002B1" w14:textId="77777777" w:rsidR="00AE5A32" w:rsidRPr="0076593C" w:rsidRDefault="00AE5A32" w:rsidP="009E5208">
            <w:pPr>
              <w:spacing w:before="120"/>
              <w:rPr>
                <w:color w:val="auto"/>
              </w:rPr>
            </w:pPr>
          </w:p>
        </w:tc>
        <w:tc>
          <w:tcPr>
            <w:tcW w:w="1061" w:type="pct"/>
            <w:shd w:val="clear" w:color="auto" w:fill="F1F2FF"/>
          </w:tcPr>
          <w:p w14:paraId="000002B2" w14:textId="77777777" w:rsidR="00AE5A32" w:rsidRPr="0076593C" w:rsidRDefault="00AE5A32" w:rsidP="009E5208">
            <w:pPr>
              <w:spacing w:before="120"/>
              <w:rPr>
                <w:color w:val="auto"/>
              </w:rPr>
            </w:pPr>
          </w:p>
        </w:tc>
      </w:tr>
      <w:tr w:rsidR="0076593C" w:rsidRPr="0076593C" w14:paraId="50ADB9DF" w14:textId="77777777" w:rsidTr="00863575">
        <w:trPr>
          <w:trHeight w:val="567"/>
        </w:trPr>
        <w:tc>
          <w:tcPr>
            <w:tcW w:w="1401" w:type="pct"/>
            <w:vAlign w:val="center"/>
          </w:tcPr>
          <w:p w14:paraId="000002B3" w14:textId="77777777" w:rsidR="00AE5A32" w:rsidRPr="0076593C" w:rsidRDefault="00AE5A32" w:rsidP="009E5208">
            <w:pPr>
              <w:spacing w:before="120"/>
              <w:rPr>
                <w:color w:val="auto"/>
              </w:rPr>
            </w:pPr>
          </w:p>
        </w:tc>
        <w:tc>
          <w:tcPr>
            <w:tcW w:w="1477" w:type="pct"/>
            <w:tcMar>
              <w:top w:w="0" w:type="dxa"/>
              <w:left w:w="75" w:type="dxa"/>
              <w:bottom w:w="0" w:type="dxa"/>
              <w:right w:w="75" w:type="dxa"/>
            </w:tcMar>
            <w:vAlign w:val="center"/>
          </w:tcPr>
          <w:p w14:paraId="000002B4" w14:textId="77777777" w:rsidR="00AE5A32" w:rsidRPr="0076593C" w:rsidRDefault="00AE5A32" w:rsidP="009E5208">
            <w:pPr>
              <w:spacing w:before="120"/>
              <w:rPr>
                <w:color w:val="auto"/>
              </w:rPr>
            </w:pPr>
          </w:p>
        </w:tc>
        <w:tc>
          <w:tcPr>
            <w:tcW w:w="1061" w:type="pct"/>
            <w:vAlign w:val="center"/>
          </w:tcPr>
          <w:p w14:paraId="000002B5" w14:textId="77777777" w:rsidR="00AE5A32" w:rsidRPr="0076593C" w:rsidRDefault="00AE5A32" w:rsidP="009E5208">
            <w:pPr>
              <w:spacing w:before="120"/>
              <w:rPr>
                <w:color w:val="auto"/>
              </w:rPr>
            </w:pPr>
          </w:p>
        </w:tc>
        <w:tc>
          <w:tcPr>
            <w:tcW w:w="1061" w:type="pct"/>
          </w:tcPr>
          <w:p w14:paraId="000002B6" w14:textId="77777777" w:rsidR="00AE5A32" w:rsidRPr="0076593C" w:rsidRDefault="00AE5A32" w:rsidP="009E5208">
            <w:pPr>
              <w:spacing w:before="120"/>
              <w:rPr>
                <w:color w:val="auto"/>
              </w:rPr>
            </w:pPr>
          </w:p>
        </w:tc>
      </w:tr>
      <w:tr w:rsidR="0076593C" w:rsidRPr="0076593C" w14:paraId="33C07056" w14:textId="77777777" w:rsidTr="00863575">
        <w:trPr>
          <w:trHeight w:val="567"/>
        </w:trPr>
        <w:tc>
          <w:tcPr>
            <w:tcW w:w="1401" w:type="pct"/>
            <w:shd w:val="clear" w:color="auto" w:fill="F1F2FF"/>
            <w:vAlign w:val="center"/>
          </w:tcPr>
          <w:p w14:paraId="000002B7" w14:textId="77777777" w:rsidR="00AE5A32" w:rsidRPr="0076593C" w:rsidRDefault="00AE5A32" w:rsidP="009E5208">
            <w:pPr>
              <w:spacing w:before="120"/>
              <w:rPr>
                <w:color w:val="auto"/>
              </w:rPr>
            </w:pPr>
          </w:p>
        </w:tc>
        <w:tc>
          <w:tcPr>
            <w:tcW w:w="1477" w:type="pct"/>
            <w:shd w:val="clear" w:color="auto" w:fill="F1F2FF"/>
            <w:tcMar>
              <w:top w:w="0" w:type="dxa"/>
              <w:left w:w="75" w:type="dxa"/>
              <w:bottom w:w="0" w:type="dxa"/>
              <w:right w:w="75" w:type="dxa"/>
            </w:tcMar>
            <w:vAlign w:val="center"/>
          </w:tcPr>
          <w:p w14:paraId="000002B8" w14:textId="77777777" w:rsidR="00AE5A32" w:rsidRPr="0076593C" w:rsidRDefault="00AE5A32" w:rsidP="009E5208">
            <w:pPr>
              <w:spacing w:before="120"/>
              <w:rPr>
                <w:color w:val="auto"/>
              </w:rPr>
            </w:pPr>
          </w:p>
        </w:tc>
        <w:tc>
          <w:tcPr>
            <w:tcW w:w="1061" w:type="pct"/>
            <w:shd w:val="clear" w:color="auto" w:fill="F1F2FF"/>
            <w:vAlign w:val="center"/>
          </w:tcPr>
          <w:p w14:paraId="000002B9" w14:textId="77777777" w:rsidR="00AE5A32" w:rsidRPr="0076593C" w:rsidRDefault="00AE5A32" w:rsidP="009E5208">
            <w:pPr>
              <w:spacing w:before="120"/>
              <w:rPr>
                <w:color w:val="auto"/>
              </w:rPr>
            </w:pPr>
          </w:p>
        </w:tc>
        <w:tc>
          <w:tcPr>
            <w:tcW w:w="1061" w:type="pct"/>
            <w:shd w:val="clear" w:color="auto" w:fill="F1F2FF"/>
          </w:tcPr>
          <w:p w14:paraId="000002BA" w14:textId="77777777" w:rsidR="00AE5A32" w:rsidRPr="0076593C" w:rsidRDefault="00AE5A32" w:rsidP="009E5208">
            <w:pPr>
              <w:spacing w:before="120"/>
              <w:rPr>
                <w:color w:val="auto"/>
              </w:rPr>
            </w:pPr>
          </w:p>
        </w:tc>
      </w:tr>
      <w:tr w:rsidR="0076593C" w:rsidRPr="0076593C" w14:paraId="78A2624A" w14:textId="77777777" w:rsidTr="00863575">
        <w:trPr>
          <w:trHeight w:val="567"/>
        </w:trPr>
        <w:tc>
          <w:tcPr>
            <w:tcW w:w="1401" w:type="pct"/>
            <w:vAlign w:val="center"/>
          </w:tcPr>
          <w:p w14:paraId="000002BB" w14:textId="77777777" w:rsidR="00AE5A32" w:rsidRPr="0076593C" w:rsidRDefault="00AE5A32" w:rsidP="009E5208">
            <w:pPr>
              <w:spacing w:before="120"/>
              <w:rPr>
                <w:color w:val="auto"/>
              </w:rPr>
            </w:pPr>
          </w:p>
        </w:tc>
        <w:tc>
          <w:tcPr>
            <w:tcW w:w="1477" w:type="pct"/>
            <w:tcMar>
              <w:top w:w="0" w:type="dxa"/>
              <w:left w:w="75" w:type="dxa"/>
              <w:bottom w:w="0" w:type="dxa"/>
              <w:right w:w="75" w:type="dxa"/>
            </w:tcMar>
            <w:vAlign w:val="center"/>
          </w:tcPr>
          <w:p w14:paraId="000002BC" w14:textId="77777777" w:rsidR="00AE5A32" w:rsidRPr="0076593C" w:rsidRDefault="00AE5A32" w:rsidP="009E5208">
            <w:pPr>
              <w:spacing w:before="120"/>
              <w:rPr>
                <w:color w:val="auto"/>
              </w:rPr>
            </w:pPr>
          </w:p>
        </w:tc>
        <w:tc>
          <w:tcPr>
            <w:tcW w:w="1061" w:type="pct"/>
            <w:vAlign w:val="center"/>
          </w:tcPr>
          <w:p w14:paraId="000002BD" w14:textId="77777777" w:rsidR="00AE5A32" w:rsidRPr="0076593C" w:rsidRDefault="00AE5A32" w:rsidP="009E5208">
            <w:pPr>
              <w:spacing w:before="120"/>
              <w:rPr>
                <w:color w:val="auto"/>
              </w:rPr>
            </w:pPr>
          </w:p>
        </w:tc>
        <w:tc>
          <w:tcPr>
            <w:tcW w:w="1061" w:type="pct"/>
          </w:tcPr>
          <w:p w14:paraId="000002BE" w14:textId="77777777" w:rsidR="00AE5A32" w:rsidRPr="0076593C" w:rsidRDefault="00AE5A32" w:rsidP="009E5208">
            <w:pPr>
              <w:spacing w:before="120"/>
              <w:rPr>
                <w:color w:val="auto"/>
              </w:rPr>
            </w:pPr>
          </w:p>
        </w:tc>
      </w:tr>
    </w:tbl>
    <w:p w14:paraId="207532D7" w14:textId="77777777" w:rsidR="009E5208" w:rsidRDefault="009E5208">
      <w:pPr>
        <w:spacing w:after="0"/>
      </w:pPr>
      <w:bookmarkStart w:id="19" w:name="_Basic_Accessibility_Checklist"/>
      <w:bookmarkEnd w:id="19"/>
      <w:r>
        <w:br w:type="page"/>
      </w:r>
    </w:p>
    <w:p w14:paraId="46ED674D" w14:textId="63FCD186" w:rsidR="009E0A20" w:rsidRPr="0015380A" w:rsidRDefault="009E0A20" w:rsidP="008F3A93">
      <w:pPr>
        <w:pStyle w:val="Heading2"/>
      </w:pPr>
      <w:bookmarkStart w:id="20" w:name="_Basic_Accessibility_Checklist_1"/>
      <w:bookmarkEnd w:id="20"/>
      <w:r w:rsidRPr="0015380A">
        <w:lastRenderedPageBreak/>
        <w:t xml:space="preserve">Basic Accessibility Checklist for ADA Coordinators and </w:t>
      </w:r>
      <w:sdt>
        <w:sdtPr>
          <w:tag w:val="goog_rdk_0"/>
          <w:id w:val="-1115670859"/>
        </w:sdtPr>
        <w:sdtEndPr/>
        <w:sdtContent/>
      </w:sdt>
      <w:r w:rsidRPr="0015380A">
        <w:t>Administrators</w:t>
      </w:r>
    </w:p>
    <w:p w14:paraId="0B90FB21" w14:textId="30750FBC" w:rsidR="00FD1450" w:rsidRPr="00FD1450" w:rsidRDefault="00FD1450" w:rsidP="008F3A93">
      <w:r w:rsidRPr="00FD1450">
        <w:t>The following table is a Basic Accessibility Checklist for ADA Coordinators and Administrators.</w:t>
      </w:r>
    </w:p>
    <w:tbl>
      <w:tblPr>
        <w:tblStyle w:val="a"/>
        <w:tblW w:w="14034" w:type="dxa"/>
        <w:tblLayout w:type="fixed"/>
        <w:tblLook w:val="0020" w:firstRow="1" w:lastRow="0" w:firstColumn="0" w:lastColumn="0" w:noHBand="0" w:noVBand="0"/>
      </w:tblPr>
      <w:tblGrid>
        <w:gridCol w:w="4395"/>
        <w:gridCol w:w="850"/>
        <w:gridCol w:w="3260"/>
        <w:gridCol w:w="709"/>
        <w:gridCol w:w="4820"/>
      </w:tblGrid>
      <w:tr w:rsidR="009E0A20" w:rsidRPr="00A5656E" w14:paraId="247EDBD3" w14:textId="77777777" w:rsidTr="00E3014B">
        <w:tc>
          <w:tcPr>
            <w:tcW w:w="4395" w:type="dxa"/>
            <w:tcBorders>
              <w:bottom w:val="single" w:sz="6" w:space="0" w:color="000000"/>
            </w:tcBorders>
          </w:tcPr>
          <w:p w14:paraId="5DEECCF8" w14:textId="693CA154" w:rsidR="009E0A20" w:rsidRPr="00863575" w:rsidRDefault="006516B9" w:rsidP="008F3A93">
            <w:pPr>
              <w:rPr>
                <w:color w:val="auto"/>
              </w:rPr>
            </w:pPr>
            <w:bookmarkStart w:id="21" w:name="RowHeader_4"/>
            <w:bookmarkEnd w:id="21"/>
            <w:r w:rsidRPr="00863575">
              <w:rPr>
                <w:color w:val="auto"/>
              </w:rPr>
              <w:t>Program:</w:t>
            </w:r>
          </w:p>
        </w:tc>
        <w:tc>
          <w:tcPr>
            <w:tcW w:w="850" w:type="dxa"/>
          </w:tcPr>
          <w:p w14:paraId="2D3A2DF2" w14:textId="77777777" w:rsidR="009E0A20" w:rsidRPr="00863575" w:rsidRDefault="009E0A20" w:rsidP="008F3A93">
            <w:pPr>
              <w:rPr>
                <w:color w:val="auto"/>
              </w:rPr>
            </w:pPr>
          </w:p>
        </w:tc>
        <w:tc>
          <w:tcPr>
            <w:tcW w:w="3260" w:type="dxa"/>
            <w:tcBorders>
              <w:bottom w:val="single" w:sz="6" w:space="0" w:color="000000"/>
            </w:tcBorders>
          </w:tcPr>
          <w:p w14:paraId="2C016D50" w14:textId="77777777" w:rsidR="009E0A20" w:rsidRPr="00863575" w:rsidRDefault="009E0A20" w:rsidP="008F3A93">
            <w:pPr>
              <w:rPr>
                <w:color w:val="auto"/>
              </w:rPr>
            </w:pPr>
            <w:r w:rsidRPr="00863575">
              <w:rPr>
                <w:color w:val="auto"/>
              </w:rPr>
              <w:t>Date:</w:t>
            </w:r>
          </w:p>
        </w:tc>
        <w:tc>
          <w:tcPr>
            <w:tcW w:w="709" w:type="dxa"/>
          </w:tcPr>
          <w:p w14:paraId="4DCB6C14" w14:textId="77777777" w:rsidR="009E0A20" w:rsidRPr="00863575" w:rsidRDefault="009E0A20" w:rsidP="008F3A93">
            <w:pPr>
              <w:rPr>
                <w:color w:val="auto"/>
              </w:rPr>
            </w:pPr>
          </w:p>
        </w:tc>
        <w:tc>
          <w:tcPr>
            <w:tcW w:w="4820" w:type="dxa"/>
            <w:tcBorders>
              <w:bottom w:val="single" w:sz="6" w:space="0" w:color="000000"/>
            </w:tcBorders>
          </w:tcPr>
          <w:p w14:paraId="0FFE2930" w14:textId="77777777" w:rsidR="009E0A20" w:rsidRPr="00863575" w:rsidRDefault="009E0A20" w:rsidP="008F3A93">
            <w:pPr>
              <w:rPr>
                <w:color w:val="auto"/>
              </w:rPr>
            </w:pPr>
            <w:r w:rsidRPr="00863575">
              <w:rPr>
                <w:color w:val="auto"/>
              </w:rPr>
              <w:t>Assessor:</w:t>
            </w:r>
          </w:p>
        </w:tc>
      </w:tr>
    </w:tbl>
    <w:p w14:paraId="4DB0B799" w14:textId="77777777" w:rsidR="00A06B0C" w:rsidRDefault="00A06B0C" w:rsidP="008F3A93">
      <w:pPr>
        <w:sectPr w:rsidR="00A06B0C" w:rsidSect="002C29A4">
          <w:type w:val="continuous"/>
          <w:pgSz w:w="16839" w:h="11907" w:orient="landscape"/>
          <w:pgMar w:top="1440" w:right="1440" w:bottom="1440" w:left="1440" w:header="720" w:footer="720" w:gutter="0"/>
          <w:cols w:space="720"/>
          <w:docGrid w:linePitch="326"/>
        </w:sect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9078"/>
        <w:gridCol w:w="1345"/>
        <w:gridCol w:w="3526"/>
      </w:tblGrid>
      <w:tr w:rsidR="009E0A20" w:rsidRPr="00A5656E" w14:paraId="01893148" w14:textId="77777777" w:rsidTr="00863575">
        <w:trPr>
          <w:trHeight w:val="710"/>
          <w:tblHeader/>
        </w:trPr>
        <w:tc>
          <w:tcPr>
            <w:tcW w:w="3254" w:type="pct"/>
            <w:shd w:val="clear" w:color="auto" w:fill="6671AE"/>
            <w:vAlign w:val="center"/>
          </w:tcPr>
          <w:p w14:paraId="43C5B378" w14:textId="5A7FA96A" w:rsidR="009E0A20" w:rsidRPr="00863575" w:rsidRDefault="004B2691" w:rsidP="009E5208">
            <w:pPr>
              <w:spacing w:before="120"/>
              <w:ind w:left="157"/>
              <w:rPr>
                <w:b/>
                <w:bCs/>
                <w:color w:val="FFFFFF" w:themeColor="background1"/>
              </w:rPr>
            </w:pPr>
            <w:r w:rsidRPr="00863575">
              <w:rPr>
                <w:b/>
                <w:bCs/>
                <w:color w:val="FFFFFF" w:themeColor="background1"/>
              </w:rPr>
              <w:t>Item</w:t>
            </w:r>
            <w:bookmarkStart w:id="22" w:name="ColumnHeader_5"/>
            <w:bookmarkEnd w:id="22"/>
          </w:p>
        </w:tc>
        <w:tc>
          <w:tcPr>
            <w:tcW w:w="482" w:type="pct"/>
            <w:shd w:val="clear" w:color="auto" w:fill="6671AE"/>
            <w:vAlign w:val="center"/>
          </w:tcPr>
          <w:p w14:paraId="1282DDA2" w14:textId="77777777" w:rsidR="009E0A20" w:rsidRPr="00863575" w:rsidRDefault="009E0A20" w:rsidP="009E5208">
            <w:pPr>
              <w:spacing w:before="120"/>
              <w:jc w:val="center"/>
              <w:rPr>
                <w:b/>
                <w:bCs/>
                <w:color w:val="FFFFFF" w:themeColor="background1"/>
              </w:rPr>
            </w:pPr>
            <w:r w:rsidRPr="00863575">
              <w:rPr>
                <w:b/>
                <w:bCs/>
                <w:color w:val="FFFFFF" w:themeColor="background1"/>
              </w:rPr>
              <w:t>YES/NO</w:t>
            </w:r>
          </w:p>
        </w:tc>
        <w:tc>
          <w:tcPr>
            <w:tcW w:w="1264" w:type="pct"/>
            <w:shd w:val="clear" w:color="auto" w:fill="6671AE"/>
            <w:vAlign w:val="center"/>
          </w:tcPr>
          <w:p w14:paraId="417D5DED" w14:textId="77777777" w:rsidR="009E0A20" w:rsidRPr="00863575" w:rsidRDefault="009E0A20" w:rsidP="009E5208">
            <w:pPr>
              <w:spacing w:before="120"/>
              <w:jc w:val="center"/>
              <w:rPr>
                <w:b/>
                <w:bCs/>
                <w:color w:val="FFFFFF" w:themeColor="background1"/>
              </w:rPr>
            </w:pPr>
            <w:r w:rsidRPr="00863575">
              <w:rPr>
                <w:b/>
                <w:bCs/>
                <w:color w:val="FFFFFF" w:themeColor="background1"/>
              </w:rPr>
              <w:t>DOCUMENTATION</w:t>
            </w:r>
          </w:p>
        </w:tc>
      </w:tr>
      <w:tr w:rsidR="009E0A20" w:rsidRPr="00A5656E" w14:paraId="7A64FDBD" w14:textId="77777777" w:rsidTr="00863575">
        <w:tc>
          <w:tcPr>
            <w:tcW w:w="3254" w:type="pct"/>
            <w:shd w:val="clear" w:color="auto" w:fill="F1F2FF"/>
            <w:vAlign w:val="center"/>
          </w:tcPr>
          <w:p w14:paraId="07344504" w14:textId="77777777" w:rsidR="009E0A20" w:rsidRPr="00863575" w:rsidRDefault="009E0A20" w:rsidP="009E5208">
            <w:pPr>
              <w:pStyle w:val="ListParagraph"/>
              <w:numPr>
                <w:ilvl w:val="0"/>
                <w:numId w:val="4"/>
              </w:numPr>
              <w:spacing w:before="120"/>
              <w:ind w:left="445"/>
              <w:rPr>
                <w:color w:val="auto"/>
              </w:rPr>
            </w:pPr>
            <w:r w:rsidRPr="00863575">
              <w:rPr>
                <w:color w:val="auto"/>
              </w:rPr>
              <w:t>Program has a designated staff member who will respond to accessibility inquiries.</w:t>
            </w:r>
          </w:p>
        </w:tc>
        <w:tc>
          <w:tcPr>
            <w:tcW w:w="482" w:type="pct"/>
            <w:shd w:val="clear" w:color="auto" w:fill="F1F2FF"/>
            <w:vAlign w:val="center"/>
          </w:tcPr>
          <w:p w14:paraId="7B486439" w14:textId="77777777" w:rsidR="009E0A20" w:rsidRPr="00863575" w:rsidRDefault="009E0A20" w:rsidP="009E5208">
            <w:pPr>
              <w:spacing w:before="120"/>
              <w:ind w:left="445"/>
              <w:rPr>
                <w:color w:val="auto"/>
              </w:rPr>
            </w:pPr>
          </w:p>
        </w:tc>
        <w:tc>
          <w:tcPr>
            <w:tcW w:w="1264" w:type="pct"/>
            <w:shd w:val="clear" w:color="auto" w:fill="F1F2FF"/>
            <w:vAlign w:val="center"/>
          </w:tcPr>
          <w:p w14:paraId="2339C5C6" w14:textId="77777777" w:rsidR="009E0A20" w:rsidRPr="00863575" w:rsidRDefault="009E0A20" w:rsidP="009E5208">
            <w:pPr>
              <w:spacing w:before="120"/>
              <w:ind w:left="445"/>
              <w:rPr>
                <w:color w:val="auto"/>
              </w:rPr>
            </w:pPr>
          </w:p>
        </w:tc>
      </w:tr>
      <w:tr w:rsidR="009E0A20" w:rsidRPr="00A5656E" w14:paraId="464C2B49" w14:textId="77777777" w:rsidTr="00863575">
        <w:tc>
          <w:tcPr>
            <w:tcW w:w="3254" w:type="pct"/>
            <w:vAlign w:val="center"/>
          </w:tcPr>
          <w:p w14:paraId="0F674070" w14:textId="77777777" w:rsidR="009E0A20" w:rsidRPr="00863575" w:rsidRDefault="009E0A20" w:rsidP="009E5208">
            <w:pPr>
              <w:pStyle w:val="ListParagraph"/>
              <w:numPr>
                <w:ilvl w:val="0"/>
                <w:numId w:val="4"/>
              </w:numPr>
              <w:spacing w:before="120"/>
              <w:ind w:left="445"/>
              <w:rPr>
                <w:color w:val="auto"/>
              </w:rPr>
            </w:pPr>
            <w:r w:rsidRPr="00863575">
              <w:rPr>
                <w:color w:val="auto"/>
              </w:rPr>
              <w:t>Program documents the designated staff member’s commitment to confidentiality regarding accessibility inquiries and disability-related information about a student.</w:t>
            </w:r>
          </w:p>
        </w:tc>
        <w:tc>
          <w:tcPr>
            <w:tcW w:w="482" w:type="pct"/>
            <w:vAlign w:val="center"/>
          </w:tcPr>
          <w:p w14:paraId="071FB712" w14:textId="77777777" w:rsidR="009E0A20" w:rsidRPr="00863575" w:rsidRDefault="009E0A20" w:rsidP="009E5208">
            <w:pPr>
              <w:spacing w:before="120"/>
              <w:ind w:left="445"/>
              <w:rPr>
                <w:color w:val="auto"/>
              </w:rPr>
            </w:pPr>
          </w:p>
        </w:tc>
        <w:tc>
          <w:tcPr>
            <w:tcW w:w="1264" w:type="pct"/>
            <w:vAlign w:val="center"/>
          </w:tcPr>
          <w:p w14:paraId="66BEF1B9" w14:textId="77777777" w:rsidR="009E0A20" w:rsidRPr="00863575" w:rsidRDefault="009E0A20" w:rsidP="009E5208">
            <w:pPr>
              <w:spacing w:before="120"/>
              <w:ind w:left="445"/>
              <w:rPr>
                <w:color w:val="auto"/>
              </w:rPr>
            </w:pPr>
          </w:p>
        </w:tc>
      </w:tr>
      <w:tr w:rsidR="009E0A20" w:rsidRPr="00A5656E" w14:paraId="2F205DCA" w14:textId="77777777" w:rsidTr="00863575">
        <w:tc>
          <w:tcPr>
            <w:tcW w:w="3254" w:type="pct"/>
            <w:shd w:val="clear" w:color="auto" w:fill="F1F2FF"/>
            <w:vAlign w:val="center"/>
          </w:tcPr>
          <w:p w14:paraId="73256AA1" w14:textId="77777777" w:rsidR="009E0A20" w:rsidRPr="00863575" w:rsidRDefault="009E0A20" w:rsidP="009E5208">
            <w:pPr>
              <w:pStyle w:val="ListParagraph"/>
              <w:numPr>
                <w:ilvl w:val="0"/>
                <w:numId w:val="4"/>
              </w:numPr>
              <w:spacing w:before="120"/>
              <w:ind w:left="445"/>
              <w:rPr>
                <w:color w:val="auto"/>
              </w:rPr>
            </w:pPr>
            <w:r w:rsidRPr="00863575">
              <w:rPr>
                <w:color w:val="auto"/>
              </w:rPr>
              <w:t>A designated staff member is knowledgeable about appropriate and available instructional and testing accommodations.</w:t>
            </w:r>
          </w:p>
        </w:tc>
        <w:tc>
          <w:tcPr>
            <w:tcW w:w="482" w:type="pct"/>
            <w:shd w:val="clear" w:color="auto" w:fill="F1F2FF"/>
            <w:vAlign w:val="center"/>
          </w:tcPr>
          <w:p w14:paraId="7D789DE4" w14:textId="77777777" w:rsidR="009E0A20" w:rsidRPr="00863575" w:rsidRDefault="009E0A20" w:rsidP="009E5208">
            <w:pPr>
              <w:spacing w:before="120"/>
              <w:ind w:left="445"/>
              <w:rPr>
                <w:color w:val="auto"/>
              </w:rPr>
            </w:pPr>
          </w:p>
        </w:tc>
        <w:tc>
          <w:tcPr>
            <w:tcW w:w="1264" w:type="pct"/>
            <w:shd w:val="clear" w:color="auto" w:fill="F1F2FF"/>
            <w:vAlign w:val="center"/>
          </w:tcPr>
          <w:p w14:paraId="174E3A54" w14:textId="77777777" w:rsidR="009E0A20" w:rsidRPr="00863575" w:rsidRDefault="009E0A20" w:rsidP="009E5208">
            <w:pPr>
              <w:spacing w:before="120"/>
              <w:ind w:left="445"/>
              <w:rPr>
                <w:color w:val="auto"/>
              </w:rPr>
            </w:pPr>
          </w:p>
        </w:tc>
      </w:tr>
      <w:tr w:rsidR="009E0A20" w:rsidRPr="00A5656E" w14:paraId="0C96CBED" w14:textId="77777777" w:rsidTr="00863575">
        <w:tc>
          <w:tcPr>
            <w:tcW w:w="3254" w:type="pct"/>
            <w:vAlign w:val="center"/>
          </w:tcPr>
          <w:p w14:paraId="07BAEDD8" w14:textId="77777777" w:rsidR="009E0A20" w:rsidRPr="00863575" w:rsidRDefault="009E0A20" w:rsidP="009E5208">
            <w:pPr>
              <w:pStyle w:val="ListParagraph"/>
              <w:numPr>
                <w:ilvl w:val="0"/>
                <w:numId w:val="4"/>
              </w:numPr>
              <w:spacing w:before="120"/>
              <w:ind w:left="445"/>
              <w:rPr>
                <w:color w:val="auto"/>
              </w:rPr>
            </w:pPr>
            <w:r w:rsidRPr="00863575">
              <w:rPr>
                <w:color w:val="auto"/>
              </w:rPr>
              <w:t>Program disseminates contact information for the designated staff member widely and regularly.</w:t>
            </w:r>
          </w:p>
        </w:tc>
        <w:tc>
          <w:tcPr>
            <w:tcW w:w="482" w:type="pct"/>
            <w:vAlign w:val="center"/>
          </w:tcPr>
          <w:p w14:paraId="29433AAE" w14:textId="77777777" w:rsidR="009E0A20" w:rsidRPr="00863575" w:rsidRDefault="009E0A20" w:rsidP="009E5208">
            <w:pPr>
              <w:spacing w:before="120"/>
              <w:ind w:left="445"/>
              <w:rPr>
                <w:color w:val="auto"/>
              </w:rPr>
            </w:pPr>
          </w:p>
        </w:tc>
        <w:tc>
          <w:tcPr>
            <w:tcW w:w="1264" w:type="pct"/>
            <w:vAlign w:val="center"/>
          </w:tcPr>
          <w:p w14:paraId="132EFC6E" w14:textId="77777777" w:rsidR="009E0A20" w:rsidRPr="00863575" w:rsidRDefault="009E0A20" w:rsidP="009E5208">
            <w:pPr>
              <w:spacing w:before="120"/>
              <w:ind w:left="445"/>
              <w:rPr>
                <w:color w:val="auto"/>
              </w:rPr>
            </w:pPr>
          </w:p>
        </w:tc>
      </w:tr>
      <w:tr w:rsidR="009E0A20" w:rsidRPr="00A5656E" w14:paraId="65067A50" w14:textId="77777777" w:rsidTr="00863575">
        <w:tc>
          <w:tcPr>
            <w:tcW w:w="3254" w:type="pct"/>
            <w:vAlign w:val="center"/>
          </w:tcPr>
          <w:p w14:paraId="1019ECE9" w14:textId="77777777" w:rsidR="009E0A20" w:rsidRPr="00863575" w:rsidRDefault="009E0A20" w:rsidP="009E5208">
            <w:pPr>
              <w:pStyle w:val="ListParagraph"/>
              <w:numPr>
                <w:ilvl w:val="0"/>
                <w:numId w:val="4"/>
              </w:numPr>
              <w:spacing w:before="120"/>
              <w:ind w:left="445"/>
              <w:rPr>
                <w:color w:val="auto"/>
              </w:rPr>
            </w:pPr>
            <w:r w:rsidRPr="00863575">
              <w:rPr>
                <w:color w:val="auto"/>
              </w:rPr>
              <w:t>Program requires all staff to complete a disability-related training.</w:t>
            </w:r>
          </w:p>
        </w:tc>
        <w:tc>
          <w:tcPr>
            <w:tcW w:w="482" w:type="pct"/>
            <w:vAlign w:val="center"/>
          </w:tcPr>
          <w:p w14:paraId="4DA267C2" w14:textId="77777777" w:rsidR="009E0A20" w:rsidRPr="00863575" w:rsidRDefault="009E0A20" w:rsidP="009E5208">
            <w:pPr>
              <w:spacing w:before="120"/>
              <w:ind w:left="445"/>
              <w:rPr>
                <w:color w:val="auto"/>
              </w:rPr>
            </w:pPr>
          </w:p>
        </w:tc>
        <w:tc>
          <w:tcPr>
            <w:tcW w:w="1264" w:type="pct"/>
            <w:vAlign w:val="center"/>
          </w:tcPr>
          <w:p w14:paraId="6A735165" w14:textId="77777777" w:rsidR="009E0A20" w:rsidRPr="00863575" w:rsidRDefault="009E0A20" w:rsidP="009E5208">
            <w:pPr>
              <w:spacing w:before="120"/>
              <w:ind w:left="445"/>
              <w:rPr>
                <w:color w:val="auto"/>
              </w:rPr>
            </w:pPr>
          </w:p>
        </w:tc>
      </w:tr>
      <w:tr w:rsidR="009E0A20" w:rsidRPr="00A5656E" w14:paraId="30C2A163" w14:textId="77777777" w:rsidTr="00863575">
        <w:tc>
          <w:tcPr>
            <w:tcW w:w="3254" w:type="pct"/>
            <w:shd w:val="clear" w:color="auto" w:fill="F1F2FF"/>
            <w:vAlign w:val="center"/>
          </w:tcPr>
          <w:p w14:paraId="448F3B1C" w14:textId="77777777" w:rsidR="009E0A20" w:rsidRPr="00863575" w:rsidRDefault="009E0A20" w:rsidP="009E5208">
            <w:pPr>
              <w:pStyle w:val="ListParagraph"/>
              <w:numPr>
                <w:ilvl w:val="0"/>
                <w:numId w:val="4"/>
              </w:numPr>
              <w:spacing w:before="120"/>
              <w:ind w:left="445"/>
              <w:rPr>
                <w:color w:val="auto"/>
              </w:rPr>
            </w:pPr>
            <w:r w:rsidRPr="00863575">
              <w:rPr>
                <w:color w:val="auto"/>
              </w:rPr>
              <w:t>Program allows alternative admissions tests and/or test administration procedures.</w:t>
            </w:r>
          </w:p>
        </w:tc>
        <w:tc>
          <w:tcPr>
            <w:tcW w:w="482" w:type="pct"/>
            <w:shd w:val="clear" w:color="auto" w:fill="F1F2FF"/>
            <w:vAlign w:val="center"/>
          </w:tcPr>
          <w:p w14:paraId="45DB782A" w14:textId="77777777" w:rsidR="009E0A20" w:rsidRPr="00863575" w:rsidRDefault="009E0A20" w:rsidP="009E5208">
            <w:pPr>
              <w:spacing w:before="120"/>
              <w:ind w:left="445"/>
              <w:rPr>
                <w:color w:val="auto"/>
              </w:rPr>
            </w:pPr>
          </w:p>
        </w:tc>
        <w:tc>
          <w:tcPr>
            <w:tcW w:w="1264" w:type="pct"/>
            <w:shd w:val="clear" w:color="auto" w:fill="F1F2FF"/>
            <w:vAlign w:val="center"/>
          </w:tcPr>
          <w:p w14:paraId="0F9DB8AE" w14:textId="77777777" w:rsidR="009E0A20" w:rsidRPr="00863575" w:rsidRDefault="009E0A20" w:rsidP="009E5208">
            <w:pPr>
              <w:spacing w:before="120"/>
              <w:ind w:left="445"/>
              <w:rPr>
                <w:color w:val="auto"/>
              </w:rPr>
            </w:pPr>
          </w:p>
        </w:tc>
      </w:tr>
      <w:tr w:rsidR="009E0A20" w:rsidRPr="00A5656E" w14:paraId="59AEF5AB" w14:textId="77777777" w:rsidTr="00863575">
        <w:tc>
          <w:tcPr>
            <w:tcW w:w="3254" w:type="pct"/>
            <w:vAlign w:val="center"/>
          </w:tcPr>
          <w:p w14:paraId="35B612F4" w14:textId="77777777" w:rsidR="009E0A20" w:rsidRPr="00863575" w:rsidRDefault="009E0A20" w:rsidP="009E5208">
            <w:pPr>
              <w:pStyle w:val="ListParagraph"/>
              <w:numPr>
                <w:ilvl w:val="0"/>
                <w:numId w:val="4"/>
              </w:numPr>
              <w:spacing w:before="120"/>
              <w:ind w:left="445"/>
              <w:rPr>
                <w:color w:val="auto"/>
              </w:rPr>
            </w:pPr>
            <w:r w:rsidRPr="00863575">
              <w:rPr>
                <w:color w:val="auto"/>
              </w:rPr>
              <w:lastRenderedPageBreak/>
              <w:t>Program includes a statement regarding availability of accommodations on all written program information.</w:t>
            </w:r>
          </w:p>
        </w:tc>
        <w:tc>
          <w:tcPr>
            <w:tcW w:w="482" w:type="pct"/>
            <w:vAlign w:val="center"/>
          </w:tcPr>
          <w:p w14:paraId="2501F921" w14:textId="77777777" w:rsidR="009E0A20" w:rsidRPr="00863575" w:rsidRDefault="009E0A20" w:rsidP="009E5208">
            <w:pPr>
              <w:spacing w:before="120"/>
              <w:ind w:left="445"/>
              <w:rPr>
                <w:color w:val="auto"/>
              </w:rPr>
            </w:pPr>
          </w:p>
        </w:tc>
        <w:tc>
          <w:tcPr>
            <w:tcW w:w="1264" w:type="pct"/>
            <w:vAlign w:val="center"/>
          </w:tcPr>
          <w:p w14:paraId="57BF1C56" w14:textId="77777777" w:rsidR="009E0A20" w:rsidRPr="00863575" w:rsidRDefault="009E0A20" w:rsidP="009E5208">
            <w:pPr>
              <w:spacing w:before="120"/>
              <w:ind w:left="445"/>
              <w:rPr>
                <w:color w:val="auto"/>
              </w:rPr>
            </w:pPr>
          </w:p>
        </w:tc>
      </w:tr>
      <w:tr w:rsidR="009E0A20" w:rsidRPr="00A5656E" w14:paraId="369561D6" w14:textId="77777777" w:rsidTr="00863575">
        <w:tc>
          <w:tcPr>
            <w:tcW w:w="3254" w:type="pct"/>
            <w:shd w:val="clear" w:color="auto" w:fill="F1F2FF"/>
            <w:vAlign w:val="center"/>
          </w:tcPr>
          <w:p w14:paraId="28138693" w14:textId="77777777" w:rsidR="009E0A20" w:rsidRPr="00863575" w:rsidRDefault="009E0A20" w:rsidP="009E5208">
            <w:pPr>
              <w:pStyle w:val="ListParagraph"/>
              <w:numPr>
                <w:ilvl w:val="0"/>
                <w:numId w:val="4"/>
              </w:numPr>
              <w:spacing w:before="120"/>
              <w:ind w:left="445"/>
              <w:rPr>
                <w:color w:val="auto"/>
              </w:rPr>
            </w:pPr>
            <w:r w:rsidRPr="00863575">
              <w:rPr>
                <w:color w:val="auto"/>
              </w:rPr>
              <w:t>Program has a defined ADA grievance protocol that is published and transparent to all staff and students.</w:t>
            </w:r>
          </w:p>
        </w:tc>
        <w:tc>
          <w:tcPr>
            <w:tcW w:w="482" w:type="pct"/>
            <w:shd w:val="clear" w:color="auto" w:fill="F1F2FF"/>
            <w:vAlign w:val="center"/>
          </w:tcPr>
          <w:p w14:paraId="101E8CFF" w14:textId="77777777" w:rsidR="009E0A20" w:rsidRPr="00863575" w:rsidRDefault="009E0A20" w:rsidP="009E5208">
            <w:pPr>
              <w:spacing w:before="120"/>
              <w:ind w:left="445"/>
              <w:rPr>
                <w:color w:val="auto"/>
              </w:rPr>
            </w:pPr>
          </w:p>
        </w:tc>
        <w:tc>
          <w:tcPr>
            <w:tcW w:w="1264" w:type="pct"/>
            <w:shd w:val="clear" w:color="auto" w:fill="F1F2FF"/>
            <w:vAlign w:val="center"/>
          </w:tcPr>
          <w:p w14:paraId="7F13D312" w14:textId="77777777" w:rsidR="009E0A20" w:rsidRPr="00863575" w:rsidRDefault="009E0A20" w:rsidP="009E5208">
            <w:pPr>
              <w:spacing w:before="120"/>
              <w:ind w:left="445"/>
              <w:rPr>
                <w:color w:val="auto"/>
              </w:rPr>
            </w:pPr>
          </w:p>
        </w:tc>
      </w:tr>
      <w:tr w:rsidR="009E0A20" w:rsidRPr="00A5656E" w14:paraId="7D4530DE" w14:textId="77777777" w:rsidTr="00863575">
        <w:tc>
          <w:tcPr>
            <w:tcW w:w="3254" w:type="pct"/>
            <w:shd w:val="clear" w:color="auto" w:fill="F1F2FF"/>
            <w:vAlign w:val="center"/>
          </w:tcPr>
          <w:p w14:paraId="1BD711CE" w14:textId="77777777" w:rsidR="009E0A20" w:rsidRPr="00863575" w:rsidRDefault="009E0A20" w:rsidP="009E5208">
            <w:pPr>
              <w:pStyle w:val="ListParagraph"/>
              <w:numPr>
                <w:ilvl w:val="0"/>
                <w:numId w:val="4"/>
              </w:numPr>
              <w:spacing w:before="120"/>
              <w:ind w:left="445"/>
              <w:rPr>
                <w:color w:val="auto"/>
              </w:rPr>
            </w:pPr>
            <w:r w:rsidRPr="00863575">
              <w:rPr>
                <w:color w:val="auto"/>
              </w:rPr>
              <w:t>Program provides assistance for obtaining evaluation and/or accommodations from out-of-program resources (e.g., Massachusetts Rehabilitation Commission).</w:t>
            </w:r>
          </w:p>
        </w:tc>
        <w:tc>
          <w:tcPr>
            <w:tcW w:w="482" w:type="pct"/>
            <w:shd w:val="clear" w:color="auto" w:fill="F1F2FF"/>
            <w:vAlign w:val="center"/>
          </w:tcPr>
          <w:p w14:paraId="24D2D51E" w14:textId="77777777" w:rsidR="009E0A20" w:rsidRPr="00863575" w:rsidRDefault="009E0A20" w:rsidP="009E5208">
            <w:pPr>
              <w:spacing w:before="120"/>
              <w:ind w:left="445"/>
              <w:rPr>
                <w:color w:val="auto"/>
              </w:rPr>
            </w:pPr>
          </w:p>
        </w:tc>
        <w:tc>
          <w:tcPr>
            <w:tcW w:w="1264" w:type="pct"/>
            <w:shd w:val="clear" w:color="auto" w:fill="F1F2FF"/>
            <w:vAlign w:val="center"/>
          </w:tcPr>
          <w:p w14:paraId="4746AC1A" w14:textId="77777777" w:rsidR="009E0A20" w:rsidRPr="00863575" w:rsidRDefault="009E0A20" w:rsidP="009E5208">
            <w:pPr>
              <w:spacing w:before="120"/>
              <w:ind w:left="445"/>
              <w:rPr>
                <w:color w:val="auto"/>
              </w:rPr>
            </w:pPr>
          </w:p>
        </w:tc>
      </w:tr>
      <w:tr w:rsidR="009E0A20" w:rsidRPr="00A5656E" w14:paraId="7B458DE4" w14:textId="77777777" w:rsidTr="00863575">
        <w:tc>
          <w:tcPr>
            <w:tcW w:w="3254" w:type="pct"/>
            <w:vAlign w:val="center"/>
          </w:tcPr>
          <w:p w14:paraId="6270A32A" w14:textId="77777777" w:rsidR="009E0A20" w:rsidRPr="00863575" w:rsidRDefault="009E0A20" w:rsidP="009E5208">
            <w:pPr>
              <w:pStyle w:val="ListParagraph"/>
              <w:numPr>
                <w:ilvl w:val="0"/>
                <w:numId w:val="4"/>
              </w:numPr>
              <w:spacing w:before="120"/>
              <w:ind w:left="445"/>
              <w:rPr>
                <w:color w:val="auto"/>
              </w:rPr>
            </w:pPr>
            <w:r w:rsidRPr="00863575">
              <w:rPr>
                <w:color w:val="auto"/>
              </w:rPr>
              <w:t>Program regularly disseminates information about common classroom accommodations to all staff.</w:t>
            </w:r>
          </w:p>
        </w:tc>
        <w:tc>
          <w:tcPr>
            <w:tcW w:w="482" w:type="pct"/>
            <w:vAlign w:val="center"/>
          </w:tcPr>
          <w:p w14:paraId="16307F77" w14:textId="77777777" w:rsidR="009E0A20" w:rsidRPr="00863575" w:rsidRDefault="009E0A20" w:rsidP="009E5208">
            <w:pPr>
              <w:spacing w:before="120"/>
              <w:ind w:left="445"/>
              <w:rPr>
                <w:color w:val="auto"/>
              </w:rPr>
            </w:pPr>
          </w:p>
        </w:tc>
        <w:tc>
          <w:tcPr>
            <w:tcW w:w="1264" w:type="pct"/>
            <w:vAlign w:val="center"/>
          </w:tcPr>
          <w:p w14:paraId="5D96BFB6" w14:textId="77777777" w:rsidR="009E0A20" w:rsidRPr="00863575" w:rsidRDefault="009E0A20" w:rsidP="009E5208">
            <w:pPr>
              <w:spacing w:before="120"/>
              <w:ind w:left="445"/>
              <w:rPr>
                <w:color w:val="auto"/>
              </w:rPr>
            </w:pPr>
          </w:p>
        </w:tc>
      </w:tr>
      <w:tr w:rsidR="009E0A20" w:rsidRPr="00A5656E" w14:paraId="549F9F97" w14:textId="77777777" w:rsidTr="00863575">
        <w:tc>
          <w:tcPr>
            <w:tcW w:w="3254" w:type="pct"/>
            <w:shd w:val="clear" w:color="auto" w:fill="F1F2FF"/>
            <w:vAlign w:val="center"/>
          </w:tcPr>
          <w:p w14:paraId="36616FCC" w14:textId="77777777" w:rsidR="009E0A20" w:rsidRPr="00863575" w:rsidRDefault="009E0A20" w:rsidP="009E5208">
            <w:pPr>
              <w:pStyle w:val="ListParagraph"/>
              <w:numPr>
                <w:ilvl w:val="0"/>
                <w:numId w:val="4"/>
              </w:numPr>
              <w:spacing w:before="120"/>
              <w:ind w:left="445"/>
              <w:rPr>
                <w:color w:val="auto"/>
              </w:rPr>
            </w:pPr>
            <w:r w:rsidRPr="00863575">
              <w:rPr>
                <w:color w:val="auto"/>
              </w:rPr>
              <w:t>Program provides materials in alternative media (Braille, large print, audiotapes) upon request.</w:t>
            </w:r>
          </w:p>
        </w:tc>
        <w:tc>
          <w:tcPr>
            <w:tcW w:w="482" w:type="pct"/>
            <w:shd w:val="clear" w:color="auto" w:fill="F1F2FF"/>
            <w:vAlign w:val="center"/>
          </w:tcPr>
          <w:p w14:paraId="530AA446" w14:textId="77777777" w:rsidR="009E0A20" w:rsidRPr="00863575" w:rsidRDefault="009E0A20" w:rsidP="009E5208">
            <w:pPr>
              <w:spacing w:before="120"/>
              <w:ind w:left="445"/>
              <w:rPr>
                <w:color w:val="auto"/>
              </w:rPr>
            </w:pPr>
          </w:p>
        </w:tc>
        <w:tc>
          <w:tcPr>
            <w:tcW w:w="1264" w:type="pct"/>
            <w:shd w:val="clear" w:color="auto" w:fill="F1F2FF"/>
            <w:vAlign w:val="center"/>
          </w:tcPr>
          <w:p w14:paraId="5A4CEFFD" w14:textId="77777777" w:rsidR="009E0A20" w:rsidRPr="00863575" w:rsidRDefault="009E0A20" w:rsidP="009E5208">
            <w:pPr>
              <w:spacing w:before="120"/>
              <w:ind w:left="445"/>
              <w:rPr>
                <w:color w:val="auto"/>
              </w:rPr>
            </w:pPr>
          </w:p>
        </w:tc>
      </w:tr>
      <w:tr w:rsidR="009E0A20" w:rsidRPr="00A5656E" w14:paraId="3268E6FE" w14:textId="77777777" w:rsidTr="00863575">
        <w:tc>
          <w:tcPr>
            <w:tcW w:w="3254" w:type="pct"/>
            <w:vAlign w:val="center"/>
          </w:tcPr>
          <w:p w14:paraId="0ABA462A" w14:textId="77777777" w:rsidR="009E0A20" w:rsidRPr="00863575" w:rsidRDefault="009E0A20" w:rsidP="009E5208">
            <w:pPr>
              <w:pStyle w:val="ListParagraph"/>
              <w:numPr>
                <w:ilvl w:val="0"/>
                <w:numId w:val="4"/>
              </w:numPr>
              <w:spacing w:before="120"/>
              <w:ind w:left="445"/>
              <w:rPr>
                <w:color w:val="auto"/>
              </w:rPr>
            </w:pPr>
            <w:r w:rsidRPr="00863575">
              <w:rPr>
                <w:color w:val="auto"/>
              </w:rPr>
              <w:t>Program includes a statement regarding availability of alternative formats for learning materials upon request.</w:t>
            </w:r>
          </w:p>
        </w:tc>
        <w:tc>
          <w:tcPr>
            <w:tcW w:w="482" w:type="pct"/>
            <w:vAlign w:val="center"/>
          </w:tcPr>
          <w:p w14:paraId="272278B9" w14:textId="77777777" w:rsidR="009E0A20" w:rsidRPr="00863575" w:rsidRDefault="009E0A20" w:rsidP="009E5208">
            <w:pPr>
              <w:spacing w:before="120"/>
              <w:ind w:left="445"/>
              <w:rPr>
                <w:color w:val="auto"/>
              </w:rPr>
            </w:pPr>
          </w:p>
        </w:tc>
        <w:tc>
          <w:tcPr>
            <w:tcW w:w="1264" w:type="pct"/>
            <w:vAlign w:val="center"/>
          </w:tcPr>
          <w:p w14:paraId="707E2546" w14:textId="77777777" w:rsidR="009E0A20" w:rsidRPr="00863575" w:rsidRDefault="009E0A20" w:rsidP="009E5208">
            <w:pPr>
              <w:spacing w:before="120"/>
              <w:ind w:left="445"/>
              <w:rPr>
                <w:color w:val="auto"/>
              </w:rPr>
            </w:pPr>
          </w:p>
        </w:tc>
      </w:tr>
      <w:tr w:rsidR="009E0A20" w:rsidRPr="00A5656E" w14:paraId="3478CF86" w14:textId="77777777" w:rsidTr="00863575">
        <w:tc>
          <w:tcPr>
            <w:tcW w:w="3254" w:type="pct"/>
            <w:shd w:val="clear" w:color="auto" w:fill="F1F2FF"/>
            <w:vAlign w:val="center"/>
          </w:tcPr>
          <w:p w14:paraId="7D725BC9" w14:textId="77777777" w:rsidR="009E0A20" w:rsidRPr="00863575" w:rsidRDefault="009E0A20" w:rsidP="009E5208">
            <w:pPr>
              <w:pStyle w:val="ListParagraph"/>
              <w:numPr>
                <w:ilvl w:val="0"/>
                <w:numId w:val="4"/>
              </w:numPr>
              <w:spacing w:before="120"/>
              <w:ind w:left="445"/>
              <w:rPr>
                <w:color w:val="auto"/>
              </w:rPr>
            </w:pPr>
            <w:r w:rsidRPr="00863575">
              <w:rPr>
                <w:color w:val="auto"/>
              </w:rPr>
              <w:t>Program allows students to borrow available copies of materials for an extended period of time needed to create alternative formats, if they are not provided by the program.</w:t>
            </w:r>
          </w:p>
        </w:tc>
        <w:tc>
          <w:tcPr>
            <w:tcW w:w="482" w:type="pct"/>
            <w:shd w:val="clear" w:color="auto" w:fill="F1F2FF"/>
            <w:vAlign w:val="center"/>
          </w:tcPr>
          <w:p w14:paraId="27383318" w14:textId="77777777" w:rsidR="009E0A20" w:rsidRPr="00863575" w:rsidRDefault="009E0A20" w:rsidP="009E5208">
            <w:pPr>
              <w:spacing w:before="120"/>
              <w:ind w:left="445"/>
              <w:rPr>
                <w:color w:val="auto"/>
              </w:rPr>
            </w:pPr>
          </w:p>
        </w:tc>
        <w:tc>
          <w:tcPr>
            <w:tcW w:w="1264" w:type="pct"/>
            <w:shd w:val="clear" w:color="auto" w:fill="F1F2FF"/>
            <w:vAlign w:val="center"/>
          </w:tcPr>
          <w:p w14:paraId="320CE9F9" w14:textId="77777777" w:rsidR="009E0A20" w:rsidRPr="00863575" w:rsidRDefault="009E0A20" w:rsidP="009E5208">
            <w:pPr>
              <w:spacing w:before="120"/>
              <w:ind w:left="445"/>
              <w:rPr>
                <w:color w:val="auto"/>
              </w:rPr>
            </w:pPr>
          </w:p>
        </w:tc>
      </w:tr>
      <w:tr w:rsidR="009E0A20" w:rsidRPr="00A5656E" w14:paraId="55BFA5DA" w14:textId="77777777" w:rsidTr="00863575">
        <w:tc>
          <w:tcPr>
            <w:tcW w:w="3254" w:type="pct"/>
            <w:vAlign w:val="center"/>
          </w:tcPr>
          <w:p w14:paraId="19BE07E5" w14:textId="77777777" w:rsidR="009E0A20" w:rsidRPr="00863575" w:rsidRDefault="009E0A20" w:rsidP="009E5208">
            <w:pPr>
              <w:pStyle w:val="ListParagraph"/>
              <w:numPr>
                <w:ilvl w:val="0"/>
                <w:numId w:val="4"/>
              </w:numPr>
              <w:spacing w:before="120"/>
              <w:ind w:left="445"/>
              <w:rPr>
                <w:color w:val="auto"/>
              </w:rPr>
            </w:pPr>
            <w:r w:rsidRPr="00863575">
              <w:rPr>
                <w:color w:val="auto"/>
              </w:rPr>
              <w:lastRenderedPageBreak/>
              <w:t>Program allows use of adaptive technology when requested.</w:t>
            </w:r>
          </w:p>
        </w:tc>
        <w:tc>
          <w:tcPr>
            <w:tcW w:w="482" w:type="pct"/>
            <w:vAlign w:val="center"/>
          </w:tcPr>
          <w:p w14:paraId="2A41A938" w14:textId="77777777" w:rsidR="009E0A20" w:rsidRPr="00863575" w:rsidRDefault="009E0A20" w:rsidP="009E5208">
            <w:pPr>
              <w:spacing w:before="120"/>
              <w:ind w:left="445"/>
              <w:rPr>
                <w:color w:val="auto"/>
              </w:rPr>
            </w:pPr>
          </w:p>
        </w:tc>
        <w:tc>
          <w:tcPr>
            <w:tcW w:w="1264" w:type="pct"/>
            <w:vAlign w:val="center"/>
          </w:tcPr>
          <w:p w14:paraId="340598B2" w14:textId="77777777" w:rsidR="009E0A20" w:rsidRPr="00863575" w:rsidRDefault="009E0A20" w:rsidP="009E5208">
            <w:pPr>
              <w:spacing w:before="120"/>
              <w:ind w:left="445"/>
              <w:rPr>
                <w:color w:val="auto"/>
              </w:rPr>
            </w:pPr>
          </w:p>
        </w:tc>
      </w:tr>
      <w:tr w:rsidR="009E0A20" w:rsidRPr="00A5656E" w14:paraId="6B6FF49D" w14:textId="77777777" w:rsidTr="00863575">
        <w:tc>
          <w:tcPr>
            <w:tcW w:w="3254" w:type="pct"/>
            <w:shd w:val="clear" w:color="auto" w:fill="F1F2FF"/>
            <w:vAlign w:val="center"/>
          </w:tcPr>
          <w:p w14:paraId="344A7716" w14:textId="77777777" w:rsidR="009E0A20" w:rsidRPr="00863575" w:rsidRDefault="009E0A20" w:rsidP="009E5208">
            <w:pPr>
              <w:pStyle w:val="ListParagraph"/>
              <w:numPr>
                <w:ilvl w:val="0"/>
                <w:numId w:val="4"/>
              </w:numPr>
              <w:spacing w:before="120"/>
              <w:ind w:left="445"/>
              <w:rPr>
                <w:color w:val="auto"/>
              </w:rPr>
            </w:pPr>
            <w:r w:rsidRPr="00863575">
              <w:rPr>
                <w:color w:val="auto"/>
              </w:rPr>
              <w:t>Program provides adaptive technology.</w:t>
            </w:r>
          </w:p>
        </w:tc>
        <w:tc>
          <w:tcPr>
            <w:tcW w:w="482" w:type="pct"/>
            <w:shd w:val="clear" w:color="auto" w:fill="F1F2FF"/>
            <w:vAlign w:val="center"/>
          </w:tcPr>
          <w:p w14:paraId="27C74722" w14:textId="77777777" w:rsidR="009E0A20" w:rsidRPr="00863575" w:rsidRDefault="009E0A20" w:rsidP="009E5208">
            <w:pPr>
              <w:spacing w:before="120"/>
              <w:ind w:left="445"/>
              <w:rPr>
                <w:color w:val="auto"/>
              </w:rPr>
            </w:pPr>
          </w:p>
        </w:tc>
        <w:tc>
          <w:tcPr>
            <w:tcW w:w="1264" w:type="pct"/>
            <w:shd w:val="clear" w:color="auto" w:fill="F1F2FF"/>
            <w:vAlign w:val="center"/>
          </w:tcPr>
          <w:p w14:paraId="2300A969" w14:textId="77777777" w:rsidR="009E0A20" w:rsidRPr="00863575" w:rsidRDefault="009E0A20" w:rsidP="009E5208">
            <w:pPr>
              <w:spacing w:before="120"/>
              <w:ind w:left="445"/>
              <w:rPr>
                <w:color w:val="auto"/>
              </w:rPr>
            </w:pPr>
          </w:p>
        </w:tc>
      </w:tr>
      <w:tr w:rsidR="009E0A20" w:rsidRPr="00A5656E" w14:paraId="1D1A81F6" w14:textId="77777777" w:rsidTr="00863575">
        <w:tc>
          <w:tcPr>
            <w:tcW w:w="3254" w:type="pct"/>
            <w:vAlign w:val="center"/>
          </w:tcPr>
          <w:p w14:paraId="41081236" w14:textId="77777777" w:rsidR="009E0A20" w:rsidRPr="00863575" w:rsidRDefault="009E0A20" w:rsidP="009E5208">
            <w:pPr>
              <w:pStyle w:val="ListParagraph"/>
              <w:numPr>
                <w:ilvl w:val="0"/>
                <w:numId w:val="4"/>
              </w:numPr>
              <w:spacing w:before="120"/>
              <w:ind w:left="445"/>
              <w:rPr>
                <w:color w:val="auto"/>
              </w:rPr>
            </w:pPr>
            <w:r w:rsidRPr="00863575">
              <w:rPr>
                <w:color w:val="auto"/>
              </w:rPr>
              <w:t>Program welcomes students’ use of their own adaptive technology.</w:t>
            </w:r>
          </w:p>
        </w:tc>
        <w:tc>
          <w:tcPr>
            <w:tcW w:w="482" w:type="pct"/>
            <w:vAlign w:val="center"/>
          </w:tcPr>
          <w:p w14:paraId="6DAF8019" w14:textId="77777777" w:rsidR="009E0A20" w:rsidRPr="00863575" w:rsidRDefault="009E0A20" w:rsidP="009E5208">
            <w:pPr>
              <w:spacing w:before="120"/>
              <w:ind w:left="445"/>
              <w:rPr>
                <w:color w:val="auto"/>
              </w:rPr>
            </w:pPr>
          </w:p>
        </w:tc>
        <w:tc>
          <w:tcPr>
            <w:tcW w:w="1264" w:type="pct"/>
            <w:vAlign w:val="center"/>
          </w:tcPr>
          <w:p w14:paraId="00D24129" w14:textId="77777777" w:rsidR="009E0A20" w:rsidRPr="00863575" w:rsidRDefault="009E0A20" w:rsidP="009E5208">
            <w:pPr>
              <w:spacing w:before="120"/>
              <w:ind w:left="445"/>
              <w:rPr>
                <w:color w:val="auto"/>
              </w:rPr>
            </w:pPr>
          </w:p>
        </w:tc>
      </w:tr>
      <w:tr w:rsidR="009E0A20" w:rsidRPr="00A5656E" w14:paraId="444D2E77" w14:textId="77777777" w:rsidTr="00863575">
        <w:tc>
          <w:tcPr>
            <w:tcW w:w="3254" w:type="pct"/>
            <w:shd w:val="clear" w:color="auto" w:fill="F1F2FF"/>
            <w:vAlign w:val="center"/>
          </w:tcPr>
          <w:p w14:paraId="1CF87976" w14:textId="77777777" w:rsidR="009E0A20" w:rsidRPr="00863575" w:rsidRDefault="009E0A20" w:rsidP="009E5208">
            <w:pPr>
              <w:pStyle w:val="ListParagraph"/>
              <w:numPr>
                <w:ilvl w:val="0"/>
                <w:numId w:val="4"/>
              </w:numPr>
              <w:spacing w:before="120"/>
              <w:ind w:left="445"/>
              <w:rPr>
                <w:color w:val="auto"/>
              </w:rPr>
            </w:pPr>
            <w:r w:rsidRPr="00863575">
              <w:rPr>
                <w:color w:val="auto"/>
              </w:rPr>
              <w:t>Program provides assistance for obtaining adaptive technology.</w:t>
            </w:r>
          </w:p>
        </w:tc>
        <w:tc>
          <w:tcPr>
            <w:tcW w:w="482" w:type="pct"/>
            <w:shd w:val="clear" w:color="auto" w:fill="F1F2FF"/>
            <w:vAlign w:val="center"/>
          </w:tcPr>
          <w:p w14:paraId="0358609A" w14:textId="77777777" w:rsidR="009E0A20" w:rsidRPr="00863575" w:rsidRDefault="009E0A20" w:rsidP="009E5208">
            <w:pPr>
              <w:spacing w:before="120"/>
              <w:ind w:left="445"/>
              <w:rPr>
                <w:color w:val="auto"/>
              </w:rPr>
            </w:pPr>
          </w:p>
        </w:tc>
        <w:tc>
          <w:tcPr>
            <w:tcW w:w="1264" w:type="pct"/>
            <w:shd w:val="clear" w:color="auto" w:fill="F1F2FF"/>
            <w:vAlign w:val="center"/>
          </w:tcPr>
          <w:p w14:paraId="707E9CAB" w14:textId="77777777" w:rsidR="009E0A20" w:rsidRPr="00863575" w:rsidRDefault="009E0A20" w:rsidP="009E5208">
            <w:pPr>
              <w:spacing w:before="120"/>
              <w:ind w:left="445"/>
              <w:rPr>
                <w:color w:val="auto"/>
              </w:rPr>
            </w:pPr>
          </w:p>
        </w:tc>
      </w:tr>
      <w:tr w:rsidR="009E0A20" w:rsidRPr="00A5656E" w14:paraId="6C983B4B" w14:textId="77777777" w:rsidTr="00863575">
        <w:tc>
          <w:tcPr>
            <w:tcW w:w="3254" w:type="pct"/>
            <w:vAlign w:val="center"/>
          </w:tcPr>
          <w:p w14:paraId="5FFC6179" w14:textId="77777777" w:rsidR="009E0A20" w:rsidRPr="00863575" w:rsidRDefault="009E0A20" w:rsidP="009E5208">
            <w:pPr>
              <w:pStyle w:val="ListParagraph"/>
              <w:numPr>
                <w:ilvl w:val="0"/>
                <w:numId w:val="4"/>
              </w:numPr>
              <w:spacing w:before="120"/>
              <w:ind w:left="445"/>
              <w:rPr>
                <w:color w:val="auto"/>
              </w:rPr>
            </w:pPr>
            <w:r w:rsidRPr="00863575">
              <w:rPr>
                <w:color w:val="auto"/>
              </w:rPr>
              <w:t>Program creates a welcoming environment for students with disabilities (e.g., displays art that represents disabled people).</w:t>
            </w:r>
          </w:p>
        </w:tc>
        <w:tc>
          <w:tcPr>
            <w:tcW w:w="482" w:type="pct"/>
            <w:vAlign w:val="center"/>
          </w:tcPr>
          <w:p w14:paraId="70343B6A" w14:textId="77777777" w:rsidR="009E0A20" w:rsidRPr="00863575" w:rsidRDefault="009E0A20" w:rsidP="009E5208">
            <w:pPr>
              <w:spacing w:before="120"/>
              <w:ind w:left="445"/>
              <w:rPr>
                <w:color w:val="auto"/>
              </w:rPr>
            </w:pPr>
          </w:p>
        </w:tc>
        <w:tc>
          <w:tcPr>
            <w:tcW w:w="1264" w:type="pct"/>
            <w:vAlign w:val="center"/>
          </w:tcPr>
          <w:p w14:paraId="1ED85742" w14:textId="77777777" w:rsidR="009E0A20" w:rsidRPr="00863575" w:rsidRDefault="009E0A20" w:rsidP="009E5208">
            <w:pPr>
              <w:spacing w:before="120"/>
              <w:ind w:left="445"/>
              <w:rPr>
                <w:color w:val="auto"/>
              </w:rPr>
            </w:pPr>
          </w:p>
        </w:tc>
      </w:tr>
      <w:tr w:rsidR="009E0A20" w:rsidRPr="00A5656E" w14:paraId="7B8570F0" w14:textId="77777777" w:rsidTr="00863575">
        <w:tc>
          <w:tcPr>
            <w:tcW w:w="3254" w:type="pct"/>
            <w:shd w:val="clear" w:color="auto" w:fill="F1F2FF"/>
            <w:vAlign w:val="center"/>
          </w:tcPr>
          <w:p w14:paraId="27278E8E" w14:textId="77777777" w:rsidR="009E0A20" w:rsidRPr="00863575" w:rsidRDefault="009E0A20" w:rsidP="009E5208">
            <w:pPr>
              <w:pStyle w:val="ListParagraph"/>
              <w:numPr>
                <w:ilvl w:val="0"/>
                <w:numId w:val="4"/>
              </w:numPr>
              <w:spacing w:before="120"/>
              <w:ind w:left="445"/>
              <w:rPr>
                <w:color w:val="auto"/>
              </w:rPr>
            </w:pPr>
            <w:r w:rsidRPr="00863575">
              <w:rPr>
                <w:color w:val="auto"/>
              </w:rPr>
              <w:t>Program encourages instructors or creates incentives for instructors to design lessons that include examples from disability history and the work of scientists with disabilities.</w:t>
            </w:r>
          </w:p>
        </w:tc>
        <w:tc>
          <w:tcPr>
            <w:tcW w:w="482" w:type="pct"/>
            <w:shd w:val="clear" w:color="auto" w:fill="F1F2FF"/>
            <w:vAlign w:val="center"/>
          </w:tcPr>
          <w:p w14:paraId="33949D0D" w14:textId="77777777" w:rsidR="009E0A20" w:rsidRPr="00863575" w:rsidRDefault="009E0A20" w:rsidP="009E5208">
            <w:pPr>
              <w:spacing w:before="120"/>
              <w:ind w:left="445"/>
              <w:rPr>
                <w:color w:val="auto"/>
              </w:rPr>
            </w:pPr>
          </w:p>
        </w:tc>
        <w:tc>
          <w:tcPr>
            <w:tcW w:w="1264" w:type="pct"/>
            <w:shd w:val="clear" w:color="auto" w:fill="F1F2FF"/>
            <w:vAlign w:val="center"/>
          </w:tcPr>
          <w:p w14:paraId="6759CFCA" w14:textId="77777777" w:rsidR="009E0A20" w:rsidRPr="00863575" w:rsidRDefault="009E0A20" w:rsidP="009E5208">
            <w:pPr>
              <w:spacing w:before="120"/>
              <w:ind w:left="445"/>
              <w:rPr>
                <w:color w:val="auto"/>
              </w:rPr>
            </w:pPr>
          </w:p>
        </w:tc>
      </w:tr>
      <w:tr w:rsidR="009E0A20" w:rsidRPr="00A5656E" w14:paraId="757A4B85" w14:textId="77777777" w:rsidTr="00863575">
        <w:tc>
          <w:tcPr>
            <w:tcW w:w="3254" w:type="pct"/>
            <w:vAlign w:val="center"/>
          </w:tcPr>
          <w:p w14:paraId="494AB15B" w14:textId="77777777" w:rsidR="009E0A20" w:rsidRPr="00863575" w:rsidRDefault="009E0A20" w:rsidP="009E5208">
            <w:pPr>
              <w:pStyle w:val="ListParagraph"/>
              <w:numPr>
                <w:ilvl w:val="0"/>
                <w:numId w:val="4"/>
              </w:numPr>
              <w:spacing w:before="120"/>
              <w:ind w:left="445"/>
              <w:rPr>
                <w:color w:val="auto"/>
              </w:rPr>
            </w:pPr>
            <w:r w:rsidRPr="00863575">
              <w:rPr>
                <w:color w:val="auto"/>
              </w:rPr>
              <w:t>Program promotes the view that disability is a form of human diversity.</w:t>
            </w:r>
          </w:p>
        </w:tc>
        <w:tc>
          <w:tcPr>
            <w:tcW w:w="482" w:type="pct"/>
            <w:vAlign w:val="center"/>
          </w:tcPr>
          <w:p w14:paraId="5182C7CD" w14:textId="77777777" w:rsidR="009E0A20" w:rsidRPr="00863575" w:rsidRDefault="009E0A20" w:rsidP="009E5208">
            <w:pPr>
              <w:spacing w:before="120"/>
              <w:ind w:left="445"/>
              <w:rPr>
                <w:color w:val="auto"/>
              </w:rPr>
            </w:pPr>
          </w:p>
        </w:tc>
        <w:tc>
          <w:tcPr>
            <w:tcW w:w="1264" w:type="pct"/>
            <w:vAlign w:val="center"/>
          </w:tcPr>
          <w:p w14:paraId="2137D1DA" w14:textId="77777777" w:rsidR="009E0A20" w:rsidRPr="00863575" w:rsidRDefault="009E0A20" w:rsidP="009E5208">
            <w:pPr>
              <w:spacing w:before="120"/>
              <w:ind w:left="445"/>
              <w:rPr>
                <w:color w:val="auto"/>
              </w:rPr>
            </w:pPr>
          </w:p>
        </w:tc>
      </w:tr>
      <w:tr w:rsidR="009E0A20" w:rsidRPr="00A5656E" w14:paraId="1BDF7B41" w14:textId="77777777" w:rsidTr="00863575">
        <w:tc>
          <w:tcPr>
            <w:tcW w:w="3254" w:type="pct"/>
            <w:shd w:val="clear" w:color="auto" w:fill="F1F2FF"/>
            <w:vAlign w:val="center"/>
          </w:tcPr>
          <w:p w14:paraId="6FB0176A" w14:textId="7190BDAC" w:rsidR="009E0A20" w:rsidRPr="00863575" w:rsidRDefault="009E0A20" w:rsidP="009E5208">
            <w:pPr>
              <w:pStyle w:val="ListParagraph"/>
              <w:numPr>
                <w:ilvl w:val="0"/>
                <w:numId w:val="4"/>
              </w:numPr>
              <w:spacing w:before="120"/>
              <w:ind w:left="445"/>
              <w:rPr>
                <w:color w:val="auto"/>
              </w:rPr>
            </w:pPr>
            <w:r w:rsidRPr="00863575">
              <w:rPr>
                <w:color w:val="auto"/>
              </w:rPr>
              <w:t xml:space="preserve">Program </w:t>
            </w:r>
            <w:r w:rsidR="00D31221" w:rsidRPr="00863575">
              <w:rPr>
                <w:color w:val="auto"/>
              </w:rPr>
              <w:t>recognizes and addresses</w:t>
            </w:r>
            <w:r w:rsidRPr="00863575">
              <w:rPr>
                <w:color w:val="auto"/>
              </w:rPr>
              <w:t xml:space="preserve"> ableism to the same extent it </w:t>
            </w:r>
            <w:r w:rsidR="00D31221" w:rsidRPr="00863575">
              <w:rPr>
                <w:color w:val="auto"/>
              </w:rPr>
              <w:t>recognizes and addresses</w:t>
            </w:r>
            <w:r w:rsidRPr="00863575">
              <w:rPr>
                <w:color w:val="auto"/>
              </w:rPr>
              <w:t xml:space="preserve"> racist and gender oppression.</w:t>
            </w:r>
          </w:p>
        </w:tc>
        <w:tc>
          <w:tcPr>
            <w:tcW w:w="482" w:type="pct"/>
            <w:shd w:val="clear" w:color="auto" w:fill="F1F2FF"/>
            <w:vAlign w:val="center"/>
          </w:tcPr>
          <w:p w14:paraId="517F1F23" w14:textId="77777777" w:rsidR="009E0A20" w:rsidRPr="00863575" w:rsidRDefault="009E0A20" w:rsidP="009E5208">
            <w:pPr>
              <w:spacing w:before="120"/>
              <w:ind w:left="445"/>
              <w:rPr>
                <w:color w:val="auto"/>
              </w:rPr>
            </w:pPr>
          </w:p>
        </w:tc>
        <w:tc>
          <w:tcPr>
            <w:tcW w:w="1264" w:type="pct"/>
            <w:shd w:val="clear" w:color="auto" w:fill="F1F2FF"/>
            <w:vAlign w:val="center"/>
          </w:tcPr>
          <w:p w14:paraId="14DA75A2" w14:textId="77777777" w:rsidR="009E0A20" w:rsidRPr="00863575" w:rsidRDefault="009E0A20" w:rsidP="009E5208">
            <w:pPr>
              <w:spacing w:before="120"/>
              <w:ind w:left="445"/>
              <w:rPr>
                <w:color w:val="auto"/>
              </w:rPr>
            </w:pPr>
          </w:p>
        </w:tc>
      </w:tr>
      <w:tr w:rsidR="009E0A20" w:rsidRPr="00A5656E" w14:paraId="3A45F2FC" w14:textId="77777777" w:rsidTr="00863575">
        <w:tc>
          <w:tcPr>
            <w:tcW w:w="3254" w:type="pct"/>
            <w:vAlign w:val="center"/>
          </w:tcPr>
          <w:p w14:paraId="67883751" w14:textId="4518C82B" w:rsidR="009E0A20" w:rsidRPr="008F3A93" w:rsidRDefault="009E0A20" w:rsidP="009E5208">
            <w:pPr>
              <w:pStyle w:val="ListParagraph"/>
              <w:numPr>
                <w:ilvl w:val="0"/>
                <w:numId w:val="4"/>
              </w:numPr>
              <w:spacing w:before="120"/>
              <w:ind w:left="445"/>
            </w:pPr>
            <w:r w:rsidRPr="00863575">
              <w:rPr>
                <w:color w:val="auto"/>
              </w:rPr>
              <w:t xml:space="preserve">Program creates accessible events (e.g., graduation celebrations). Read the </w:t>
            </w:r>
            <w:hyperlink r:id="rId29">
              <w:r w:rsidRPr="008F3A93">
                <w:rPr>
                  <w:i/>
                  <w:color w:val="0000FF"/>
                  <w:u w:val="single"/>
                </w:rPr>
                <w:t>Accessible Meeting &amp; Event Checklist</w:t>
              </w:r>
            </w:hyperlink>
            <w:r w:rsidRPr="008F3A93">
              <w:t>.</w:t>
            </w:r>
          </w:p>
        </w:tc>
        <w:tc>
          <w:tcPr>
            <w:tcW w:w="482" w:type="pct"/>
            <w:vAlign w:val="center"/>
          </w:tcPr>
          <w:p w14:paraId="6FBEFBEF" w14:textId="77777777" w:rsidR="009E0A20" w:rsidRPr="00863575" w:rsidRDefault="009E0A20" w:rsidP="009E5208">
            <w:pPr>
              <w:spacing w:before="120"/>
              <w:ind w:left="445"/>
              <w:rPr>
                <w:color w:val="auto"/>
              </w:rPr>
            </w:pPr>
          </w:p>
        </w:tc>
        <w:tc>
          <w:tcPr>
            <w:tcW w:w="1264" w:type="pct"/>
            <w:vAlign w:val="center"/>
          </w:tcPr>
          <w:p w14:paraId="0CD3F40B" w14:textId="77777777" w:rsidR="009E0A20" w:rsidRPr="00863575" w:rsidRDefault="009E0A20" w:rsidP="009E5208">
            <w:pPr>
              <w:spacing w:before="120"/>
              <w:ind w:left="445"/>
              <w:rPr>
                <w:color w:val="auto"/>
              </w:rPr>
            </w:pPr>
          </w:p>
        </w:tc>
      </w:tr>
      <w:tr w:rsidR="009E0A20" w:rsidRPr="00A5656E" w14:paraId="001E25D4" w14:textId="77777777" w:rsidTr="00863575">
        <w:tc>
          <w:tcPr>
            <w:tcW w:w="3254" w:type="pct"/>
            <w:shd w:val="clear" w:color="auto" w:fill="F1F2FF"/>
            <w:vAlign w:val="center"/>
          </w:tcPr>
          <w:p w14:paraId="28876EBC" w14:textId="77777777" w:rsidR="009E0A20" w:rsidRPr="008F3A93" w:rsidRDefault="009E0A20" w:rsidP="009E5208">
            <w:pPr>
              <w:pStyle w:val="ListParagraph"/>
              <w:numPr>
                <w:ilvl w:val="0"/>
                <w:numId w:val="4"/>
              </w:numPr>
              <w:spacing w:before="120"/>
              <w:ind w:left="445"/>
            </w:pPr>
            <w:r w:rsidRPr="00863575">
              <w:rPr>
                <w:color w:val="auto"/>
              </w:rPr>
              <w:lastRenderedPageBreak/>
              <w:t xml:space="preserve">Program’s website is accessible. Read the </w:t>
            </w:r>
            <w:hyperlink r:id="rId30">
              <w:r w:rsidRPr="008F3A93">
                <w:rPr>
                  <w:i/>
                  <w:color w:val="0000FF"/>
                  <w:u w:val="single"/>
                </w:rPr>
                <w:t>Checklist for Creating Accessible Websites</w:t>
              </w:r>
            </w:hyperlink>
            <w:r w:rsidRPr="008F3A93">
              <w:t>.</w:t>
            </w:r>
          </w:p>
        </w:tc>
        <w:tc>
          <w:tcPr>
            <w:tcW w:w="482" w:type="pct"/>
            <w:shd w:val="clear" w:color="auto" w:fill="F1F2FF"/>
            <w:vAlign w:val="center"/>
          </w:tcPr>
          <w:p w14:paraId="6EAFFD2F" w14:textId="77777777" w:rsidR="009E0A20" w:rsidRPr="00863575" w:rsidRDefault="009E0A20" w:rsidP="009E5208">
            <w:pPr>
              <w:spacing w:before="120"/>
              <w:ind w:left="445"/>
              <w:rPr>
                <w:color w:val="auto"/>
              </w:rPr>
            </w:pPr>
          </w:p>
        </w:tc>
        <w:tc>
          <w:tcPr>
            <w:tcW w:w="1264" w:type="pct"/>
            <w:shd w:val="clear" w:color="auto" w:fill="F1F2FF"/>
            <w:vAlign w:val="center"/>
          </w:tcPr>
          <w:p w14:paraId="7090DA93" w14:textId="77777777" w:rsidR="009E0A20" w:rsidRPr="00863575" w:rsidRDefault="009E0A20" w:rsidP="009E5208">
            <w:pPr>
              <w:spacing w:before="120"/>
              <w:ind w:left="445"/>
              <w:rPr>
                <w:color w:val="auto"/>
              </w:rPr>
            </w:pPr>
          </w:p>
        </w:tc>
      </w:tr>
      <w:tr w:rsidR="009E0A20" w:rsidRPr="00A5656E" w14:paraId="1AA4D133" w14:textId="77777777" w:rsidTr="00863575">
        <w:tc>
          <w:tcPr>
            <w:tcW w:w="3254" w:type="pct"/>
            <w:vAlign w:val="center"/>
          </w:tcPr>
          <w:p w14:paraId="1F9DE333" w14:textId="77777777" w:rsidR="009E0A20" w:rsidRPr="008F3A93" w:rsidRDefault="009E0A20" w:rsidP="009E5208">
            <w:pPr>
              <w:pStyle w:val="ListParagraph"/>
              <w:numPr>
                <w:ilvl w:val="0"/>
                <w:numId w:val="4"/>
              </w:numPr>
              <w:spacing w:before="120"/>
              <w:ind w:left="445"/>
            </w:pPr>
            <w:r w:rsidRPr="00863575">
              <w:rPr>
                <w:color w:val="auto"/>
              </w:rPr>
              <w:t xml:space="preserve">Program’s physical space is accessible. Read the checklists for accessible physical spaces: </w:t>
            </w:r>
            <w:hyperlink r:id="rId31">
              <w:r w:rsidRPr="008F3A93">
                <w:rPr>
                  <w:i/>
                  <w:color w:val="0000FF"/>
                  <w:u w:val="single"/>
                </w:rPr>
                <w:t>ADA Checklist for Existing Facilities</w:t>
              </w:r>
            </w:hyperlink>
            <w:r w:rsidRPr="008F3A93">
              <w:rPr>
                <w:i/>
                <w:color w:val="0000FF"/>
                <w:u w:val="single"/>
              </w:rPr>
              <w:t xml:space="preserve"> </w:t>
            </w:r>
            <w:r w:rsidRPr="00863575">
              <w:rPr>
                <w:color w:val="auto"/>
              </w:rPr>
              <w:t>and</w:t>
            </w:r>
            <w:r w:rsidRPr="008F3A93">
              <w:t xml:space="preserve"> </w:t>
            </w:r>
            <w:hyperlink r:id="rId32">
              <w:r w:rsidRPr="008F3A93">
                <w:rPr>
                  <w:i/>
                  <w:color w:val="0000FF"/>
                  <w:u w:val="single"/>
                </w:rPr>
                <w:t>ADA Readily Achievable Barrier Removal Checklist for Existing Facilities</w:t>
              </w:r>
            </w:hyperlink>
            <w:r w:rsidRPr="008F3A93">
              <w:t>.</w:t>
            </w:r>
          </w:p>
        </w:tc>
        <w:tc>
          <w:tcPr>
            <w:tcW w:w="482" w:type="pct"/>
            <w:vAlign w:val="center"/>
          </w:tcPr>
          <w:p w14:paraId="0721E350" w14:textId="77777777" w:rsidR="009E0A20" w:rsidRPr="00863575" w:rsidRDefault="009E0A20" w:rsidP="009E5208">
            <w:pPr>
              <w:spacing w:before="120"/>
              <w:ind w:left="445"/>
              <w:rPr>
                <w:color w:val="auto"/>
              </w:rPr>
            </w:pPr>
          </w:p>
        </w:tc>
        <w:tc>
          <w:tcPr>
            <w:tcW w:w="1264" w:type="pct"/>
            <w:vAlign w:val="center"/>
          </w:tcPr>
          <w:p w14:paraId="3A1A3660" w14:textId="77777777" w:rsidR="009E0A20" w:rsidRPr="00863575" w:rsidRDefault="009E0A20" w:rsidP="009E5208">
            <w:pPr>
              <w:spacing w:before="120"/>
              <w:ind w:left="445"/>
              <w:rPr>
                <w:color w:val="auto"/>
              </w:rPr>
            </w:pPr>
          </w:p>
        </w:tc>
      </w:tr>
      <w:tr w:rsidR="009E0A20" w:rsidRPr="00A5656E" w14:paraId="457FA73D" w14:textId="77777777" w:rsidTr="00863575">
        <w:trPr>
          <w:trHeight w:val="642"/>
        </w:trPr>
        <w:tc>
          <w:tcPr>
            <w:tcW w:w="3254" w:type="pct"/>
            <w:shd w:val="clear" w:color="auto" w:fill="F1F2FF"/>
            <w:vAlign w:val="center"/>
          </w:tcPr>
          <w:p w14:paraId="3FFA6094" w14:textId="77777777" w:rsidR="009E0A20" w:rsidRPr="008F3A93" w:rsidRDefault="009E0A20" w:rsidP="009E5208">
            <w:pPr>
              <w:pStyle w:val="ListParagraph"/>
              <w:numPr>
                <w:ilvl w:val="0"/>
                <w:numId w:val="4"/>
              </w:numPr>
              <w:spacing w:before="120"/>
              <w:ind w:left="445"/>
              <w:rPr>
                <w:color w:val="7B7B7B"/>
              </w:rPr>
            </w:pPr>
            <w:r w:rsidRPr="00863575">
              <w:rPr>
                <w:color w:val="auto"/>
              </w:rPr>
              <w:t xml:space="preserve">Program adheres to recommendations for creating accessible documentation. Read the resources for creating accessible documents: </w:t>
            </w:r>
            <w:hyperlink r:id="rId33">
              <w:r w:rsidRPr="008F3A93">
                <w:rPr>
                  <w:i/>
                  <w:color w:val="0000FF"/>
                  <w:u w:val="single"/>
                </w:rPr>
                <w:t>Microsoft</w:t>
              </w:r>
            </w:hyperlink>
            <w:r w:rsidRPr="008F3A93">
              <w:rPr>
                <w:color w:val="7B7B7B"/>
              </w:rPr>
              <w:t xml:space="preserve"> </w:t>
            </w:r>
            <w:r w:rsidRPr="00863575">
              <w:rPr>
                <w:color w:val="auto"/>
              </w:rPr>
              <w:t>and</w:t>
            </w:r>
            <w:r w:rsidRPr="008F3A93">
              <w:rPr>
                <w:color w:val="7B7B7B"/>
              </w:rPr>
              <w:t xml:space="preserve"> </w:t>
            </w:r>
            <w:hyperlink r:id="rId34">
              <w:r w:rsidRPr="008F3A93">
                <w:rPr>
                  <w:i/>
                  <w:color w:val="0000FF"/>
                  <w:u w:val="single"/>
                </w:rPr>
                <w:t>Google</w:t>
              </w:r>
            </w:hyperlink>
            <w:r w:rsidRPr="006832DF">
              <w:rPr>
                <w:color w:val="auto"/>
              </w:rPr>
              <w:t>.</w:t>
            </w:r>
          </w:p>
        </w:tc>
        <w:tc>
          <w:tcPr>
            <w:tcW w:w="482" w:type="pct"/>
            <w:shd w:val="clear" w:color="auto" w:fill="F1F2FF"/>
            <w:vAlign w:val="center"/>
          </w:tcPr>
          <w:p w14:paraId="0357D972" w14:textId="77777777" w:rsidR="009E0A20" w:rsidRPr="00863575" w:rsidRDefault="009E0A20" w:rsidP="009E5208">
            <w:pPr>
              <w:spacing w:before="120"/>
              <w:ind w:left="445"/>
              <w:rPr>
                <w:color w:val="auto"/>
              </w:rPr>
            </w:pPr>
          </w:p>
        </w:tc>
        <w:tc>
          <w:tcPr>
            <w:tcW w:w="1264" w:type="pct"/>
            <w:shd w:val="clear" w:color="auto" w:fill="F1F2FF"/>
            <w:vAlign w:val="center"/>
          </w:tcPr>
          <w:p w14:paraId="5C3DAF6C" w14:textId="77777777" w:rsidR="009E0A20" w:rsidRPr="00863575" w:rsidRDefault="009E0A20" w:rsidP="009E5208">
            <w:pPr>
              <w:spacing w:before="120"/>
              <w:ind w:left="445"/>
              <w:rPr>
                <w:color w:val="auto"/>
              </w:rPr>
            </w:pPr>
          </w:p>
        </w:tc>
      </w:tr>
    </w:tbl>
    <w:p w14:paraId="6F461637" w14:textId="77777777" w:rsidR="00A15AEF" w:rsidRDefault="007C0603" w:rsidP="00863575">
      <w:pPr>
        <w:spacing w:before="240"/>
      </w:pPr>
      <w:bookmarkStart w:id="23" w:name="_Hlk160391491"/>
      <w:r w:rsidRPr="007A5C14">
        <w:t>Notes:</w:t>
      </w:r>
      <w:bookmarkEnd w:id="23"/>
    </w:p>
    <w:p w14:paraId="7EA03421" w14:textId="48F80E36" w:rsidR="00DF3BDE" w:rsidRPr="007A5C14" w:rsidRDefault="00DF3BDE" w:rsidP="008F3A93">
      <w:r w:rsidRPr="007A5C14">
        <w:br w:type="page"/>
      </w:r>
    </w:p>
    <w:p w14:paraId="5CB898B9" w14:textId="5E57FE60" w:rsidR="0088441F" w:rsidRPr="00386DFD" w:rsidRDefault="00DF3BDE" w:rsidP="008F3A93">
      <w:pPr>
        <w:pStyle w:val="Heading2"/>
      </w:pPr>
      <w:bookmarkStart w:id="24" w:name="_Transition_Plan_for"/>
      <w:bookmarkEnd w:id="24"/>
      <w:r w:rsidRPr="00386DFD">
        <w:lastRenderedPageBreak/>
        <w:t>Transition Plan for ADA Compliance</w:t>
      </w:r>
    </w:p>
    <w:p w14:paraId="56AA37AA" w14:textId="15E964F2" w:rsidR="001B15B5" w:rsidRPr="001B15B5" w:rsidRDefault="001B15B5" w:rsidP="008F3A93">
      <w:r w:rsidRPr="001B15B5">
        <w:t>The following table is a Transition Plan for ADA Compliance.</w:t>
      </w:r>
    </w:p>
    <w:tbl>
      <w:tblPr>
        <w:tblW w:w="5000" w:type="pct"/>
        <w:tblCellMar>
          <w:top w:w="15" w:type="dxa"/>
          <w:left w:w="15" w:type="dxa"/>
          <w:bottom w:w="15" w:type="dxa"/>
          <w:right w:w="15" w:type="dxa"/>
        </w:tblCellMar>
        <w:tblLook w:val="04A0" w:firstRow="1" w:lastRow="0" w:firstColumn="1" w:lastColumn="0" w:noHBand="0" w:noVBand="1"/>
      </w:tblPr>
      <w:tblGrid>
        <w:gridCol w:w="4596"/>
        <w:gridCol w:w="988"/>
        <w:gridCol w:w="4637"/>
        <w:gridCol w:w="946"/>
        <w:gridCol w:w="2792"/>
      </w:tblGrid>
      <w:tr w:rsidR="0088441F" w:rsidRPr="00A5656E" w14:paraId="59CD2FB0" w14:textId="77777777" w:rsidTr="00E3014B">
        <w:trPr>
          <w:trHeight w:val="669"/>
        </w:trPr>
        <w:tc>
          <w:tcPr>
            <w:tcW w:w="1646" w:type="pct"/>
            <w:tcBorders>
              <w:bottom w:val="single" w:sz="6" w:space="0" w:color="000000"/>
            </w:tcBorders>
            <w:tcMar>
              <w:top w:w="0" w:type="dxa"/>
              <w:left w:w="108" w:type="dxa"/>
              <w:bottom w:w="0" w:type="dxa"/>
              <w:right w:w="108" w:type="dxa"/>
            </w:tcMar>
            <w:hideMark/>
          </w:tcPr>
          <w:p w14:paraId="4BA5A613" w14:textId="6961399D" w:rsidR="0088441F" w:rsidRPr="00A5656E" w:rsidRDefault="0088441F" w:rsidP="008F3A93">
            <w:bookmarkStart w:id="25" w:name="RowHeader_5"/>
            <w:bookmarkEnd w:id="25"/>
            <w:r w:rsidRPr="00A5656E">
              <w:t>Assessment Date</w:t>
            </w:r>
            <w:r w:rsidR="007640CF" w:rsidRPr="00A5656E">
              <w:t>:</w:t>
            </w:r>
            <w:r w:rsidR="001C1D3C" w:rsidRPr="00A5656E">
              <w:t xml:space="preserve"> </w:t>
            </w:r>
          </w:p>
        </w:tc>
        <w:tc>
          <w:tcPr>
            <w:tcW w:w="354" w:type="pct"/>
            <w:tcMar>
              <w:top w:w="0" w:type="dxa"/>
              <w:left w:w="108" w:type="dxa"/>
              <w:bottom w:w="0" w:type="dxa"/>
              <w:right w:w="108" w:type="dxa"/>
            </w:tcMar>
            <w:hideMark/>
          </w:tcPr>
          <w:p w14:paraId="2CE10BAF" w14:textId="77777777" w:rsidR="0088441F" w:rsidRPr="00A5656E" w:rsidRDefault="0088441F" w:rsidP="008F3A93"/>
        </w:tc>
        <w:tc>
          <w:tcPr>
            <w:tcW w:w="1661" w:type="pct"/>
            <w:tcBorders>
              <w:bottom w:val="single" w:sz="6" w:space="0" w:color="000000"/>
            </w:tcBorders>
            <w:tcMar>
              <w:top w:w="0" w:type="dxa"/>
              <w:left w:w="108" w:type="dxa"/>
              <w:bottom w:w="0" w:type="dxa"/>
              <w:right w:w="108" w:type="dxa"/>
            </w:tcMar>
            <w:hideMark/>
          </w:tcPr>
          <w:p w14:paraId="5089F7D0" w14:textId="60DE256B" w:rsidR="0088441F" w:rsidRPr="00A5656E" w:rsidRDefault="0088441F" w:rsidP="008F3A93">
            <w:r w:rsidRPr="00A5656E">
              <w:t>Review Date:</w:t>
            </w:r>
          </w:p>
        </w:tc>
        <w:tc>
          <w:tcPr>
            <w:tcW w:w="339" w:type="pct"/>
            <w:tcMar>
              <w:top w:w="0" w:type="dxa"/>
              <w:left w:w="108" w:type="dxa"/>
              <w:bottom w:w="0" w:type="dxa"/>
              <w:right w:w="108" w:type="dxa"/>
            </w:tcMar>
            <w:hideMark/>
          </w:tcPr>
          <w:p w14:paraId="57F4CC17" w14:textId="77777777" w:rsidR="0088441F" w:rsidRPr="00A5656E" w:rsidRDefault="0088441F" w:rsidP="008F3A93"/>
        </w:tc>
        <w:tc>
          <w:tcPr>
            <w:tcW w:w="1000" w:type="pct"/>
            <w:tcBorders>
              <w:bottom w:val="single" w:sz="6" w:space="0" w:color="000000"/>
            </w:tcBorders>
            <w:tcMar>
              <w:top w:w="0" w:type="dxa"/>
              <w:left w:w="108" w:type="dxa"/>
              <w:bottom w:w="0" w:type="dxa"/>
              <w:right w:w="108" w:type="dxa"/>
            </w:tcMar>
            <w:hideMark/>
          </w:tcPr>
          <w:p w14:paraId="65466CEA" w14:textId="77777777" w:rsidR="0088441F" w:rsidRPr="00A5656E" w:rsidRDefault="0088441F" w:rsidP="008F3A93">
            <w:r w:rsidRPr="00A5656E">
              <w:t>Assessors:</w:t>
            </w:r>
          </w:p>
        </w:tc>
      </w:tr>
    </w:tbl>
    <w:p w14:paraId="7C7A3137" w14:textId="77777777" w:rsidR="00B557D3" w:rsidRDefault="00B557D3" w:rsidP="008F3A93">
      <w:pPr>
        <w:sectPr w:rsidR="00B557D3" w:rsidSect="002C29A4">
          <w:type w:val="continuous"/>
          <w:pgSz w:w="16839" w:h="11907" w:orient="landscape"/>
          <w:pgMar w:top="1440" w:right="1440" w:bottom="1440" w:left="1440" w:header="720" w:footer="720" w:gutter="0"/>
          <w:cols w:space="720"/>
          <w:docGrid w:linePitch="326"/>
        </w:sectPr>
      </w:pPr>
    </w:p>
    <w:tbl>
      <w:tblPr>
        <w:tblW w:w="5000" w:type="pct"/>
        <w:tblCellMar>
          <w:top w:w="15" w:type="dxa"/>
          <w:left w:w="15" w:type="dxa"/>
          <w:bottom w:w="15" w:type="dxa"/>
          <w:right w:w="15" w:type="dxa"/>
        </w:tblCellMar>
        <w:tblLook w:val="04A0" w:firstRow="1" w:lastRow="0" w:firstColumn="1" w:lastColumn="0" w:noHBand="0" w:noVBand="1"/>
      </w:tblPr>
      <w:tblGrid>
        <w:gridCol w:w="2789"/>
        <w:gridCol w:w="4609"/>
        <w:gridCol w:w="2090"/>
        <w:gridCol w:w="2090"/>
        <w:gridCol w:w="2371"/>
      </w:tblGrid>
      <w:tr w:rsidR="001C1D3C" w:rsidRPr="00A5656E" w14:paraId="041A3732" w14:textId="77777777" w:rsidTr="00E3014B">
        <w:trPr>
          <w:tblHeader/>
        </w:trPr>
        <w:tc>
          <w:tcPr>
            <w:tcW w:w="1000" w:type="pct"/>
            <w:tcBorders>
              <w:top w:val="single" w:sz="4" w:space="0" w:color="000000"/>
              <w:left w:val="single" w:sz="4" w:space="0" w:color="000000"/>
              <w:bottom w:val="single" w:sz="4" w:space="0" w:color="000000"/>
              <w:right w:val="single" w:sz="4" w:space="0" w:color="000000"/>
            </w:tcBorders>
            <w:shd w:val="clear" w:color="auto" w:fill="6671AE"/>
            <w:tcMar>
              <w:top w:w="0" w:type="dxa"/>
              <w:left w:w="108" w:type="dxa"/>
              <w:bottom w:w="0" w:type="dxa"/>
              <w:right w:w="108" w:type="dxa"/>
            </w:tcMar>
            <w:vAlign w:val="center"/>
            <w:hideMark/>
          </w:tcPr>
          <w:p w14:paraId="5AF2115A" w14:textId="77777777" w:rsidR="009E0A20" w:rsidRPr="00E3014B" w:rsidRDefault="009E0A20" w:rsidP="009E5208">
            <w:pPr>
              <w:spacing w:before="120"/>
              <w:jc w:val="center"/>
              <w:rPr>
                <w:b/>
                <w:bCs/>
                <w:color w:val="FFFFFF" w:themeColor="background1"/>
              </w:rPr>
            </w:pPr>
            <w:bookmarkStart w:id="26" w:name="ColumnHeader_6"/>
            <w:bookmarkEnd w:id="26"/>
            <w:r w:rsidRPr="00E3014B">
              <w:rPr>
                <w:b/>
                <w:bCs/>
                <w:color w:val="FFFFFF" w:themeColor="background1"/>
              </w:rPr>
              <w:t>Assessment Area</w:t>
            </w:r>
          </w:p>
        </w:tc>
        <w:tc>
          <w:tcPr>
            <w:tcW w:w="1652" w:type="pct"/>
            <w:tcBorders>
              <w:top w:val="single" w:sz="4" w:space="0" w:color="000000"/>
              <w:left w:val="single" w:sz="4" w:space="0" w:color="000000"/>
              <w:bottom w:val="single" w:sz="4" w:space="0" w:color="000000"/>
              <w:right w:val="single" w:sz="4" w:space="0" w:color="000000"/>
            </w:tcBorders>
            <w:shd w:val="clear" w:color="auto" w:fill="6671AE"/>
            <w:tcMar>
              <w:top w:w="0" w:type="dxa"/>
              <w:left w:w="108" w:type="dxa"/>
              <w:bottom w:w="0" w:type="dxa"/>
              <w:right w:w="108" w:type="dxa"/>
            </w:tcMar>
            <w:vAlign w:val="center"/>
            <w:hideMark/>
          </w:tcPr>
          <w:p w14:paraId="13907DC5" w14:textId="06B9912D" w:rsidR="009E0A20" w:rsidRPr="00E3014B" w:rsidRDefault="009E0A20" w:rsidP="009E5208">
            <w:pPr>
              <w:spacing w:before="120"/>
              <w:jc w:val="center"/>
              <w:rPr>
                <w:b/>
                <w:bCs/>
                <w:color w:val="FFFFFF" w:themeColor="background1"/>
              </w:rPr>
            </w:pPr>
            <w:r w:rsidRPr="00E3014B">
              <w:rPr>
                <w:b/>
                <w:bCs/>
                <w:color w:val="FFFFFF" w:themeColor="background1"/>
              </w:rPr>
              <w:t xml:space="preserve">Improvements </w:t>
            </w:r>
            <w:r w:rsidR="008329B2" w:rsidRPr="00E3014B">
              <w:rPr>
                <w:b/>
                <w:bCs/>
                <w:color w:val="FFFFFF" w:themeColor="background1"/>
              </w:rPr>
              <w:br/>
            </w:r>
            <w:r w:rsidRPr="00E3014B">
              <w:rPr>
                <w:b/>
                <w:bCs/>
                <w:color w:val="FFFFFF" w:themeColor="background1"/>
              </w:rPr>
              <w:t>to be made</w:t>
            </w:r>
          </w:p>
        </w:tc>
        <w:tc>
          <w:tcPr>
            <w:tcW w:w="749" w:type="pct"/>
            <w:tcBorders>
              <w:top w:val="single" w:sz="4" w:space="0" w:color="000000"/>
              <w:left w:val="single" w:sz="4" w:space="0" w:color="000000"/>
              <w:bottom w:val="single" w:sz="4" w:space="0" w:color="000000"/>
              <w:right w:val="single" w:sz="4" w:space="0" w:color="000000"/>
            </w:tcBorders>
            <w:shd w:val="clear" w:color="auto" w:fill="6671AE"/>
            <w:tcMar>
              <w:top w:w="0" w:type="dxa"/>
              <w:left w:w="108" w:type="dxa"/>
              <w:bottom w:w="0" w:type="dxa"/>
              <w:right w:w="108" w:type="dxa"/>
            </w:tcMar>
            <w:vAlign w:val="center"/>
            <w:hideMark/>
          </w:tcPr>
          <w:p w14:paraId="08711EDD" w14:textId="77777777" w:rsidR="009E0A20" w:rsidRPr="00E3014B" w:rsidRDefault="009E0A20" w:rsidP="009E5208">
            <w:pPr>
              <w:spacing w:before="120"/>
              <w:jc w:val="center"/>
              <w:rPr>
                <w:b/>
                <w:bCs/>
                <w:color w:val="FFFFFF" w:themeColor="background1"/>
              </w:rPr>
            </w:pPr>
            <w:r w:rsidRPr="00E3014B">
              <w:rPr>
                <w:b/>
                <w:bCs/>
                <w:color w:val="FFFFFF" w:themeColor="background1"/>
              </w:rPr>
              <w:t>Timeline</w:t>
            </w:r>
          </w:p>
        </w:tc>
        <w:tc>
          <w:tcPr>
            <w:tcW w:w="749" w:type="pct"/>
            <w:tcBorders>
              <w:top w:val="single" w:sz="4" w:space="0" w:color="000000"/>
              <w:left w:val="single" w:sz="4" w:space="0" w:color="000000"/>
              <w:bottom w:val="single" w:sz="4" w:space="0" w:color="000000"/>
              <w:right w:val="single" w:sz="4" w:space="0" w:color="000000"/>
            </w:tcBorders>
            <w:shd w:val="clear" w:color="auto" w:fill="6671AE"/>
            <w:tcMar>
              <w:top w:w="0" w:type="dxa"/>
              <w:left w:w="108" w:type="dxa"/>
              <w:bottom w:w="0" w:type="dxa"/>
              <w:right w:w="108" w:type="dxa"/>
            </w:tcMar>
            <w:vAlign w:val="center"/>
            <w:hideMark/>
          </w:tcPr>
          <w:p w14:paraId="76B9B5A9" w14:textId="5E693F98" w:rsidR="009E0A20" w:rsidRPr="00E3014B" w:rsidRDefault="009E0A20" w:rsidP="009E5208">
            <w:pPr>
              <w:spacing w:before="120"/>
              <w:jc w:val="center"/>
              <w:rPr>
                <w:b/>
                <w:bCs/>
                <w:color w:val="FFFFFF" w:themeColor="background1"/>
              </w:rPr>
            </w:pPr>
            <w:r w:rsidRPr="00E3014B">
              <w:rPr>
                <w:b/>
                <w:bCs/>
                <w:color w:val="FFFFFF" w:themeColor="background1"/>
              </w:rPr>
              <w:t>Priority Level</w:t>
            </w:r>
          </w:p>
        </w:tc>
        <w:tc>
          <w:tcPr>
            <w:tcW w:w="851" w:type="pct"/>
            <w:tcBorders>
              <w:top w:val="single" w:sz="4" w:space="0" w:color="000000"/>
              <w:left w:val="single" w:sz="4" w:space="0" w:color="000000"/>
              <w:bottom w:val="single" w:sz="4" w:space="0" w:color="000000"/>
              <w:right w:val="single" w:sz="4" w:space="0" w:color="000000"/>
            </w:tcBorders>
            <w:shd w:val="clear" w:color="auto" w:fill="6671AE"/>
            <w:tcMar>
              <w:top w:w="0" w:type="dxa"/>
              <w:left w:w="108" w:type="dxa"/>
              <w:bottom w:w="0" w:type="dxa"/>
              <w:right w:w="108" w:type="dxa"/>
            </w:tcMar>
            <w:vAlign w:val="center"/>
            <w:hideMark/>
          </w:tcPr>
          <w:p w14:paraId="4D7B0922" w14:textId="77777777" w:rsidR="009E0A20" w:rsidRPr="00E3014B" w:rsidRDefault="009E0A20" w:rsidP="009E5208">
            <w:pPr>
              <w:spacing w:before="120"/>
              <w:jc w:val="center"/>
              <w:rPr>
                <w:b/>
                <w:bCs/>
                <w:color w:val="FFFFFF" w:themeColor="background1"/>
              </w:rPr>
            </w:pPr>
            <w:r w:rsidRPr="00E3014B">
              <w:rPr>
                <w:b/>
                <w:bCs/>
                <w:color w:val="FFFFFF" w:themeColor="background1"/>
              </w:rPr>
              <w:t>Charge Person</w:t>
            </w:r>
          </w:p>
        </w:tc>
      </w:tr>
      <w:tr w:rsidR="001C1D3C" w:rsidRPr="00A5656E" w14:paraId="08881527" w14:textId="77777777" w:rsidTr="00E3014B">
        <w:trPr>
          <w:trHeight w:val="2798"/>
        </w:trPr>
        <w:tc>
          <w:tcPr>
            <w:tcW w:w="100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F716682" w14:textId="77777777" w:rsidR="007C0603" w:rsidRPr="00A5656E" w:rsidRDefault="009E0A20" w:rsidP="009E5208">
            <w:pPr>
              <w:spacing w:before="120"/>
            </w:pPr>
            <w:r w:rsidRPr="00A5656E">
              <w:t>ACLS ADA Standards</w:t>
            </w:r>
            <w:r w:rsidR="007C0603" w:rsidRPr="00A5656E">
              <w:t>:</w:t>
            </w:r>
          </w:p>
          <w:p w14:paraId="1D0F19DD" w14:textId="77777777" w:rsidR="00470CEF" w:rsidRDefault="007C0603" w:rsidP="009E5208">
            <w:pPr>
              <w:pStyle w:val="ListParagraph"/>
              <w:numPr>
                <w:ilvl w:val="0"/>
                <w:numId w:val="49"/>
              </w:numPr>
              <w:spacing w:before="120"/>
              <w:rPr>
                <w:i/>
                <w:iCs/>
              </w:rPr>
            </w:pPr>
            <w:r w:rsidRPr="00470CEF">
              <w:rPr>
                <w:i/>
                <w:iCs/>
              </w:rPr>
              <w:t>ADA Coordinator</w:t>
            </w:r>
          </w:p>
          <w:p w14:paraId="57DE7F95" w14:textId="77777777" w:rsidR="00470CEF" w:rsidRDefault="007C0603" w:rsidP="009E5208">
            <w:pPr>
              <w:pStyle w:val="ListParagraph"/>
              <w:numPr>
                <w:ilvl w:val="0"/>
                <w:numId w:val="49"/>
              </w:numPr>
              <w:spacing w:before="120"/>
              <w:rPr>
                <w:i/>
                <w:iCs/>
              </w:rPr>
            </w:pPr>
            <w:r w:rsidRPr="00470CEF">
              <w:rPr>
                <w:i/>
                <w:iCs/>
              </w:rPr>
              <w:t>Public Notice</w:t>
            </w:r>
          </w:p>
          <w:p w14:paraId="3203B187" w14:textId="77777777" w:rsidR="00470CEF" w:rsidRDefault="007C0603" w:rsidP="009E5208">
            <w:pPr>
              <w:pStyle w:val="ListParagraph"/>
              <w:numPr>
                <w:ilvl w:val="0"/>
                <w:numId w:val="49"/>
              </w:numPr>
              <w:spacing w:before="120"/>
              <w:rPr>
                <w:i/>
                <w:iCs/>
              </w:rPr>
            </w:pPr>
            <w:r w:rsidRPr="00470CEF">
              <w:rPr>
                <w:i/>
                <w:iCs/>
              </w:rPr>
              <w:t>Grievance Procedure</w:t>
            </w:r>
          </w:p>
          <w:p w14:paraId="6EF31CBD" w14:textId="77777777" w:rsidR="00470CEF" w:rsidRDefault="007C0603" w:rsidP="009E5208">
            <w:pPr>
              <w:pStyle w:val="ListParagraph"/>
              <w:numPr>
                <w:ilvl w:val="0"/>
                <w:numId w:val="49"/>
              </w:numPr>
              <w:spacing w:before="120"/>
              <w:rPr>
                <w:i/>
                <w:iCs/>
              </w:rPr>
            </w:pPr>
            <w:r w:rsidRPr="00470CEF">
              <w:rPr>
                <w:i/>
                <w:iCs/>
              </w:rPr>
              <w:t>Self-Evaluation</w:t>
            </w:r>
          </w:p>
          <w:p w14:paraId="0BB80F5A" w14:textId="7DA646B2" w:rsidR="009E0A20" w:rsidRPr="00470CEF" w:rsidRDefault="007C0603" w:rsidP="009E5208">
            <w:pPr>
              <w:pStyle w:val="ListParagraph"/>
              <w:numPr>
                <w:ilvl w:val="0"/>
                <w:numId w:val="49"/>
              </w:numPr>
              <w:spacing w:before="120"/>
              <w:rPr>
                <w:i/>
                <w:iCs/>
              </w:rPr>
            </w:pPr>
            <w:r w:rsidRPr="00470CEF">
              <w:rPr>
                <w:i/>
                <w:iCs/>
              </w:rPr>
              <w:t>Transition Plan</w:t>
            </w:r>
            <w:r w:rsidRPr="00A5656E">
              <w:t xml:space="preserve"> </w:t>
            </w:r>
          </w:p>
        </w:tc>
        <w:tc>
          <w:tcPr>
            <w:tcW w:w="165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2F3197A2"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4CBD7342"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AFB8C3C" w14:textId="77777777" w:rsidR="009E0A20" w:rsidRPr="00A5656E" w:rsidRDefault="009E0A20" w:rsidP="009E5208">
            <w:pPr>
              <w:spacing w:before="120"/>
            </w:pPr>
          </w:p>
        </w:tc>
        <w:tc>
          <w:tcPr>
            <w:tcW w:w="85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3F3FAACB" w14:textId="77777777" w:rsidR="009E0A20" w:rsidRPr="00A5656E" w:rsidRDefault="009E0A20" w:rsidP="009E5208">
            <w:pPr>
              <w:spacing w:before="120"/>
            </w:pPr>
          </w:p>
        </w:tc>
      </w:tr>
      <w:tr w:rsidR="001C1D3C" w:rsidRPr="00A5656E" w14:paraId="18D2932C" w14:textId="77777777" w:rsidTr="00E3014B">
        <w:trPr>
          <w:trHeight w:val="2887"/>
        </w:trPr>
        <w:tc>
          <w:tcPr>
            <w:tcW w:w="1000"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04EF1DDC" w14:textId="1456D17A" w:rsidR="007C0603" w:rsidRPr="00A5656E" w:rsidRDefault="00B618BB" w:rsidP="009E5208">
            <w:pPr>
              <w:spacing w:before="120"/>
            </w:pPr>
            <w:r w:rsidRPr="00A5656E">
              <w:lastRenderedPageBreak/>
              <w:t>Disability culture and disability justice</w:t>
            </w:r>
          </w:p>
        </w:tc>
        <w:tc>
          <w:tcPr>
            <w:tcW w:w="1652"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6459463B"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171E70F1"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05DF81DB" w14:textId="77777777" w:rsidR="009E0A20" w:rsidRPr="00A5656E" w:rsidRDefault="009E0A20" w:rsidP="009E5208">
            <w:pPr>
              <w:spacing w:before="120"/>
            </w:pPr>
          </w:p>
        </w:tc>
        <w:tc>
          <w:tcPr>
            <w:tcW w:w="851"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6A8559CA" w14:textId="77777777" w:rsidR="009E0A20" w:rsidRPr="00A5656E" w:rsidRDefault="009E0A20" w:rsidP="009E5208">
            <w:pPr>
              <w:spacing w:before="120"/>
            </w:pPr>
          </w:p>
        </w:tc>
      </w:tr>
      <w:tr w:rsidR="009E0A20" w:rsidRPr="00A5656E" w14:paraId="3FC68625" w14:textId="77777777" w:rsidTr="00E3014B">
        <w:trPr>
          <w:trHeight w:val="2887"/>
        </w:trPr>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FB778" w14:textId="66F09FF6" w:rsidR="009E0A20" w:rsidRPr="00A5656E" w:rsidRDefault="009E0A20" w:rsidP="009E5208">
            <w:pPr>
              <w:spacing w:before="120"/>
            </w:pPr>
            <w:r w:rsidRPr="00A5656E">
              <w:t>Accommodations, assistive technology and alternative media</w:t>
            </w:r>
          </w:p>
        </w:tc>
        <w:tc>
          <w:tcPr>
            <w:tcW w:w="1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E6C76" w14:textId="497AB58F" w:rsidR="003C28EE" w:rsidRPr="00A5656E" w:rsidRDefault="003C28EE"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63A02"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C1B7E" w14:textId="77777777" w:rsidR="009E0A20" w:rsidRPr="00A5656E" w:rsidRDefault="009E0A20" w:rsidP="009E5208">
            <w:pPr>
              <w:spacing w:before="120"/>
            </w:pP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79687" w14:textId="77777777" w:rsidR="009E0A20" w:rsidRPr="00A5656E" w:rsidRDefault="009E0A20" w:rsidP="009E5208">
            <w:pPr>
              <w:spacing w:before="120"/>
            </w:pPr>
          </w:p>
        </w:tc>
      </w:tr>
      <w:tr w:rsidR="001C1D3C" w:rsidRPr="00A5656E" w14:paraId="56BD3AED" w14:textId="77777777" w:rsidTr="00E3014B">
        <w:trPr>
          <w:trHeight w:val="2312"/>
        </w:trPr>
        <w:tc>
          <w:tcPr>
            <w:tcW w:w="1000"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490A68E8" w14:textId="36CE3CE3" w:rsidR="009E0A20" w:rsidRPr="00A5656E" w:rsidRDefault="009E0A20" w:rsidP="009E5208">
            <w:pPr>
              <w:spacing w:before="120"/>
            </w:pPr>
            <w:r w:rsidRPr="00A5656E">
              <w:lastRenderedPageBreak/>
              <w:t>Information sharing</w:t>
            </w:r>
          </w:p>
        </w:tc>
        <w:tc>
          <w:tcPr>
            <w:tcW w:w="1652"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2F67678C" w14:textId="502E496D" w:rsidR="003C28EE" w:rsidRPr="00A5656E" w:rsidRDefault="003C28EE"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5FC37A22"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6931660E" w14:textId="77777777" w:rsidR="009E0A20" w:rsidRPr="00A5656E" w:rsidRDefault="009E0A20" w:rsidP="009E5208">
            <w:pPr>
              <w:spacing w:before="120"/>
            </w:pPr>
          </w:p>
        </w:tc>
        <w:tc>
          <w:tcPr>
            <w:tcW w:w="851"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27252305" w14:textId="77777777" w:rsidR="009E0A20" w:rsidRPr="00A5656E" w:rsidRDefault="009E0A20" w:rsidP="009E5208">
            <w:pPr>
              <w:spacing w:before="120"/>
            </w:pPr>
          </w:p>
        </w:tc>
      </w:tr>
      <w:tr w:rsidR="009E0A20" w:rsidRPr="00A5656E" w14:paraId="0053ECB7" w14:textId="77777777" w:rsidTr="00E3014B">
        <w:trPr>
          <w:trHeight w:val="2887"/>
        </w:trPr>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8F47D" w14:textId="0E2C3F3D" w:rsidR="00B618BB" w:rsidRPr="00A5656E" w:rsidRDefault="00B618BB" w:rsidP="009E5208">
            <w:pPr>
              <w:spacing w:before="120"/>
            </w:pPr>
            <w:r w:rsidRPr="00A5656E">
              <w:t>Staffing</w:t>
            </w:r>
            <w:r w:rsidR="008358C5">
              <w:br/>
            </w:r>
            <w:r w:rsidRPr="00A5656E">
              <w:t>(Changes to staff responsibilities)</w:t>
            </w:r>
          </w:p>
        </w:tc>
        <w:tc>
          <w:tcPr>
            <w:tcW w:w="1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83415" w14:textId="6C6C354C" w:rsidR="003C28EE" w:rsidRPr="00A5656E" w:rsidRDefault="003C28EE"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335AB"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EBBDC" w14:textId="77777777" w:rsidR="009E0A20" w:rsidRPr="00A5656E" w:rsidRDefault="009E0A20" w:rsidP="009E5208">
            <w:pPr>
              <w:spacing w:before="120"/>
            </w:pP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9BF7D" w14:textId="2ED6E25C" w:rsidR="009E5208" w:rsidRPr="009E5208" w:rsidRDefault="009E5208" w:rsidP="009E5208">
            <w:pPr>
              <w:spacing w:before="120"/>
            </w:pPr>
          </w:p>
        </w:tc>
      </w:tr>
      <w:tr w:rsidR="001C1D3C" w:rsidRPr="00A5656E" w14:paraId="2F62B5B8" w14:textId="77777777" w:rsidTr="00E3014B">
        <w:trPr>
          <w:trHeight w:val="2887"/>
        </w:trPr>
        <w:tc>
          <w:tcPr>
            <w:tcW w:w="1000"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376E03F7" w14:textId="2F0C1377" w:rsidR="009E0A20" w:rsidRPr="00A5656E" w:rsidRDefault="009E0A20" w:rsidP="009E5208">
            <w:pPr>
              <w:spacing w:before="120"/>
            </w:pPr>
            <w:r w:rsidRPr="00A5656E">
              <w:lastRenderedPageBreak/>
              <w:t>Professional development</w:t>
            </w:r>
          </w:p>
        </w:tc>
        <w:tc>
          <w:tcPr>
            <w:tcW w:w="1652"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129AE403"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7832F3AB"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55BAD5A4" w14:textId="77777777" w:rsidR="009E0A20" w:rsidRPr="00A5656E" w:rsidRDefault="009E0A20" w:rsidP="009E5208">
            <w:pPr>
              <w:spacing w:before="120"/>
            </w:pPr>
          </w:p>
        </w:tc>
        <w:tc>
          <w:tcPr>
            <w:tcW w:w="851" w:type="pct"/>
            <w:tcBorders>
              <w:top w:val="single" w:sz="4" w:space="0" w:color="000000"/>
              <w:left w:val="single" w:sz="4" w:space="0" w:color="000000"/>
              <w:bottom w:val="single" w:sz="4" w:space="0" w:color="000000"/>
              <w:right w:val="single" w:sz="4" w:space="0" w:color="000000"/>
            </w:tcBorders>
            <w:shd w:val="clear" w:color="auto" w:fill="F1F2FF"/>
            <w:tcMar>
              <w:top w:w="0" w:type="dxa"/>
              <w:left w:w="108" w:type="dxa"/>
              <w:bottom w:w="0" w:type="dxa"/>
              <w:right w:w="108" w:type="dxa"/>
            </w:tcMar>
            <w:vAlign w:val="center"/>
            <w:hideMark/>
          </w:tcPr>
          <w:p w14:paraId="7BA2CB6B" w14:textId="77777777" w:rsidR="009E0A20" w:rsidRPr="00A5656E" w:rsidRDefault="009E0A20" w:rsidP="009E5208">
            <w:pPr>
              <w:spacing w:before="120"/>
            </w:pPr>
          </w:p>
        </w:tc>
      </w:tr>
      <w:tr w:rsidR="009E0A20" w:rsidRPr="00A5656E" w14:paraId="4C32340B" w14:textId="77777777" w:rsidTr="00E3014B">
        <w:trPr>
          <w:trHeight w:val="2887"/>
        </w:trPr>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91353" w14:textId="39E173E3" w:rsidR="009E0A20" w:rsidRPr="00A5656E" w:rsidRDefault="009E0A20" w:rsidP="009E5208">
            <w:pPr>
              <w:spacing w:before="120"/>
            </w:pPr>
            <w:r w:rsidRPr="00A5656E">
              <w:t>Other</w:t>
            </w:r>
          </w:p>
        </w:tc>
        <w:tc>
          <w:tcPr>
            <w:tcW w:w="1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70E39"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79D30" w14:textId="77777777" w:rsidR="009E0A20" w:rsidRPr="00A5656E" w:rsidRDefault="009E0A20" w:rsidP="009E5208">
            <w:pPr>
              <w:spacing w:before="120"/>
            </w:pPr>
          </w:p>
        </w:tc>
        <w:tc>
          <w:tcPr>
            <w:tcW w:w="7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60237" w14:textId="77777777" w:rsidR="009E0A20" w:rsidRPr="00A5656E" w:rsidRDefault="009E0A20" w:rsidP="009E5208">
            <w:pPr>
              <w:spacing w:before="120"/>
            </w:pP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FF8A2" w14:textId="77777777" w:rsidR="009E0A20" w:rsidRPr="00A5656E" w:rsidRDefault="009E0A20" w:rsidP="009E5208">
            <w:pPr>
              <w:spacing w:before="120"/>
            </w:pPr>
          </w:p>
        </w:tc>
      </w:tr>
    </w:tbl>
    <w:p w14:paraId="000002CA" w14:textId="77777777" w:rsidR="00AE5A32" w:rsidRDefault="00AE5A32" w:rsidP="008F3A93">
      <w:bookmarkStart w:id="27" w:name="_heading=h.cfmpjhkefl8r" w:colFirst="0" w:colLast="0"/>
      <w:bookmarkEnd w:id="27"/>
    </w:p>
    <w:p w14:paraId="20922007" w14:textId="77777777" w:rsidR="00CB2457" w:rsidRDefault="00CB2457" w:rsidP="008F3A93">
      <w:pPr>
        <w:sectPr w:rsidR="00CB2457" w:rsidSect="002C29A4">
          <w:type w:val="continuous"/>
          <w:pgSz w:w="16839" w:h="11907" w:orient="landscape"/>
          <w:pgMar w:top="1440" w:right="1440" w:bottom="1440" w:left="1440" w:header="720" w:footer="720" w:gutter="0"/>
          <w:cols w:space="720"/>
          <w:docGrid w:linePitch="326"/>
        </w:sectPr>
      </w:pPr>
    </w:p>
    <w:p w14:paraId="000002DE" w14:textId="68C4F4B5" w:rsidR="00AE5A32" w:rsidRPr="00386DFD" w:rsidRDefault="00AA17C3" w:rsidP="008F3A93">
      <w:pPr>
        <w:pStyle w:val="Heading2"/>
      </w:pPr>
      <w:bookmarkStart w:id="28" w:name="_heading=h.59mymv5s3h9z" w:colFirst="0" w:colLast="0"/>
      <w:bookmarkStart w:id="29" w:name="_heading=h.j982q1vxuu10" w:colFirst="0" w:colLast="0"/>
      <w:bookmarkStart w:id="30" w:name="_heading=h.ps0ql631pw7v" w:colFirst="0" w:colLast="0"/>
      <w:bookmarkStart w:id="31" w:name="_heading=h.388y5w1tdgff" w:colFirst="0" w:colLast="0"/>
      <w:bookmarkStart w:id="32" w:name="_heading=h.8vqz8zgajjs" w:colFirst="0" w:colLast="0"/>
      <w:bookmarkStart w:id="33" w:name="_heading=h.8lyuv0weitk3" w:colFirst="0" w:colLast="0"/>
      <w:bookmarkStart w:id="34" w:name="_heading=h.gu6uoxfvhewt" w:colFirst="0" w:colLast="0"/>
      <w:bookmarkStart w:id="35" w:name="_heading=h.oxculzn6vqvr" w:colFirst="0" w:colLast="0"/>
      <w:bookmarkStart w:id="36" w:name="_heading=h.el70heny1s2s" w:colFirst="0" w:colLast="0"/>
      <w:bookmarkStart w:id="37" w:name="_heading=h.fx3w8oaokxca" w:colFirst="0" w:colLast="0"/>
      <w:bookmarkStart w:id="38" w:name="_heading=h.kiy3l57gwchj" w:colFirst="0" w:colLast="0"/>
      <w:bookmarkStart w:id="39" w:name="_heading=h.hrl3s9ph8rl3" w:colFirst="0" w:colLast="0"/>
      <w:bookmarkStart w:id="40" w:name="_Appendices"/>
      <w:bookmarkEnd w:id="28"/>
      <w:bookmarkEnd w:id="29"/>
      <w:bookmarkEnd w:id="30"/>
      <w:bookmarkEnd w:id="31"/>
      <w:bookmarkEnd w:id="32"/>
      <w:bookmarkEnd w:id="33"/>
      <w:bookmarkEnd w:id="34"/>
      <w:bookmarkEnd w:id="35"/>
      <w:bookmarkEnd w:id="36"/>
      <w:bookmarkEnd w:id="37"/>
      <w:bookmarkEnd w:id="38"/>
      <w:bookmarkEnd w:id="39"/>
      <w:bookmarkEnd w:id="40"/>
      <w:r w:rsidRPr="00386DFD">
        <w:lastRenderedPageBreak/>
        <w:t>Appendices</w:t>
      </w:r>
    </w:p>
    <w:p w14:paraId="000002E1" w14:textId="77777777" w:rsidR="00AE5A32" w:rsidRPr="009E5208" w:rsidRDefault="00952A29" w:rsidP="008F3A93">
      <w:bookmarkStart w:id="41" w:name="_heading=h.k0mns8wtdwlu" w:colFirst="0" w:colLast="0"/>
      <w:bookmarkStart w:id="42" w:name="_heading=h.52ror9xqwpdc" w:colFirst="0" w:colLast="0"/>
      <w:bookmarkStart w:id="43" w:name="_heading=h.j6ukl56plf4o" w:colFirst="0" w:colLast="0"/>
      <w:bookmarkEnd w:id="41"/>
      <w:bookmarkEnd w:id="42"/>
      <w:bookmarkEnd w:id="43"/>
      <w:r w:rsidRPr="009E5208">
        <w:rPr>
          <w:b/>
          <w:bCs/>
        </w:rPr>
        <w:t>Appendix A:</w:t>
      </w:r>
      <w:r w:rsidRPr="009E5208">
        <w:t xml:space="preserve"> A sample of a referral letter</w:t>
      </w:r>
    </w:p>
    <w:p w14:paraId="000002E2" w14:textId="77777777" w:rsidR="00AE5A32" w:rsidRPr="009E5208" w:rsidRDefault="00952A29" w:rsidP="008F3A93">
      <w:bookmarkStart w:id="44" w:name="_heading=h.avs7h2nt8ess" w:colFirst="0" w:colLast="0"/>
      <w:bookmarkEnd w:id="44"/>
      <w:r w:rsidRPr="009E5208">
        <w:rPr>
          <w:b/>
          <w:bCs/>
        </w:rPr>
        <w:t>Appendix B:</w:t>
      </w:r>
      <w:r w:rsidRPr="009E5208">
        <w:t xml:space="preserve"> Resources for Formal Assessment, Accommodation Testing, and Further Study</w:t>
      </w:r>
    </w:p>
    <w:p w14:paraId="000002E3" w14:textId="77777777" w:rsidR="00AE5A32" w:rsidRPr="009E5208" w:rsidRDefault="00952A29" w:rsidP="008F3A93">
      <w:bookmarkStart w:id="45" w:name="_heading=h.wkh7iyifzut3" w:colFirst="0" w:colLast="0"/>
      <w:bookmarkEnd w:id="45"/>
      <w:r w:rsidRPr="009E5208">
        <w:rPr>
          <w:b/>
          <w:bCs/>
        </w:rPr>
        <w:t>Appendix C:</w:t>
      </w:r>
      <w:r w:rsidRPr="009E5208">
        <w:t xml:space="preserve"> Sources for Creating a Disability Inclusive Culture in Your Program</w:t>
      </w:r>
    </w:p>
    <w:p w14:paraId="000002E4" w14:textId="77777777" w:rsidR="00AE5A32" w:rsidRPr="009E5208" w:rsidRDefault="00952A29" w:rsidP="008F3A93">
      <w:bookmarkStart w:id="46" w:name="_heading=h.ssqqfqw525kk" w:colFirst="0" w:colLast="0"/>
      <w:bookmarkEnd w:id="46"/>
      <w:r w:rsidRPr="009E5208">
        <w:rPr>
          <w:b/>
          <w:bCs/>
        </w:rPr>
        <w:t>Appendix D:</w:t>
      </w:r>
      <w:r w:rsidRPr="009E5208">
        <w:t xml:space="preserve"> Research Articles for Further Reading</w:t>
      </w:r>
    </w:p>
    <w:p w14:paraId="000002E6" w14:textId="2BA71457" w:rsidR="00AE5A32" w:rsidRPr="009E5208" w:rsidRDefault="00952A29" w:rsidP="008F3A93">
      <w:bookmarkStart w:id="47" w:name="_heading=h.5y18f4hto704" w:colFirst="0" w:colLast="0"/>
      <w:bookmarkEnd w:id="47"/>
      <w:r w:rsidRPr="009E5208">
        <w:rPr>
          <w:b/>
          <w:bCs/>
        </w:rPr>
        <w:t>Appendix E:</w:t>
      </w:r>
      <w:r w:rsidRPr="009E5208">
        <w:t xml:space="preserve"> A Selection of Instructional Strategies</w:t>
      </w:r>
      <w:r w:rsidR="007640CF" w:rsidRPr="009E5208">
        <w:t xml:space="preserve"> </w:t>
      </w:r>
      <w:bookmarkStart w:id="48" w:name="_heading=h.ptbxvzsk8asa" w:colFirst="0" w:colLast="0"/>
      <w:bookmarkEnd w:id="48"/>
    </w:p>
    <w:p w14:paraId="000002E7" w14:textId="11997D83" w:rsidR="008329B2" w:rsidRPr="00A5656E" w:rsidRDefault="008329B2" w:rsidP="008F3A93">
      <w:bookmarkStart w:id="49" w:name="_heading=h.984nzunz7t3n" w:colFirst="0" w:colLast="0"/>
      <w:bookmarkEnd w:id="49"/>
      <w:r w:rsidRPr="00A5656E">
        <w:br w:type="page"/>
      </w:r>
    </w:p>
    <w:p w14:paraId="000002F6" w14:textId="5D773324" w:rsidR="00AE5A32" w:rsidRPr="00D7153E" w:rsidRDefault="008329B2" w:rsidP="00D7153E">
      <w:pPr>
        <w:pStyle w:val="Heading3"/>
      </w:pPr>
      <w:bookmarkStart w:id="50" w:name="_heading=h.5uecgb89cy7t" w:colFirst="0" w:colLast="0"/>
      <w:bookmarkStart w:id="51" w:name="_heading=h.jxakltk5g1rx" w:colFirst="0" w:colLast="0"/>
      <w:bookmarkStart w:id="52" w:name="_heading=h.7mlunbt44bq2" w:colFirst="0" w:colLast="0"/>
      <w:bookmarkStart w:id="53" w:name="_heading=h.yqbqkynxi29k" w:colFirst="0" w:colLast="0"/>
      <w:bookmarkStart w:id="54" w:name="_heading=h.qb3hk4wis17y" w:colFirst="0" w:colLast="0"/>
      <w:bookmarkStart w:id="55" w:name="_heading=h.bhsw96ahnoii" w:colFirst="0" w:colLast="0"/>
      <w:bookmarkStart w:id="56" w:name="_heading=h.n8q38xn49yk1" w:colFirst="0" w:colLast="0"/>
      <w:bookmarkStart w:id="57" w:name="_Appendix_A:_"/>
      <w:bookmarkEnd w:id="50"/>
      <w:bookmarkEnd w:id="51"/>
      <w:bookmarkEnd w:id="52"/>
      <w:bookmarkEnd w:id="53"/>
      <w:bookmarkEnd w:id="54"/>
      <w:bookmarkEnd w:id="55"/>
      <w:bookmarkEnd w:id="56"/>
      <w:bookmarkEnd w:id="57"/>
      <w:r w:rsidRPr="00D7153E">
        <w:lastRenderedPageBreak/>
        <w:t>A</w:t>
      </w:r>
      <w:r w:rsidR="0088441F" w:rsidRPr="00D7153E">
        <w:t>ppendix A:</w:t>
      </w:r>
      <w:r w:rsidR="00A5656E" w:rsidRPr="00D7153E">
        <w:t xml:space="preserve"> Sample of a referral letter</w:t>
      </w:r>
    </w:p>
    <w:p w14:paraId="07E95814" w14:textId="005C1CAE" w:rsidR="00B04C44" w:rsidRPr="009E5208" w:rsidRDefault="00B04C44" w:rsidP="009E5208">
      <w:pPr>
        <w:spacing w:after="0"/>
      </w:pPr>
      <w:bookmarkStart w:id="58" w:name="_heading=h.ych2xhzc24ly" w:colFirst="0" w:colLast="0"/>
      <w:bookmarkStart w:id="59" w:name="_heading=h.co3qxpeu5voj" w:colFirst="0" w:colLast="0"/>
      <w:bookmarkEnd w:id="58"/>
      <w:bookmarkEnd w:id="59"/>
      <w:r w:rsidRPr="009E5208">
        <w:t>Your stationary/logo/address</w:t>
      </w:r>
      <w:r w:rsidR="00AC5F3B">
        <w:t>:</w:t>
      </w:r>
    </w:p>
    <w:p w14:paraId="1DE4B143" w14:textId="2FEBB3C3" w:rsidR="00B04C44" w:rsidRPr="009E5208" w:rsidRDefault="00B04C44" w:rsidP="008F3A93">
      <w:r w:rsidRPr="009E5208">
        <w:t>Date</w:t>
      </w:r>
      <w:r w:rsidR="00AC5F3B">
        <w:t>:</w:t>
      </w:r>
    </w:p>
    <w:p w14:paraId="69712171" w14:textId="2456F5FF" w:rsidR="00B04C44" w:rsidRPr="009E5208" w:rsidRDefault="00B04C44" w:rsidP="008F3A93">
      <w:r w:rsidRPr="009E5208">
        <w:t>Dear Doctor/Institution (the more personal the address, the better),</w:t>
      </w:r>
    </w:p>
    <w:p w14:paraId="52A5623D" w14:textId="50A24F0B" w:rsidR="00B04C44" w:rsidRPr="009E5208" w:rsidRDefault="00B04C44" w:rsidP="008F3A93">
      <w:r w:rsidRPr="009E5208">
        <w:t>I am writing to recommend further testing for [first and last name]. As a part of our service as adult</w:t>
      </w:r>
      <w:r w:rsidR="0088441F" w:rsidRPr="009E5208">
        <w:t xml:space="preserve"> </w:t>
      </w:r>
      <w:r w:rsidRPr="009E5208">
        <w:t xml:space="preserve">educators at [your] program, we conduct </w:t>
      </w:r>
      <w:r w:rsidR="00A5656E" w:rsidRPr="009E5208">
        <w:t xml:space="preserve">Brief Basic Disability </w:t>
      </w:r>
      <w:r w:rsidRPr="009E5208">
        <w:t>Screening on a regular basis.</w:t>
      </w:r>
      <w:r w:rsidR="00CB2457" w:rsidRPr="009E5208">
        <w:t xml:space="preserve"> </w:t>
      </w:r>
      <w:r w:rsidRPr="009E5208">
        <w:t>The screening that we use is the modified version of the protocol issued by the World Health Organization</w:t>
      </w:r>
      <w:r w:rsidR="0088441F" w:rsidRPr="009E5208">
        <w:t xml:space="preserve"> </w:t>
      </w:r>
      <w:r w:rsidRPr="009E5208">
        <w:t>(WHO), Version 2.1a of the Clinician Form for International Classification of Functioning, Disability and</w:t>
      </w:r>
      <w:r w:rsidR="0088441F" w:rsidRPr="009E5208">
        <w:t xml:space="preserve"> </w:t>
      </w:r>
      <w:r w:rsidRPr="009E5208">
        <w:t>Health (“ICF Checklist”). The ICF Checklist reflects the multidimensional character of health and disability.</w:t>
      </w:r>
    </w:p>
    <w:p w14:paraId="6E8300CF" w14:textId="1F0A65BF" w:rsidR="00B04C44" w:rsidRPr="009E5208" w:rsidRDefault="00B04C44" w:rsidP="008F3A93">
      <w:r w:rsidRPr="009E5208">
        <w:t>The scoring is based on the Performance Qualifier which quantifies the difficulty of performing a task on the</w:t>
      </w:r>
      <w:r w:rsidR="0088441F" w:rsidRPr="009E5208">
        <w:t xml:space="preserve"> </w:t>
      </w:r>
      <w:r w:rsidRPr="009E5208">
        <w:t xml:space="preserve">scale of 0 to 4, with 0 being no difficulty and 4 being complete difficulty. </w:t>
      </w:r>
    </w:p>
    <w:p w14:paraId="7AF01D69" w14:textId="023D4CC6" w:rsidR="00B04C44" w:rsidRPr="009E5208" w:rsidRDefault="00B04C44" w:rsidP="008F3A93">
      <w:r w:rsidRPr="009E5208">
        <w:t>In our program we use the modified version of the ICF Checklist to identify students who may benefit from</w:t>
      </w:r>
      <w:r w:rsidR="0088441F" w:rsidRPr="009E5208">
        <w:t xml:space="preserve"> </w:t>
      </w:r>
      <w:r w:rsidRPr="009E5208">
        <w:t>further medical assessments and as the basis for determination of their needs for accommodated learning.</w:t>
      </w:r>
    </w:p>
    <w:p w14:paraId="38D8CD5B" w14:textId="594E58CE" w:rsidR="00B04C44" w:rsidRPr="009E5208" w:rsidRDefault="00B04C44" w:rsidP="008F3A93">
      <w:r w:rsidRPr="009E5208">
        <w:t>In [month, year] I conducted this screening with [first name]. The results indicated that [she/he/they] is/ are</w:t>
      </w:r>
      <w:r w:rsidR="0088441F" w:rsidRPr="009E5208">
        <w:t xml:space="preserve"> </w:t>
      </w:r>
      <w:r w:rsidRPr="009E5208">
        <w:t>in need of further medical assessment and attention. As noted in the attached document, [first name]</w:t>
      </w:r>
      <w:r w:rsidR="0088441F" w:rsidRPr="009E5208">
        <w:t xml:space="preserve"> </w:t>
      </w:r>
      <w:r w:rsidRPr="009E5208">
        <w:t>scored particularly high in the areas of [name the areas].</w:t>
      </w:r>
      <w:r w:rsidR="00CB2457" w:rsidRPr="009E5208">
        <w:t xml:space="preserve"> </w:t>
      </w:r>
      <w:r w:rsidRPr="009E5208">
        <w:t>I hope that you will consider providing additional assessments or referring [first name] for further</w:t>
      </w:r>
      <w:r w:rsidR="0088441F" w:rsidRPr="009E5208">
        <w:t xml:space="preserve"> </w:t>
      </w:r>
      <w:r w:rsidRPr="009E5208">
        <w:t>evaluation. Should you have any additional questions or need more information please don’t hesitate to</w:t>
      </w:r>
      <w:r w:rsidR="0088441F" w:rsidRPr="009E5208">
        <w:t xml:space="preserve"> </w:t>
      </w:r>
      <w:r w:rsidRPr="009E5208">
        <w:t>contact me.</w:t>
      </w:r>
    </w:p>
    <w:p w14:paraId="704AE1D0" w14:textId="679F5B68" w:rsidR="00B04C44" w:rsidRPr="009E5208" w:rsidRDefault="00B04C44" w:rsidP="009E5208">
      <w:pPr>
        <w:spacing w:after="0"/>
      </w:pPr>
      <w:r w:rsidRPr="009E5208">
        <w:t>Sincerely,</w:t>
      </w:r>
    </w:p>
    <w:p w14:paraId="03C5ECE4" w14:textId="77777777" w:rsidR="00B04C44" w:rsidRPr="009E5208" w:rsidRDefault="00B04C44" w:rsidP="009E5208">
      <w:pPr>
        <w:spacing w:after="0"/>
      </w:pPr>
      <w:r w:rsidRPr="009E5208">
        <w:t>XXXXX</w:t>
      </w:r>
    </w:p>
    <w:p w14:paraId="5B1D91E9" w14:textId="77777777" w:rsidR="00B04C44" w:rsidRPr="009E5208" w:rsidRDefault="00B04C44" w:rsidP="009E5208">
      <w:pPr>
        <w:spacing w:after="0"/>
      </w:pPr>
      <w:r w:rsidRPr="009E5208">
        <w:t>Title</w:t>
      </w:r>
    </w:p>
    <w:p w14:paraId="1873827F" w14:textId="77777777" w:rsidR="00B04C44" w:rsidRPr="009E5208" w:rsidRDefault="00B04C44" w:rsidP="009E5208">
      <w:pPr>
        <w:spacing w:after="0"/>
      </w:pPr>
      <w:r w:rsidRPr="009E5208">
        <w:t>Phone</w:t>
      </w:r>
    </w:p>
    <w:p w14:paraId="2261F65D" w14:textId="77777777" w:rsidR="00B04C44" w:rsidRPr="009E5208" w:rsidRDefault="00B04C44" w:rsidP="009E5208">
      <w:pPr>
        <w:spacing w:after="0"/>
      </w:pPr>
      <w:r w:rsidRPr="009E5208">
        <w:t>Email</w:t>
      </w:r>
    </w:p>
    <w:p w14:paraId="6FDB4ED4" w14:textId="77777777" w:rsidR="00E3014B" w:rsidRPr="009E5208" w:rsidRDefault="00B04C44" w:rsidP="009E5208">
      <w:pPr>
        <w:spacing w:after="0"/>
      </w:pPr>
      <w:r w:rsidRPr="009E5208">
        <w:t>Address</w:t>
      </w:r>
    </w:p>
    <w:p w14:paraId="000002F8" w14:textId="3EEEF289" w:rsidR="008329B2" w:rsidRPr="00A5656E" w:rsidRDefault="008329B2" w:rsidP="008F3A93">
      <w:r w:rsidRPr="00A5656E">
        <w:br w:type="page"/>
      </w:r>
    </w:p>
    <w:p w14:paraId="000002FD" w14:textId="55C331E3" w:rsidR="00AE5A32" w:rsidRPr="00E84FB4" w:rsidRDefault="00B04C44" w:rsidP="00D7153E">
      <w:pPr>
        <w:pStyle w:val="Heading3"/>
      </w:pPr>
      <w:bookmarkStart w:id="60" w:name="_heading=h.psm0r2zmd0a" w:colFirst="0" w:colLast="0"/>
      <w:bookmarkStart w:id="61" w:name="_heading=h.82tcv9u1k0z0" w:colFirst="0" w:colLast="0"/>
      <w:bookmarkStart w:id="62" w:name="_heading=h.l4wfgj6ebsag" w:colFirst="0" w:colLast="0"/>
      <w:bookmarkStart w:id="63" w:name="_heading=h.3dy6vkm" w:colFirst="0" w:colLast="0"/>
      <w:bookmarkStart w:id="64" w:name="_Appendix_B:_Resources"/>
      <w:bookmarkEnd w:id="60"/>
      <w:bookmarkEnd w:id="61"/>
      <w:bookmarkEnd w:id="62"/>
      <w:bookmarkEnd w:id="63"/>
      <w:bookmarkEnd w:id="64"/>
      <w:r w:rsidRPr="00E84FB4">
        <w:lastRenderedPageBreak/>
        <w:t xml:space="preserve">Appendix B: </w:t>
      </w:r>
      <w:r w:rsidR="00952A29" w:rsidRPr="00E84FB4">
        <w:t>Resources for Formal Assessments, Accommodation Testing, and Further Study </w:t>
      </w:r>
    </w:p>
    <w:p w14:paraId="00000300" w14:textId="77777777" w:rsidR="00AE5A32" w:rsidRPr="00E3014B" w:rsidRDefault="00952A29" w:rsidP="00E3014B">
      <w:pPr>
        <w:pStyle w:val="ListParagraph"/>
        <w:numPr>
          <w:ilvl w:val="0"/>
          <w:numId w:val="48"/>
        </w:numPr>
        <w:rPr>
          <w:b/>
          <w:bCs/>
        </w:rPr>
      </w:pPr>
      <w:r w:rsidRPr="00E3014B">
        <w:rPr>
          <w:b/>
          <w:bCs/>
        </w:rPr>
        <w:t>The following entities may fund and conduct assessments:</w:t>
      </w:r>
    </w:p>
    <w:p w14:paraId="7AFA1C81" w14:textId="3465FA9B" w:rsidR="0074658E" w:rsidRPr="00E3014B" w:rsidRDefault="00142FC4" w:rsidP="00E3014B">
      <w:pPr>
        <w:pStyle w:val="ListParagraph"/>
        <w:numPr>
          <w:ilvl w:val="0"/>
          <w:numId w:val="33"/>
        </w:numPr>
        <w:spacing w:after="0"/>
        <w:rPr>
          <w:rFonts w:cs="Calibri"/>
          <w:szCs w:val="24"/>
        </w:rPr>
      </w:pPr>
      <w:hyperlink r:id="rId35">
        <w:r w:rsidR="0074658E" w:rsidRPr="00E3014B">
          <w:rPr>
            <w:rFonts w:cs="Calibri"/>
            <w:color w:val="0432FF"/>
            <w:szCs w:val="24"/>
            <w:u w:val="single"/>
          </w:rPr>
          <w:t>Workman's comp (MA Department of Industrial Accidents)</w:t>
        </w:r>
      </w:hyperlink>
    </w:p>
    <w:p w14:paraId="4EC098BB" w14:textId="4DB02F13" w:rsidR="0074658E" w:rsidRPr="00E3014B" w:rsidRDefault="00142FC4" w:rsidP="00E3014B">
      <w:pPr>
        <w:pStyle w:val="ListParagraph"/>
        <w:numPr>
          <w:ilvl w:val="0"/>
          <w:numId w:val="33"/>
        </w:numPr>
        <w:spacing w:after="0"/>
        <w:rPr>
          <w:rFonts w:cs="Calibri"/>
          <w:szCs w:val="24"/>
        </w:rPr>
      </w:pPr>
      <w:hyperlink r:id="rId36">
        <w:r w:rsidR="0074658E" w:rsidRPr="00E3014B">
          <w:rPr>
            <w:rFonts w:cs="Calibri"/>
            <w:color w:val="0432FF"/>
            <w:szCs w:val="24"/>
            <w:u w:val="single"/>
          </w:rPr>
          <w:t>Veterans’ Administration</w:t>
        </w:r>
      </w:hyperlink>
    </w:p>
    <w:p w14:paraId="7DA6A735" w14:textId="7D69AA9D" w:rsidR="0074658E" w:rsidRPr="00E3014B" w:rsidRDefault="00142FC4" w:rsidP="00E3014B">
      <w:pPr>
        <w:pStyle w:val="ListParagraph"/>
        <w:numPr>
          <w:ilvl w:val="0"/>
          <w:numId w:val="33"/>
        </w:numPr>
        <w:spacing w:after="0"/>
        <w:rPr>
          <w:rFonts w:cs="Calibri"/>
          <w:szCs w:val="24"/>
        </w:rPr>
      </w:pPr>
      <w:hyperlink r:id="rId37">
        <w:r w:rsidR="0074658E" w:rsidRPr="00E3014B">
          <w:rPr>
            <w:rFonts w:cs="Calibri"/>
            <w:color w:val="0432FF"/>
            <w:szCs w:val="24"/>
            <w:u w:val="single"/>
          </w:rPr>
          <w:t>Mass Rehab Commission</w:t>
        </w:r>
      </w:hyperlink>
    </w:p>
    <w:p w14:paraId="0A596ED8" w14:textId="23FE143C" w:rsidR="0074658E" w:rsidRPr="00E3014B" w:rsidRDefault="00142FC4" w:rsidP="008F3A93">
      <w:pPr>
        <w:pStyle w:val="ListParagraph"/>
        <w:numPr>
          <w:ilvl w:val="0"/>
          <w:numId w:val="33"/>
        </w:numPr>
        <w:rPr>
          <w:rFonts w:cs="Calibri"/>
          <w:szCs w:val="24"/>
        </w:rPr>
      </w:pPr>
      <w:hyperlink r:id="rId38">
        <w:r w:rsidR="0074658E" w:rsidRPr="00E3014B">
          <w:rPr>
            <w:rFonts w:cs="Calibri"/>
            <w:color w:val="0432FF"/>
            <w:szCs w:val="24"/>
            <w:u w:val="single"/>
          </w:rPr>
          <w:t>Mass Developmental Disabilities Council</w:t>
        </w:r>
      </w:hyperlink>
    </w:p>
    <w:p w14:paraId="775DE4B3" w14:textId="06B7C1F2" w:rsidR="0074658E" w:rsidRPr="00E3014B" w:rsidRDefault="0074658E" w:rsidP="008F3A93">
      <w:pPr>
        <w:rPr>
          <w:b/>
          <w:bCs/>
        </w:rPr>
      </w:pPr>
      <w:r w:rsidRPr="00E3014B">
        <w:rPr>
          <w:b/>
        </w:rPr>
        <w:t xml:space="preserve">Medicare/Medicaid: </w:t>
      </w:r>
      <w:r w:rsidRPr="00E3014B">
        <w:t>any qualified approved venue.</w:t>
      </w:r>
      <w:r w:rsidRPr="00E3014B">
        <w:rPr>
          <w:b/>
        </w:rPr>
        <w:t xml:space="preserve"> </w:t>
      </w:r>
      <w:r w:rsidRPr="00E3014B">
        <w:t>The student can access this funding by speaking to their medical provider. Student may choose to share the results of the Brief Basic Disability Screening with their medical provider in order to obtain a referral for a medical/psychological evaluation covered by Medicare/Medicaid.</w:t>
      </w:r>
    </w:p>
    <w:p w14:paraId="0000030A" w14:textId="77777777" w:rsidR="00AE5A32" w:rsidRPr="00E3014B" w:rsidRDefault="00952A29" w:rsidP="00E3014B">
      <w:pPr>
        <w:pStyle w:val="ListParagraph"/>
        <w:numPr>
          <w:ilvl w:val="0"/>
          <w:numId w:val="48"/>
        </w:numPr>
        <w:rPr>
          <w:b/>
          <w:bCs/>
        </w:rPr>
      </w:pPr>
      <w:r w:rsidRPr="00E3014B">
        <w:rPr>
          <w:b/>
          <w:bCs/>
        </w:rPr>
        <w:t>The following providers advertise expertise in learning assessments of adult students:</w:t>
      </w:r>
    </w:p>
    <w:p w14:paraId="2701B514" w14:textId="42408FAA" w:rsidR="00A143F6" w:rsidRPr="00E3014B" w:rsidRDefault="00142FC4" w:rsidP="00E3014B">
      <w:pPr>
        <w:pStyle w:val="ListParagraph"/>
        <w:numPr>
          <w:ilvl w:val="0"/>
          <w:numId w:val="34"/>
        </w:numPr>
        <w:spacing w:after="0"/>
        <w:rPr>
          <w:rFonts w:cs="Calibri"/>
          <w:szCs w:val="24"/>
        </w:rPr>
      </w:pPr>
      <w:hyperlink r:id="rId39">
        <w:r w:rsidR="00A143F6" w:rsidRPr="00E3014B">
          <w:rPr>
            <w:rFonts w:cs="Calibri"/>
            <w:color w:val="0432FF"/>
            <w:szCs w:val="24"/>
            <w:u w:val="single"/>
          </w:rPr>
          <w:t>Learning Disorders Clinic, Mass General</w:t>
        </w:r>
      </w:hyperlink>
    </w:p>
    <w:p w14:paraId="09379B27" w14:textId="1FA4438E" w:rsidR="00A143F6" w:rsidRPr="00E3014B" w:rsidRDefault="00142FC4" w:rsidP="00E3014B">
      <w:pPr>
        <w:pStyle w:val="ListParagraph"/>
        <w:numPr>
          <w:ilvl w:val="0"/>
          <w:numId w:val="34"/>
        </w:numPr>
        <w:spacing w:after="0"/>
        <w:rPr>
          <w:rFonts w:cs="Calibri"/>
          <w:szCs w:val="24"/>
        </w:rPr>
      </w:pPr>
      <w:hyperlink r:id="rId40">
        <w:r w:rsidR="00A143F6" w:rsidRPr="00E3014B">
          <w:rPr>
            <w:rFonts w:cs="Calibri"/>
            <w:color w:val="0432FF"/>
            <w:szCs w:val="24"/>
            <w:u w:val="single"/>
          </w:rPr>
          <w:t>Massachusetts Dyslexia Center</w:t>
        </w:r>
      </w:hyperlink>
    </w:p>
    <w:p w14:paraId="1C35C032" w14:textId="558A4AE1" w:rsidR="00A143F6" w:rsidRPr="00E3014B" w:rsidRDefault="00142FC4" w:rsidP="00E3014B">
      <w:pPr>
        <w:pStyle w:val="ListParagraph"/>
        <w:numPr>
          <w:ilvl w:val="0"/>
          <w:numId w:val="34"/>
        </w:numPr>
        <w:spacing w:after="0"/>
        <w:rPr>
          <w:rFonts w:cs="Calibri"/>
          <w:szCs w:val="24"/>
        </w:rPr>
      </w:pPr>
      <w:hyperlink r:id="rId41">
        <w:r w:rsidR="00A143F6" w:rsidRPr="00E3014B">
          <w:rPr>
            <w:rFonts w:cs="Calibri"/>
            <w:color w:val="0432FF"/>
            <w:szCs w:val="24"/>
            <w:u w:val="single"/>
          </w:rPr>
          <w:t>Howard Learning Assessment Services</w:t>
        </w:r>
      </w:hyperlink>
    </w:p>
    <w:p w14:paraId="5DEB9D75" w14:textId="33048CD6" w:rsidR="00A143F6" w:rsidRPr="00E3014B" w:rsidRDefault="00142FC4" w:rsidP="00E3014B">
      <w:pPr>
        <w:pStyle w:val="ListParagraph"/>
        <w:numPr>
          <w:ilvl w:val="0"/>
          <w:numId w:val="34"/>
        </w:numPr>
        <w:spacing w:after="0"/>
        <w:rPr>
          <w:rFonts w:cs="Calibri"/>
          <w:szCs w:val="24"/>
        </w:rPr>
      </w:pPr>
      <w:hyperlink r:id="rId42">
        <w:r w:rsidR="00A143F6" w:rsidRPr="00E3014B">
          <w:rPr>
            <w:rFonts w:cs="Calibri"/>
            <w:color w:val="0432FF"/>
            <w:szCs w:val="24"/>
            <w:u w:val="single"/>
          </w:rPr>
          <w:t>Learning Solutions</w:t>
        </w:r>
      </w:hyperlink>
    </w:p>
    <w:p w14:paraId="0FA6DFA9" w14:textId="0FDF012F" w:rsidR="00A143F6" w:rsidRPr="00E3014B" w:rsidRDefault="00142FC4" w:rsidP="008F3A93">
      <w:pPr>
        <w:pStyle w:val="ListParagraph"/>
        <w:numPr>
          <w:ilvl w:val="0"/>
          <w:numId w:val="34"/>
        </w:numPr>
        <w:rPr>
          <w:rFonts w:cs="Calibri"/>
          <w:b/>
          <w:bCs/>
          <w:szCs w:val="24"/>
        </w:rPr>
      </w:pPr>
      <w:hyperlink r:id="rId43">
        <w:r w:rsidR="00A143F6" w:rsidRPr="00E3014B">
          <w:rPr>
            <w:rFonts w:cs="Calibri"/>
            <w:color w:val="0432FF"/>
            <w:szCs w:val="24"/>
            <w:u w:val="single"/>
          </w:rPr>
          <w:t>Cambridge Center for Neuropsychology and Learning</w:t>
        </w:r>
      </w:hyperlink>
    </w:p>
    <w:p w14:paraId="00000313" w14:textId="77777777" w:rsidR="00AE5A32" w:rsidRPr="00E3014B" w:rsidRDefault="00952A29" w:rsidP="00E3014B">
      <w:pPr>
        <w:pStyle w:val="ListParagraph"/>
        <w:numPr>
          <w:ilvl w:val="0"/>
          <w:numId w:val="48"/>
        </w:numPr>
        <w:rPr>
          <w:b/>
          <w:bCs/>
        </w:rPr>
      </w:pPr>
      <w:r w:rsidRPr="00E3014B">
        <w:rPr>
          <w:b/>
          <w:bCs/>
        </w:rPr>
        <w:t>The following resources provide information on testing accommodations:</w:t>
      </w:r>
    </w:p>
    <w:p w14:paraId="00000315" w14:textId="77777777" w:rsidR="00AE5A32" w:rsidRPr="00E3014B" w:rsidRDefault="00952A29" w:rsidP="008F3A93">
      <w:r w:rsidRPr="00E3014B">
        <w:t xml:space="preserve">Note that GED Testing Center provides specific guidelines for evaluations. If you are referring a student for evaluation in order to apply for testing accommodations, they should bring the guidelines to the provider. The guidelines and the accommodation request for GED testing can be found at GED Testing Center: </w:t>
      </w:r>
      <w:hyperlink r:id="rId44">
        <w:r w:rsidRPr="00E3014B">
          <w:rPr>
            <w:color w:val="0432FF"/>
            <w:u w:val="single"/>
          </w:rPr>
          <w:t>GED Testing Accommodation Request</w:t>
        </w:r>
      </w:hyperlink>
    </w:p>
    <w:p w14:paraId="0000031A" w14:textId="77777777" w:rsidR="00AE5A32" w:rsidRPr="00E3014B" w:rsidRDefault="00952A29" w:rsidP="008F3A93">
      <w:r w:rsidRPr="00E3014B">
        <w:rPr>
          <w:b/>
          <w:color w:val="000000"/>
        </w:rPr>
        <w:t xml:space="preserve">To request accommodations for </w:t>
      </w:r>
      <w:proofErr w:type="spellStart"/>
      <w:r w:rsidRPr="00E3014B">
        <w:rPr>
          <w:b/>
          <w:color w:val="000000"/>
        </w:rPr>
        <w:t>HiSET</w:t>
      </w:r>
      <w:proofErr w:type="spellEnd"/>
      <w:r w:rsidRPr="00E3014B">
        <w:rPr>
          <w:b/>
          <w:color w:val="000000"/>
        </w:rPr>
        <w:t>,</w:t>
      </w:r>
      <w:r w:rsidRPr="00E3014B">
        <w:rPr>
          <w:color w:val="000000"/>
        </w:rPr>
        <w:t xml:space="preserve"> go to the: </w:t>
      </w:r>
      <w:hyperlink r:id="rId45">
        <w:proofErr w:type="spellStart"/>
        <w:r w:rsidRPr="00E3014B">
          <w:rPr>
            <w:color w:val="0432FF"/>
            <w:u w:val="single"/>
          </w:rPr>
          <w:t>HiSET</w:t>
        </w:r>
        <w:proofErr w:type="spellEnd"/>
        <w:r w:rsidRPr="00E3014B">
          <w:rPr>
            <w:color w:val="0432FF"/>
            <w:u w:val="single"/>
          </w:rPr>
          <w:t xml:space="preserve"> Accommodation Request</w:t>
        </w:r>
      </w:hyperlink>
    </w:p>
    <w:p w14:paraId="07EFEE3E" w14:textId="77777777" w:rsidR="00E3014B" w:rsidRPr="00E3014B" w:rsidRDefault="00952A29" w:rsidP="008F3A93">
      <w:r w:rsidRPr="00E3014B">
        <w:t>Testing accommodations typically include: extended time, private room, additional break time, reader/recorded audio, large print/screen magnification, scribe/keyboard entry aid, and embedded e-test accommodations. Other accommodations are possible and would be based on the evaluation and advocacy.</w:t>
      </w:r>
    </w:p>
    <w:p w14:paraId="0000031C" w14:textId="0B0CDFBC" w:rsidR="000D7218" w:rsidRPr="00A5656E" w:rsidRDefault="000D7218" w:rsidP="008F3A93">
      <w:r w:rsidRPr="00A5656E">
        <w:br w:type="page"/>
      </w:r>
    </w:p>
    <w:p w14:paraId="0000031E" w14:textId="40013F66" w:rsidR="00AE5A32" w:rsidRPr="00445F67" w:rsidRDefault="00B04C44" w:rsidP="00D7153E">
      <w:pPr>
        <w:pStyle w:val="Heading3"/>
      </w:pPr>
      <w:bookmarkStart w:id="65" w:name="_Appendix_C:_Selected"/>
      <w:bookmarkEnd w:id="65"/>
      <w:r w:rsidRPr="00445F67">
        <w:lastRenderedPageBreak/>
        <w:t xml:space="preserve">Appendix C: </w:t>
      </w:r>
      <w:r w:rsidR="00952A29" w:rsidRPr="00445F67">
        <w:t>S</w:t>
      </w:r>
      <w:r w:rsidR="00401406">
        <w:t>elected S</w:t>
      </w:r>
      <w:r w:rsidR="00952A29" w:rsidRPr="00445F67">
        <w:t xml:space="preserve">ources for </w:t>
      </w:r>
      <w:r w:rsidR="00401406">
        <w:t>Creating a Disability Inclusive Culture in Your Program</w:t>
      </w:r>
    </w:p>
    <w:p w14:paraId="00000321" w14:textId="360A466D" w:rsidR="00AE5A32" w:rsidRPr="00E3014B" w:rsidRDefault="00952A29" w:rsidP="008F3A93">
      <w:pPr>
        <w:rPr>
          <w:b/>
          <w:bCs/>
        </w:rPr>
      </w:pPr>
      <w:r w:rsidRPr="00E3014B">
        <w:rPr>
          <w:b/>
          <w:bCs/>
        </w:rPr>
        <w:t>Further accommodations to consider adding to the screening or discussing with your students:</w:t>
      </w:r>
    </w:p>
    <w:p w14:paraId="00000323" w14:textId="1E0BF364" w:rsidR="00AE5A32" w:rsidRPr="00801953" w:rsidRDefault="00952A29" w:rsidP="00E3014B">
      <w:pPr>
        <w:pStyle w:val="ListParagraph"/>
        <w:numPr>
          <w:ilvl w:val="0"/>
          <w:numId w:val="47"/>
        </w:numPr>
        <w:spacing w:after="0"/>
        <w:rPr>
          <w:rFonts w:cs="Calibri"/>
          <w:color w:val="0000FF"/>
          <w:szCs w:val="24"/>
          <w:u w:val="single"/>
        </w:rPr>
      </w:pPr>
      <w:r w:rsidRPr="00801953">
        <w:rPr>
          <w:rFonts w:cs="Calibri"/>
          <w:szCs w:val="24"/>
        </w:rPr>
        <w:t xml:space="preserve">LINCS Publication on learning disabilities in adult education: </w:t>
      </w:r>
      <w:r w:rsidR="006F2786" w:rsidRPr="00801953">
        <w:rPr>
          <w:rFonts w:cs="Calibri"/>
          <w:szCs w:val="24"/>
        </w:rPr>
        <w:br/>
      </w:r>
      <w:hyperlink r:id="rId46">
        <w:r w:rsidRPr="00801953">
          <w:rPr>
            <w:rFonts w:cs="Calibri"/>
            <w:color w:val="0432FF"/>
            <w:szCs w:val="24"/>
            <w:u w:val="single"/>
          </w:rPr>
          <w:t>Learning to Achieve: A Professional’s Guide to Educating Adults with Learning Disabilities</w:t>
        </w:r>
      </w:hyperlink>
    </w:p>
    <w:p w14:paraId="00000325" w14:textId="3533C4A6" w:rsidR="00AE5A32" w:rsidRPr="00801953" w:rsidRDefault="00952A29" w:rsidP="00E3014B">
      <w:pPr>
        <w:pStyle w:val="ListParagraph"/>
        <w:numPr>
          <w:ilvl w:val="0"/>
          <w:numId w:val="47"/>
        </w:numPr>
        <w:spacing w:after="0"/>
        <w:rPr>
          <w:rFonts w:cs="Calibri"/>
          <w:color w:val="0000FF"/>
          <w:szCs w:val="24"/>
          <w:u w:val="single"/>
        </w:rPr>
      </w:pPr>
      <w:r w:rsidRPr="00801953">
        <w:rPr>
          <w:rFonts w:cs="Calibri"/>
          <w:szCs w:val="24"/>
        </w:rPr>
        <w:t xml:space="preserve">LINCS self-paced training on learning disabilities in adult education: </w:t>
      </w:r>
      <w:r w:rsidR="006F2786" w:rsidRPr="00801953">
        <w:rPr>
          <w:rFonts w:cs="Calibri"/>
          <w:szCs w:val="24"/>
        </w:rPr>
        <w:br/>
      </w:r>
      <w:hyperlink r:id="rId47" w:anchor="disabilities">
        <w:r w:rsidRPr="00801953">
          <w:rPr>
            <w:rFonts w:cs="Calibri"/>
            <w:color w:val="0432FF"/>
            <w:szCs w:val="24"/>
            <w:u w:val="single"/>
          </w:rPr>
          <w:t>LINCS Learning Portal</w:t>
        </w:r>
      </w:hyperlink>
    </w:p>
    <w:p w14:paraId="00000327" w14:textId="5163ECA7" w:rsidR="00AE5A32" w:rsidRPr="00801953" w:rsidRDefault="00952A29" w:rsidP="00E3014B">
      <w:pPr>
        <w:pStyle w:val="ListParagraph"/>
        <w:numPr>
          <w:ilvl w:val="0"/>
          <w:numId w:val="47"/>
        </w:numPr>
        <w:spacing w:after="0"/>
        <w:rPr>
          <w:rFonts w:cs="Calibri"/>
          <w:color w:val="0000FF"/>
          <w:szCs w:val="24"/>
          <w:u w:val="single"/>
        </w:rPr>
      </w:pPr>
      <w:r w:rsidRPr="00801953">
        <w:rPr>
          <w:rFonts w:cs="Calibri"/>
          <w:szCs w:val="24"/>
        </w:rPr>
        <w:t xml:space="preserve">Job Accommodation Network website where you can search for accommodations based on disabilities: </w:t>
      </w:r>
      <w:hyperlink r:id="rId48" w:anchor="publications">
        <w:r w:rsidRPr="00801953">
          <w:rPr>
            <w:rFonts w:cs="Calibri"/>
            <w:color w:val="0432FF"/>
            <w:szCs w:val="24"/>
            <w:u w:val="single"/>
          </w:rPr>
          <w:t>JAN Publications &amp; Articles Regarding Learning Disability</w:t>
        </w:r>
      </w:hyperlink>
    </w:p>
    <w:p w14:paraId="00000328" w14:textId="77777777" w:rsidR="00AE5A32" w:rsidRPr="00801953" w:rsidRDefault="00952A29" w:rsidP="00E3014B">
      <w:pPr>
        <w:pStyle w:val="ListParagraph"/>
        <w:numPr>
          <w:ilvl w:val="0"/>
          <w:numId w:val="47"/>
        </w:numPr>
        <w:rPr>
          <w:rFonts w:cs="Calibri"/>
          <w:color w:val="0000FF"/>
          <w:szCs w:val="24"/>
          <w:u w:val="single"/>
        </w:rPr>
      </w:pPr>
      <w:proofErr w:type="spellStart"/>
      <w:r w:rsidRPr="00801953">
        <w:rPr>
          <w:rFonts w:cs="Calibri"/>
          <w:szCs w:val="24"/>
        </w:rPr>
        <w:t>LDonline</w:t>
      </w:r>
      <w:proofErr w:type="spellEnd"/>
      <w:r w:rsidRPr="00801953">
        <w:rPr>
          <w:rFonts w:cs="Calibri"/>
          <w:szCs w:val="24"/>
        </w:rPr>
        <w:t xml:space="preserve"> website that contains many strategies for accommodated teaching and learning: </w:t>
      </w:r>
      <w:hyperlink r:id="rId49">
        <w:r w:rsidRPr="00801953">
          <w:rPr>
            <w:rFonts w:cs="Calibri"/>
            <w:color w:val="0432FF"/>
            <w:szCs w:val="24"/>
            <w:u w:val="single"/>
          </w:rPr>
          <w:t>All About Learning Disabilities and ADHD</w:t>
        </w:r>
      </w:hyperlink>
    </w:p>
    <w:p w14:paraId="0000032B" w14:textId="0D527801" w:rsidR="00AE5A32" w:rsidRPr="00E3014B" w:rsidRDefault="00952A29" w:rsidP="008F3A93">
      <w:pPr>
        <w:rPr>
          <w:b/>
          <w:bCs/>
        </w:rPr>
      </w:pPr>
      <w:r w:rsidRPr="00E3014B">
        <w:rPr>
          <w:b/>
          <w:bCs/>
        </w:rPr>
        <w:t>ADA compliance resources:</w:t>
      </w:r>
    </w:p>
    <w:p w14:paraId="0000032D" w14:textId="329860E4" w:rsidR="00AE5A32" w:rsidRPr="00801953" w:rsidRDefault="00952A29" w:rsidP="00E3014B">
      <w:pPr>
        <w:pStyle w:val="ListParagraph"/>
        <w:numPr>
          <w:ilvl w:val="0"/>
          <w:numId w:val="47"/>
        </w:numPr>
        <w:spacing w:after="0"/>
        <w:rPr>
          <w:rFonts w:cs="Calibri"/>
          <w:color w:val="0000FF"/>
          <w:szCs w:val="24"/>
          <w:u w:val="single"/>
        </w:rPr>
      </w:pPr>
      <w:r w:rsidRPr="00801953">
        <w:rPr>
          <w:rFonts w:cs="Calibri"/>
          <w:szCs w:val="24"/>
        </w:rPr>
        <w:t xml:space="preserve">New England ADA resources center where you can ask specific questions about the ADA compliance: </w:t>
      </w:r>
      <w:hyperlink r:id="rId50">
        <w:r w:rsidRPr="00801953">
          <w:rPr>
            <w:rFonts w:cs="Calibri"/>
            <w:color w:val="0432FF"/>
            <w:szCs w:val="24"/>
            <w:u w:val="single"/>
          </w:rPr>
          <w:t>New England ADA Center</w:t>
        </w:r>
      </w:hyperlink>
    </w:p>
    <w:p w14:paraId="1B8C4855" w14:textId="77777777" w:rsidR="00ED35EF" w:rsidRPr="00801953" w:rsidRDefault="00952A29" w:rsidP="00E3014B">
      <w:pPr>
        <w:pStyle w:val="ListParagraph"/>
        <w:numPr>
          <w:ilvl w:val="0"/>
          <w:numId w:val="47"/>
        </w:numPr>
        <w:rPr>
          <w:rFonts w:cs="Calibri"/>
          <w:color w:val="4F81BD" w:themeColor="accent1"/>
          <w:szCs w:val="24"/>
          <w:u w:val="single"/>
        </w:rPr>
      </w:pPr>
      <w:r w:rsidRPr="00801953">
        <w:rPr>
          <w:rFonts w:cs="Calibri"/>
          <w:szCs w:val="24"/>
        </w:rPr>
        <w:t xml:space="preserve">Massachusetts Department of Elementary and Secondary Education: </w:t>
      </w:r>
      <w:r w:rsidR="006F2786" w:rsidRPr="00801953">
        <w:rPr>
          <w:rFonts w:cs="Calibri"/>
          <w:szCs w:val="24"/>
        </w:rPr>
        <w:br/>
      </w:r>
      <w:r w:rsidRPr="00801953">
        <w:rPr>
          <w:rFonts w:cs="Calibri"/>
          <w:szCs w:val="24"/>
        </w:rPr>
        <w:t xml:space="preserve">ACLS ADA Standards: </w:t>
      </w:r>
      <w:hyperlink r:id="rId51">
        <w:r w:rsidRPr="00801953">
          <w:rPr>
            <w:rFonts w:cs="Calibri"/>
            <w:color w:val="0432FF"/>
            <w:szCs w:val="24"/>
            <w:u w:val="single"/>
          </w:rPr>
          <w:t>Massachusetts ADA Standards</w:t>
        </w:r>
      </w:hyperlink>
    </w:p>
    <w:p w14:paraId="136E9DEF" w14:textId="614AD3CD" w:rsidR="00ED35EF" w:rsidRPr="00E3014B" w:rsidRDefault="00ED35EF" w:rsidP="008F3A93">
      <w:pPr>
        <w:rPr>
          <w:b/>
          <w:bCs/>
        </w:rPr>
      </w:pPr>
      <w:r w:rsidRPr="00E3014B">
        <w:rPr>
          <w:b/>
          <w:bCs/>
        </w:rPr>
        <w:t>Sources for Culturally Competent Programing</w:t>
      </w:r>
    </w:p>
    <w:p w14:paraId="4A743FA4" w14:textId="0A11600C" w:rsidR="00ED35EF" w:rsidRPr="00E3014B" w:rsidRDefault="00ED35EF" w:rsidP="008F3A93">
      <w:r w:rsidRPr="00E3014B">
        <w:rPr>
          <w:b/>
        </w:rPr>
        <w:t xml:space="preserve">Language: </w:t>
      </w:r>
      <w:r w:rsidRPr="00E3014B">
        <w:t>Consult these sources to help you decide on a range of acceptable terms to use in your program:</w:t>
      </w:r>
    </w:p>
    <w:p w14:paraId="520FAC77" w14:textId="77777777" w:rsidR="00ED35EF" w:rsidRPr="00801953" w:rsidRDefault="00142FC4" w:rsidP="00E3014B">
      <w:pPr>
        <w:pStyle w:val="ListParagraph"/>
        <w:numPr>
          <w:ilvl w:val="0"/>
          <w:numId w:val="47"/>
        </w:numPr>
        <w:spacing w:after="0"/>
        <w:rPr>
          <w:rFonts w:cs="Calibri"/>
          <w:b/>
          <w:bCs/>
          <w:color w:val="4F81BD" w:themeColor="accent1"/>
          <w:szCs w:val="24"/>
          <w:u w:val="single"/>
        </w:rPr>
      </w:pPr>
      <w:hyperlink r:id="rId52" w:history="1">
        <w:r w:rsidR="00ED35EF" w:rsidRPr="00801953">
          <w:rPr>
            <w:rStyle w:val="Hyperlink"/>
            <w:rFonts w:cs="Calibri"/>
            <w:bCs/>
            <w:szCs w:val="24"/>
          </w:rPr>
          <w:t>The Nora Project</w:t>
        </w:r>
      </w:hyperlink>
    </w:p>
    <w:p w14:paraId="5B6FBD2D" w14:textId="7F33F586" w:rsidR="00ED35EF" w:rsidRPr="00801953" w:rsidRDefault="00142FC4" w:rsidP="00E3014B">
      <w:pPr>
        <w:pStyle w:val="ListParagraph"/>
        <w:numPr>
          <w:ilvl w:val="0"/>
          <w:numId w:val="47"/>
        </w:numPr>
        <w:spacing w:after="0"/>
        <w:rPr>
          <w:rFonts w:cs="Calibri"/>
          <w:b/>
          <w:bCs/>
          <w:color w:val="4F81BD" w:themeColor="accent1"/>
          <w:szCs w:val="24"/>
          <w:u w:val="single"/>
        </w:rPr>
      </w:pPr>
      <w:hyperlink r:id="rId53" w:anchor=":~:text=Person%2Dfirst%20language%20emphasizes%20the,is%20equally%20appropriate%20depending%20on" w:history="1">
        <w:r w:rsidR="00ED35EF" w:rsidRPr="00801953">
          <w:rPr>
            <w:rStyle w:val="Hyperlink"/>
            <w:rFonts w:cs="Calibri"/>
            <w:bCs/>
            <w:szCs w:val="24"/>
          </w:rPr>
          <w:t>EARN</w:t>
        </w:r>
      </w:hyperlink>
    </w:p>
    <w:p w14:paraId="68B955B7" w14:textId="6CA16BD4" w:rsidR="00ED35EF" w:rsidRPr="00801953" w:rsidRDefault="00142FC4" w:rsidP="00E3014B">
      <w:pPr>
        <w:pStyle w:val="ListParagraph"/>
        <w:numPr>
          <w:ilvl w:val="0"/>
          <w:numId w:val="47"/>
        </w:numPr>
        <w:spacing w:after="0"/>
        <w:rPr>
          <w:rFonts w:cs="Calibri"/>
          <w:bCs/>
          <w:color w:val="4F81BD" w:themeColor="accent1"/>
          <w:szCs w:val="24"/>
          <w:u w:val="single"/>
        </w:rPr>
      </w:pPr>
      <w:hyperlink r:id="rId54" w:history="1">
        <w:r w:rsidR="00ED35EF" w:rsidRPr="00801953">
          <w:rPr>
            <w:rStyle w:val="Hyperlink"/>
            <w:rFonts w:cs="Calibri"/>
            <w:bCs/>
            <w:szCs w:val="24"/>
          </w:rPr>
          <w:t>Autistic Hoya</w:t>
        </w:r>
      </w:hyperlink>
    </w:p>
    <w:p w14:paraId="291A3CAD" w14:textId="280FD1DD" w:rsidR="00ED35EF" w:rsidRPr="00801953" w:rsidRDefault="00142FC4" w:rsidP="00E3014B">
      <w:pPr>
        <w:pStyle w:val="ListParagraph"/>
        <w:numPr>
          <w:ilvl w:val="0"/>
          <w:numId w:val="47"/>
        </w:numPr>
        <w:spacing w:after="0"/>
        <w:rPr>
          <w:rFonts w:cs="Calibri"/>
          <w:bCs/>
          <w:color w:val="4F81BD" w:themeColor="accent1"/>
          <w:szCs w:val="24"/>
          <w:u w:val="single"/>
        </w:rPr>
      </w:pPr>
      <w:hyperlink r:id="rId55" w:history="1">
        <w:r w:rsidR="00ED35EF" w:rsidRPr="00801953">
          <w:rPr>
            <w:rStyle w:val="Hyperlink"/>
            <w:rFonts w:cs="Calibri"/>
            <w:bCs/>
            <w:szCs w:val="24"/>
          </w:rPr>
          <w:t xml:space="preserve">The Body Is Not </w:t>
        </w:r>
        <w:proofErr w:type="gramStart"/>
        <w:r w:rsidR="00ED35EF" w:rsidRPr="00801953">
          <w:rPr>
            <w:rStyle w:val="Hyperlink"/>
            <w:rFonts w:cs="Calibri"/>
            <w:bCs/>
            <w:szCs w:val="24"/>
          </w:rPr>
          <w:t>An</w:t>
        </w:r>
        <w:proofErr w:type="gramEnd"/>
        <w:r w:rsidR="00ED35EF" w:rsidRPr="00801953">
          <w:rPr>
            <w:rStyle w:val="Hyperlink"/>
            <w:rFonts w:cs="Calibri"/>
            <w:bCs/>
            <w:szCs w:val="24"/>
          </w:rPr>
          <w:t xml:space="preserve"> Apology</w:t>
        </w:r>
      </w:hyperlink>
    </w:p>
    <w:p w14:paraId="6E96819A" w14:textId="28CDC7B6" w:rsidR="00ED35EF" w:rsidRPr="00801953" w:rsidRDefault="00142FC4" w:rsidP="00E3014B">
      <w:pPr>
        <w:pStyle w:val="ListParagraph"/>
        <w:numPr>
          <w:ilvl w:val="0"/>
          <w:numId w:val="47"/>
        </w:numPr>
        <w:rPr>
          <w:rFonts w:cs="Calibri"/>
          <w:bCs/>
          <w:color w:val="4F81BD" w:themeColor="accent1"/>
          <w:szCs w:val="24"/>
          <w:u w:val="single"/>
        </w:rPr>
      </w:pPr>
      <w:hyperlink r:id="rId56" w:history="1">
        <w:r w:rsidR="00ED35EF" w:rsidRPr="00801953">
          <w:rPr>
            <w:rStyle w:val="Hyperlink"/>
            <w:rFonts w:cs="Calibri"/>
            <w:bCs/>
            <w:szCs w:val="24"/>
          </w:rPr>
          <w:t>Inclusive Language and Imaginary</w:t>
        </w:r>
      </w:hyperlink>
    </w:p>
    <w:p w14:paraId="1EF6D919" w14:textId="797359DF" w:rsidR="00ED35EF" w:rsidRPr="00E3014B" w:rsidRDefault="00ED35EF" w:rsidP="008F3A93">
      <w:pPr>
        <w:rPr>
          <w:b/>
          <w:bCs/>
        </w:rPr>
      </w:pPr>
      <w:r w:rsidRPr="00E3014B">
        <w:rPr>
          <w:b/>
          <w:bCs/>
        </w:rPr>
        <w:t>Sources on Specific Disabilities that are Informed by Disability Culture</w:t>
      </w:r>
    </w:p>
    <w:p w14:paraId="58D5EA8C" w14:textId="2369119C" w:rsidR="00ED35EF" w:rsidRPr="00E3014B" w:rsidRDefault="00ED35EF" w:rsidP="008F3A93">
      <w:r w:rsidRPr="00E3014B">
        <w:t>Consult these sources to help learn about common disabilities in ways that consider disability culture, rather than medical perspective on disabilities:</w:t>
      </w:r>
    </w:p>
    <w:p w14:paraId="2193E430" w14:textId="5CEA51DB" w:rsidR="00ED35EF" w:rsidRPr="00801953" w:rsidRDefault="00142FC4" w:rsidP="00E3014B">
      <w:pPr>
        <w:pStyle w:val="ListParagraph"/>
        <w:numPr>
          <w:ilvl w:val="0"/>
          <w:numId w:val="47"/>
        </w:numPr>
        <w:spacing w:after="0"/>
        <w:rPr>
          <w:rFonts w:cs="Calibri"/>
          <w:bCs/>
          <w:color w:val="4F81BD" w:themeColor="accent1"/>
          <w:szCs w:val="24"/>
          <w:u w:val="single"/>
        </w:rPr>
      </w:pPr>
      <w:hyperlink r:id="rId57" w:history="1">
        <w:r w:rsidR="00ED35EF" w:rsidRPr="00801953">
          <w:rPr>
            <w:rStyle w:val="Hyperlink"/>
            <w:rFonts w:cs="Calibri"/>
            <w:bCs/>
            <w:szCs w:val="24"/>
          </w:rPr>
          <w:t>Autistic Hoya</w:t>
        </w:r>
      </w:hyperlink>
    </w:p>
    <w:p w14:paraId="41A5CB6C" w14:textId="17095ABA" w:rsidR="00ED35EF" w:rsidRPr="00801953" w:rsidRDefault="00142FC4" w:rsidP="00E3014B">
      <w:pPr>
        <w:pStyle w:val="ListParagraph"/>
        <w:numPr>
          <w:ilvl w:val="0"/>
          <w:numId w:val="47"/>
        </w:numPr>
        <w:spacing w:after="0"/>
        <w:rPr>
          <w:rFonts w:cs="Calibri"/>
          <w:bCs/>
          <w:color w:val="4F81BD" w:themeColor="accent1"/>
          <w:szCs w:val="24"/>
          <w:u w:val="single"/>
        </w:rPr>
      </w:pPr>
      <w:hyperlink r:id="rId58" w:history="1">
        <w:r w:rsidR="00ED35EF" w:rsidRPr="00801953">
          <w:rPr>
            <w:rStyle w:val="Hyperlink"/>
            <w:rFonts w:cs="Calibri"/>
            <w:bCs/>
            <w:szCs w:val="24"/>
          </w:rPr>
          <w:t>Mad In America</w:t>
        </w:r>
      </w:hyperlink>
    </w:p>
    <w:p w14:paraId="1079BABD" w14:textId="29A2A636" w:rsidR="00ED35EF" w:rsidRPr="00801953" w:rsidRDefault="00142FC4" w:rsidP="00E3014B">
      <w:pPr>
        <w:pStyle w:val="ListParagraph"/>
        <w:numPr>
          <w:ilvl w:val="0"/>
          <w:numId w:val="47"/>
        </w:numPr>
        <w:spacing w:after="0"/>
        <w:rPr>
          <w:rFonts w:cs="Calibri"/>
          <w:bCs/>
          <w:color w:val="4F81BD" w:themeColor="accent1"/>
          <w:szCs w:val="24"/>
          <w:u w:val="single"/>
        </w:rPr>
      </w:pPr>
      <w:hyperlink r:id="rId59" w:history="1">
        <w:r w:rsidR="00ED35EF" w:rsidRPr="00801953">
          <w:rPr>
            <w:rStyle w:val="Hyperlink"/>
            <w:rFonts w:cs="Calibri"/>
            <w:bCs/>
            <w:szCs w:val="24"/>
          </w:rPr>
          <w:t>ADAPT</w:t>
        </w:r>
      </w:hyperlink>
    </w:p>
    <w:p w14:paraId="28FDA999" w14:textId="053A4B9B" w:rsidR="00ED35EF" w:rsidRPr="00801953" w:rsidRDefault="00142FC4" w:rsidP="00E3014B">
      <w:pPr>
        <w:pStyle w:val="ListParagraph"/>
        <w:numPr>
          <w:ilvl w:val="0"/>
          <w:numId w:val="47"/>
        </w:numPr>
        <w:spacing w:after="0"/>
        <w:rPr>
          <w:rFonts w:cs="Calibri"/>
          <w:bCs/>
          <w:color w:val="4F81BD" w:themeColor="accent1"/>
          <w:szCs w:val="24"/>
          <w:u w:val="single"/>
        </w:rPr>
      </w:pPr>
      <w:hyperlink r:id="rId60" w:history="1">
        <w:r w:rsidR="00ED35EF" w:rsidRPr="00801953">
          <w:rPr>
            <w:rStyle w:val="Hyperlink"/>
            <w:rFonts w:cs="Calibri"/>
            <w:bCs/>
            <w:szCs w:val="24"/>
          </w:rPr>
          <w:t>Smart Ass Cripple blog</w:t>
        </w:r>
      </w:hyperlink>
    </w:p>
    <w:p w14:paraId="26600A41" w14:textId="36894FF5" w:rsidR="00ED35EF" w:rsidRPr="00801953" w:rsidRDefault="00142FC4" w:rsidP="00E3014B">
      <w:pPr>
        <w:pStyle w:val="ListParagraph"/>
        <w:numPr>
          <w:ilvl w:val="0"/>
          <w:numId w:val="47"/>
        </w:numPr>
        <w:spacing w:after="0"/>
        <w:rPr>
          <w:rFonts w:cs="Calibri"/>
          <w:bCs/>
          <w:color w:val="4F81BD" w:themeColor="accent1"/>
          <w:szCs w:val="24"/>
          <w:u w:val="single"/>
        </w:rPr>
      </w:pPr>
      <w:hyperlink r:id="rId61" w:history="1">
        <w:r w:rsidR="00ED35EF" w:rsidRPr="00801953">
          <w:rPr>
            <w:rStyle w:val="Hyperlink"/>
            <w:rFonts w:cs="Calibri"/>
            <w:bCs/>
            <w:szCs w:val="24"/>
          </w:rPr>
          <w:t>Not Dead Yet</w:t>
        </w:r>
      </w:hyperlink>
    </w:p>
    <w:p w14:paraId="4D7637E1" w14:textId="05B9639B" w:rsidR="00801953" w:rsidRDefault="00142FC4" w:rsidP="00E3014B">
      <w:pPr>
        <w:pStyle w:val="ListParagraph"/>
        <w:numPr>
          <w:ilvl w:val="0"/>
          <w:numId w:val="47"/>
        </w:numPr>
        <w:rPr>
          <w:rStyle w:val="Hyperlink"/>
          <w:rFonts w:cs="Calibri"/>
          <w:bCs/>
          <w:szCs w:val="24"/>
        </w:rPr>
      </w:pPr>
      <w:hyperlink r:id="rId62" w:history="1">
        <w:r w:rsidR="00ED35EF" w:rsidRPr="00801953">
          <w:rPr>
            <w:rStyle w:val="Hyperlink"/>
            <w:rFonts w:cs="Calibri"/>
            <w:bCs/>
            <w:szCs w:val="24"/>
          </w:rPr>
          <w:t>ASAN Autistic Self Advocacy Network (page 4 on Google)</w:t>
        </w:r>
      </w:hyperlink>
    </w:p>
    <w:p w14:paraId="49F5E5BC" w14:textId="77777777" w:rsidR="00ED35EF" w:rsidRPr="00E3014B" w:rsidRDefault="00ED35EF" w:rsidP="008F3A93">
      <w:pPr>
        <w:rPr>
          <w:b/>
          <w:bCs/>
        </w:rPr>
      </w:pPr>
      <w:r w:rsidRPr="00E3014B">
        <w:rPr>
          <w:b/>
          <w:bCs/>
        </w:rPr>
        <w:lastRenderedPageBreak/>
        <w:t>Below are the hyperlinked titles for each of the provided resources, categorized by topic.</w:t>
      </w:r>
    </w:p>
    <w:p w14:paraId="797B4BD0" w14:textId="33374EFC" w:rsidR="00ED35EF" w:rsidRPr="00E3014B" w:rsidRDefault="00ED35EF" w:rsidP="008F3A93">
      <w:pPr>
        <w:rPr>
          <w:b/>
          <w:bCs/>
        </w:rPr>
      </w:pPr>
      <w:r w:rsidRPr="00E3014B">
        <w:rPr>
          <w:b/>
          <w:bCs/>
        </w:rPr>
        <w:t>Disability History</w:t>
      </w:r>
    </w:p>
    <w:p w14:paraId="0A1867B2" w14:textId="77777777" w:rsidR="00ED35EF" w:rsidRPr="00801953" w:rsidRDefault="00142FC4" w:rsidP="00E3014B">
      <w:pPr>
        <w:pStyle w:val="ListParagraph"/>
        <w:numPr>
          <w:ilvl w:val="0"/>
          <w:numId w:val="47"/>
        </w:numPr>
        <w:spacing w:after="0"/>
        <w:rPr>
          <w:rFonts w:cs="Calibri"/>
          <w:szCs w:val="24"/>
        </w:rPr>
      </w:pPr>
      <w:hyperlink r:id="rId63" w:tgtFrame="_blank" w:history="1">
        <w:r w:rsidR="00ED35EF" w:rsidRPr="00801953">
          <w:rPr>
            <w:rStyle w:val="Hyperlink"/>
            <w:rFonts w:cs="Calibri"/>
            <w:szCs w:val="24"/>
          </w:rPr>
          <w:t>Martha’s Vineyard Inclusion (put the captions on!)</w:t>
        </w:r>
      </w:hyperlink>
    </w:p>
    <w:p w14:paraId="654ED853" w14:textId="77777777" w:rsidR="00ED35EF" w:rsidRPr="00801953" w:rsidRDefault="00142FC4" w:rsidP="00E3014B">
      <w:pPr>
        <w:pStyle w:val="ListParagraph"/>
        <w:numPr>
          <w:ilvl w:val="0"/>
          <w:numId w:val="47"/>
        </w:numPr>
        <w:spacing w:after="0"/>
        <w:rPr>
          <w:rFonts w:cs="Calibri"/>
          <w:szCs w:val="24"/>
        </w:rPr>
      </w:pPr>
      <w:hyperlink r:id="rId64" w:tgtFrame="_blank" w:history="1">
        <w:r w:rsidR="00ED35EF" w:rsidRPr="00801953">
          <w:rPr>
            <w:rStyle w:val="Hyperlink"/>
            <w:rFonts w:cs="Calibri"/>
            <w:szCs w:val="24"/>
          </w:rPr>
          <w:t>Disability History Museum</w:t>
        </w:r>
      </w:hyperlink>
    </w:p>
    <w:p w14:paraId="1CCDDEFE" w14:textId="77777777" w:rsidR="00ED35EF" w:rsidRPr="00801953" w:rsidRDefault="00142FC4" w:rsidP="00E3014B">
      <w:pPr>
        <w:pStyle w:val="ListParagraph"/>
        <w:numPr>
          <w:ilvl w:val="0"/>
          <w:numId w:val="47"/>
        </w:numPr>
        <w:spacing w:after="0"/>
        <w:rPr>
          <w:rFonts w:cs="Calibri"/>
          <w:szCs w:val="24"/>
        </w:rPr>
      </w:pPr>
      <w:hyperlink r:id="rId65" w:tgtFrame="_blank" w:history="1">
        <w:r w:rsidR="00ED35EF" w:rsidRPr="00801953">
          <w:rPr>
            <w:rStyle w:val="Hyperlink"/>
            <w:rFonts w:cs="Calibri"/>
            <w:szCs w:val="24"/>
          </w:rPr>
          <w:t>Portland Community College: Disability History Exhibit</w:t>
        </w:r>
      </w:hyperlink>
    </w:p>
    <w:p w14:paraId="20F06CE6" w14:textId="77777777" w:rsidR="00ED35EF" w:rsidRPr="00801953" w:rsidRDefault="00142FC4" w:rsidP="00E3014B">
      <w:pPr>
        <w:pStyle w:val="ListParagraph"/>
        <w:numPr>
          <w:ilvl w:val="0"/>
          <w:numId w:val="47"/>
        </w:numPr>
        <w:spacing w:after="0"/>
        <w:rPr>
          <w:rFonts w:cs="Calibri"/>
          <w:szCs w:val="24"/>
        </w:rPr>
      </w:pPr>
      <w:hyperlink r:id="rId66" w:tgtFrame="_blank" w:history="1">
        <w:r w:rsidR="00ED35EF" w:rsidRPr="00801953">
          <w:rPr>
            <w:rStyle w:val="Hyperlink"/>
            <w:rFonts w:cs="Calibri"/>
            <w:szCs w:val="24"/>
          </w:rPr>
          <w:t>What is Disability Culture? By Steven Brown (DSQ)</w:t>
        </w:r>
      </w:hyperlink>
    </w:p>
    <w:p w14:paraId="2C16C4F1" w14:textId="6656D224" w:rsidR="00497555" w:rsidRPr="00801953" w:rsidRDefault="00142FC4" w:rsidP="00E3014B">
      <w:pPr>
        <w:pStyle w:val="ListParagraph"/>
        <w:numPr>
          <w:ilvl w:val="0"/>
          <w:numId w:val="47"/>
        </w:numPr>
        <w:rPr>
          <w:rFonts w:cs="Calibri"/>
          <w:szCs w:val="24"/>
        </w:rPr>
      </w:pPr>
      <w:hyperlink r:id="rId67" w:tgtFrame="_blank" w:history="1">
        <w:r w:rsidR="00ED35EF" w:rsidRPr="00801953">
          <w:rPr>
            <w:rStyle w:val="Hyperlink"/>
            <w:rFonts w:cs="Calibri"/>
            <w:szCs w:val="24"/>
          </w:rPr>
          <w:t>Protecting and Interpreting Deaf Culture, Glenna Cooper</w:t>
        </w:r>
      </w:hyperlink>
    </w:p>
    <w:p w14:paraId="014274DF" w14:textId="02234283" w:rsidR="00ED35EF" w:rsidRPr="00E3014B" w:rsidRDefault="00ED35EF" w:rsidP="008F3A93">
      <w:pPr>
        <w:rPr>
          <w:b/>
          <w:bCs/>
        </w:rPr>
      </w:pPr>
      <w:r w:rsidRPr="00E3014B">
        <w:rPr>
          <w:b/>
          <w:bCs/>
        </w:rPr>
        <w:t>Disability Art</w:t>
      </w:r>
    </w:p>
    <w:p w14:paraId="6D8A3A18" w14:textId="77777777" w:rsidR="00ED35EF" w:rsidRPr="00801953" w:rsidRDefault="00142FC4" w:rsidP="00E3014B">
      <w:pPr>
        <w:pStyle w:val="ListParagraph"/>
        <w:numPr>
          <w:ilvl w:val="0"/>
          <w:numId w:val="47"/>
        </w:numPr>
        <w:spacing w:after="0"/>
        <w:rPr>
          <w:rFonts w:cs="Calibri"/>
          <w:szCs w:val="24"/>
        </w:rPr>
      </w:pPr>
      <w:hyperlink r:id="rId68" w:tgtFrame="_blank" w:history="1">
        <w:r w:rsidR="00ED35EF" w:rsidRPr="00801953">
          <w:rPr>
            <w:rStyle w:val="Hyperlink"/>
            <w:rFonts w:cs="Calibri"/>
            <w:szCs w:val="24"/>
          </w:rPr>
          <w:t>Disability Art International</w:t>
        </w:r>
      </w:hyperlink>
    </w:p>
    <w:p w14:paraId="6AE39591" w14:textId="77777777" w:rsidR="00ED35EF" w:rsidRPr="00801953" w:rsidRDefault="00142FC4" w:rsidP="00E3014B">
      <w:pPr>
        <w:pStyle w:val="ListParagraph"/>
        <w:numPr>
          <w:ilvl w:val="0"/>
          <w:numId w:val="47"/>
        </w:numPr>
        <w:spacing w:after="0"/>
        <w:rPr>
          <w:rFonts w:cs="Calibri"/>
          <w:szCs w:val="24"/>
        </w:rPr>
      </w:pPr>
      <w:hyperlink r:id="rId69" w:tgtFrame="_blank" w:history="1">
        <w:r w:rsidR="00ED35EF" w:rsidRPr="00801953">
          <w:rPr>
            <w:rStyle w:val="Hyperlink"/>
            <w:rFonts w:cs="Calibri"/>
            <w:szCs w:val="24"/>
          </w:rPr>
          <w:t>Foot and Mouth Artists</w:t>
        </w:r>
      </w:hyperlink>
    </w:p>
    <w:p w14:paraId="37EDC1CE" w14:textId="77777777" w:rsidR="00ED35EF" w:rsidRPr="00801953" w:rsidRDefault="00142FC4" w:rsidP="00E3014B">
      <w:pPr>
        <w:pStyle w:val="ListParagraph"/>
        <w:numPr>
          <w:ilvl w:val="0"/>
          <w:numId w:val="47"/>
        </w:numPr>
        <w:spacing w:after="0"/>
        <w:rPr>
          <w:rFonts w:cs="Calibri"/>
          <w:szCs w:val="24"/>
        </w:rPr>
      </w:pPr>
      <w:hyperlink r:id="rId70" w:tgtFrame="_blank" w:history="1">
        <w:r w:rsidR="00ED35EF" w:rsidRPr="00801953">
          <w:rPr>
            <w:rStyle w:val="Hyperlink"/>
            <w:rFonts w:cs="Calibri"/>
            <w:szCs w:val="24"/>
          </w:rPr>
          <w:t>AXIS Dance company</w:t>
        </w:r>
      </w:hyperlink>
    </w:p>
    <w:p w14:paraId="3730C57E" w14:textId="77777777" w:rsidR="00ED35EF" w:rsidRPr="00801953" w:rsidRDefault="00142FC4" w:rsidP="00E3014B">
      <w:pPr>
        <w:pStyle w:val="ListParagraph"/>
        <w:numPr>
          <w:ilvl w:val="0"/>
          <w:numId w:val="47"/>
        </w:numPr>
        <w:spacing w:after="0"/>
        <w:rPr>
          <w:rFonts w:cs="Calibri"/>
          <w:szCs w:val="24"/>
        </w:rPr>
      </w:pPr>
      <w:hyperlink r:id="rId71" w:tgtFrame="_blank" w:history="1">
        <w:r w:rsidR="00ED35EF" w:rsidRPr="00801953">
          <w:rPr>
            <w:rStyle w:val="Hyperlink"/>
            <w:rFonts w:cs="Calibri"/>
            <w:szCs w:val="24"/>
          </w:rPr>
          <w:t>Peter Cook, Deaf Poetry</w:t>
        </w:r>
      </w:hyperlink>
    </w:p>
    <w:p w14:paraId="65153B74" w14:textId="77777777" w:rsidR="00ED35EF" w:rsidRPr="00801953" w:rsidRDefault="00142FC4" w:rsidP="00E3014B">
      <w:pPr>
        <w:pStyle w:val="ListParagraph"/>
        <w:numPr>
          <w:ilvl w:val="0"/>
          <w:numId w:val="47"/>
        </w:numPr>
        <w:spacing w:after="0"/>
        <w:rPr>
          <w:rFonts w:cs="Calibri"/>
          <w:szCs w:val="24"/>
        </w:rPr>
      </w:pPr>
      <w:hyperlink r:id="rId72" w:tgtFrame="_blank" w:history="1">
        <w:r w:rsidR="00ED35EF" w:rsidRPr="00801953">
          <w:rPr>
            <w:rStyle w:val="Hyperlink"/>
            <w:rFonts w:cs="Calibri"/>
            <w:szCs w:val="24"/>
          </w:rPr>
          <w:t>Kenny Fries</w:t>
        </w:r>
      </w:hyperlink>
    </w:p>
    <w:p w14:paraId="7A96B252" w14:textId="77777777" w:rsidR="00ED35EF" w:rsidRPr="00801953" w:rsidRDefault="00142FC4" w:rsidP="00E3014B">
      <w:pPr>
        <w:pStyle w:val="ListParagraph"/>
        <w:numPr>
          <w:ilvl w:val="0"/>
          <w:numId w:val="47"/>
        </w:numPr>
        <w:spacing w:after="0"/>
        <w:rPr>
          <w:rFonts w:cs="Calibri"/>
          <w:szCs w:val="24"/>
        </w:rPr>
      </w:pPr>
      <w:hyperlink r:id="rId73" w:tgtFrame="_blank" w:history="1">
        <w:r w:rsidR="00ED35EF" w:rsidRPr="00801953">
          <w:rPr>
            <w:rStyle w:val="Hyperlink"/>
            <w:rFonts w:cs="Calibri"/>
            <w:szCs w:val="24"/>
          </w:rPr>
          <w:t>Disability Can Save Your Life</w:t>
        </w:r>
      </w:hyperlink>
    </w:p>
    <w:p w14:paraId="0243E430" w14:textId="77777777" w:rsidR="00ED35EF" w:rsidRPr="00801953" w:rsidRDefault="00142FC4" w:rsidP="00E3014B">
      <w:pPr>
        <w:pStyle w:val="ListParagraph"/>
        <w:numPr>
          <w:ilvl w:val="0"/>
          <w:numId w:val="47"/>
        </w:numPr>
        <w:spacing w:after="0"/>
        <w:rPr>
          <w:rFonts w:cs="Calibri"/>
          <w:szCs w:val="24"/>
        </w:rPr>
      </w:pPr>
      <w:hyperlink r:id="rId74" w:tgtFrame="_blank" w:history="1">
        <w:proofErr w:type="spellStart"/>
        <w:r w:rsidR="00ED35EF" w:rsidRPr="00801953">
          <w:rPr>
            <w:rStyle w:val="Hyperlink"/>
            <w:rFonts w:cs="Calibri"/>
            <w:szCs w:val="24"/>
          </w:rPr>
          <w:t>Sinsinvalid</w:t>
        </w:r>
        <w:proofErr w:type="spellEnd"/>
      </w:hyperlink>
    </w:p>
    <w:p w14:paraId="0195A43D" w14:textId="77777777" w:rsidR="00ED35EF" w:rsidRPr="00801953" w:rsidRDefault="00142FC4" w:rsidP="00E3014B">
      <w:pPr>
        <w:pStyle w:val="ListParagraph"/>
        <w:numPr>
          <w:ilvl w:val="0"/>
          <w:numId w:val="47"/>
        </w:numPr>
        <w:spacing w:after="0"/>
        <w:rPr>
          <w:rFonts w:cs="Calibri"/>
          <w:szCs w:val="24"/>
        </w:rPr>
      </w:pPr>
      <w:hyperlink r:id="rId75" w:tgtFrame="_blank" w:history="1">
        <w:r w:rsidR="00ED35EF" w:rsidRPr="00801953">
          <w:rPr>
            <w:rStyle w:val="Hyperlink"/>
            <w:rFonts w:cs="Calibri"/>
            <w:szCs w:val="24"/>
          </w:rPr>
          <w:t>Disability Aesthetics article</w:t>
        </w:r>
      </w:hyperlink>
    </w:p>
    <w:p w14:paraId="64CA5E60" w14:textId="77777777" w:rsidR="00ED35EF" w:rsidRPr="00801953" w:rsidRDefault="00142FC4" w:rsidP="00E3014B">
      <w:pPr>
        <w:pStyle w:val="ListParagraph"/>
        <w:numPr>
          <w:ilvl w:val="0"/>
          <w:numId w:val="47"/>
        </w:numPr>
        <w:spacing w:after="0"/>
        <w:rPr>
          <w:rFonts w:cs="Calibri"/>
          <w:szCs w:val="24"/>
        </w:rPr>
      </w:pPr>
      <w:hyperlink r:id="rId76" w:tgtFrame="_blank" w:history="1">
        <w:r w:rsidR="00ED35EF" w:rsidRPr="00801953">
          <w:rPr>
            <w:rStyle w:val="Hyperlink"/>
            <w:rFonts w:cs="Calibri"/>
            <w:szCs w:val="24"/>
          </w:rPr>
          <w:t>Alison Lapper’s art</w:t>
        </w:r>
      </w:hyperlink>
    </w:p>
    <w:p w14:paraId="42936BC6" w14:textId="77777777" w:rsidR="00ED35EF" w:rsidRPr="00801953" w:rsidRDefault="00142FC4" w:rsidP="00E3014B">
      <w:pPr>
        <w:pStyle w:val="ListParagraph"/>
        <w:numPr>
          <w:ilvl w:val="0"/>
          <w:numId w:val="47"/>
        </w:numPr>
        <w:rPr>
          <w:rFonts w:cs="Calibri"/>
          <w:szCs w:val="24"/>
        </w:rPr>
      </w:pPr>
      <w:hyperlink r:id="rId77" w:tgtFrame="_blank" w:history="1">
        <w:r w:rsidR="00ED35EF" w:rsidRPr="00801953">
          <w:rPr>
            <w:rStyle w:val="Hyperlink"/>
            <w:rFonts w:cs="Calibri"/>
            <w:szCs w:val="24"/>
          </w:rPr>
          <w:t>Marc Quinn: Complete Marbles</w:t>
        </w:r>
      </w:hyperlink>
    </w:p>
    <w:p w14:paraId="3BA27985" w14:textId="3A9B87FC" w:rsidR="00ED35EF" w:rsidRPr="00E3014B" w:rsidRDefault="00ED35EF" w:rsidP="008F3A93">
      <w:pPr>
        <w:rPr>
          <w:b/>
          <w:bCs/>
        </w:rPr>
      </w:pPr>
      <w:r w:rsidRPr="00E3014B">
        <w:rPr>
          <w:b/>
          <w:bCs/>
        </w:rPr>
        <w:t>Sources for Lesson Planning &amp; Including Disability-Conscious Materials in Your Lessons</w:t>
      </w:r>
    </w:p>
    <w:p w14:paraId="631CC792" w14:textId="77777777" w:rsidR="00ED35EF" w:rsidRPr="00801953" w:rsidRDefault="00142FC4" w:rsidP="00E3014B">
      <w:pPr>
        <w:pStyle w:val="ListParagraph"/>
        <w:numPr>
          <w:ilvl w:val="0"/>
          <w:numId w:val="47"/>
        </w:numPr>
        <w:spacing w:after="0"/>
        <w:rPr>
          <w:rFonts w:cs="Calibri"/>
          <w:szCs w:val="24"/>
        </w:rPr>
      </w:pPr>
      <w:hyperlink r:id="rId78" w:tgtFrame="_blank" w:history="1">
        <w:r w:rsidR="00ED35EF" w:rsidRPr="00801953">
          <w:rPr>
            <w:rStyle w:val="Hyperlink"/>
            <w:rFonts w:cs="Calibri"/>
            <w:szCs w:val="24"/>
          </w:rPr>
          <w:t>Disability humor</w:t>
        </w:r>
      </w:hyperlink>
    </w:p>
    <w:p w14:paraId="6221073A" w14:textId="77777777" w:rsidR="00ED35EF" w:rsidRPr="00801953" w:rsidRDefault="00142FC4" w:rsidP="00E3014B">
      <w:pPr>
        <w:pStyle w:val="ListParagraph"/>
        <w:numPr>
          <w:ilvl w:val="0"/>
          <w:numId w:val="47"/>
        </w:numPr>
        <w:spacing w:after="0"/>
        <w:rPr>
          <w:rFonts w:cs="Calibri"/>
          <w:szCs w:val="24"/>
        </w:rPr>
      </w:pPr>
      <w:hyperlink r:id="rId79" w:tgtFrame="_blank" w:history="1">
        <w:proofErr w:type="spellStart"/>
        <w:r w:rsidR="00ED35EF" w:rsidRPr="00801953">
          <w:rPr>
            <w:rStyle w:val="Hyperlink"/>
            <w:rFonts w:cs="Calibri"/>
            <w:szCs w:val="24"/>
          </w:rPr>
          <w:t>Gaelynn</w:t>
        </w:r>
        <w:proofErr w:type="spellEnd"/>
        <w:r w:rsidR="00ED35EF" w:rsidRPr="00801953">
          <w:rPr>
            <w:rStyle w:val="Hyperlink"/>
            <w:rFonts w:cs="Calibri"/>
            <w:szCs w:val="24"/>
          </w:rPr>
          <w:t xml:space="preserve"> Lea (music)</w:t>
        </w:r>
      </w:hyperlink>
    </w:p>
    <w:p w14:paraId="281F1816" w14:textId="77777777" w:rsidR="00ED35EF" w:rsidRPr="00801953" w:rsidRDefault="00142FC4" w:rsidP="00E3014B">
      <w:pPr>
        <w:pStyle w:val="ListParagraph"/>
        <w:numPr>
          <w:ilvl w:val="0"/>
          <w:numId w:val="47"/>
        </w:numPr>
        <w:spacing w:after="0"/>
        <w:rPr>
          <w:rFonts w:cs="Calibri"/>
          <w:szCs w:val="24"/>
        </w:rPr>
      </w:pPr>
      <w:hyperlink r:id="rId80" w:tgtFrame="_blank" w:history="1">
        <w:r w:rsidR="00ED35EF" w:rsidRPr="00801953">
          <w:rPr>
            <w:rStyle w:val="Hyperlink"/>
            <w:rFonts w:cs="Calibri"/>
            <w:szCs w:val="24"/>
          </w:rPr>
          <w:t>Disability Justice</w:t>
        </w:r>
      </w:hyperlink>
    </w:p>
    <w:p w14:paraId="4BEBB991" w14:textId="77777777" w:rsidR="00ED35EF" w:rsidRPr="00801953" w:rsidRDefault="00142FC4" w:rsidP="00E3014B">
      <w:pPr>
        <w:pStyle w:val="ListParagraph"/>
        <w:numPr>
          <w:ilvl w:val="0"/>
          <w:numId w:val="47"/>
        </w:numPr>
        <w:spacing w:after="0"/>
        <w:rPr>
          <w:rFonts w:cs="Calibri"/>
          <w:szCs w:val="24"/>
        </w:rPr>
      </w:pPr>
      <w:hyperlink r:id="rId81" w:tgtFrame="_blank" w:history="1">
        <w:r w:rsidR="00ED35EF" w:rsidRPr="00801953">
          <w:rPr>
            <w:rStyle w:val="Hyperlink"/>
            <w:rFonts w:cs="Calibri"/>
            <w:szCs w:val="24"/>
          </w:rPr>
          <w:t>Infusing Disability Studies</w:t>
        </w:r>
      </w:hyperlink>
    </w:p>
    <w:p w14:paraId="2D3AC4A5" w14:textId="77777777" w:rsidR="00ED35EF" w:rsidRPr="00801953" w:rsidRDefault="00142FC4" w:rsidP="00E3014B">
      <w:pPr>
        <w:pStyle w:val="ListParagraph"/>
        <w:numPr>
          <w:ilvl w:val="0"/>
          <w:numId w:val="47"/>
        </w:numPr>
        <w:spacing w:after="0"/>
        <w:rPr>
          <w:rFonts w:cs="Calibri"/>
          <w:szCs w:val="24"/>
        </w:rPr>
      </w:pPr>
      <w:hyperlink r:id="rId82" w:tgtFrame="_blank" w:history="1">
        <w:r w:rsidR="00ED35EF" w:rsidRPr="00801953">
          <w:rPr>
            <w:rStyle w:val="Hyperlink"/>
            <w:rFonts w:cs="Calibri"/>
            <w:szCs w:val="24"/>
          </w:rPr>
          <w:t>Disability Services, Univ of Michigan</w:t>
        </w:r>
      </w:hyperlink>
    </w:p>
    <w:p w14:paraId="4296C708" w14:textId="77777777" w:rsidR="00ED35EF" w:rsidRPr="00801953" w:rsidRDefault="00142FC4" w:rsidP="00E3014B">
      <w:pPr>
        <w:pStyle w:val="ListParagraph"/>
        <w:numPr>
          <w:ilvl w:val="0"/>
          <w:numId w:val="47"/>
        </w:numPr>
        <w:rPr>
          <w:rFonts w:cs="Calibri"/>
          <w:szCs w:val="24"/>
        </w:rPr>
      </w:pPr>
      <w:hyperlink r:id="rId83" w:tgtFrame="_blank" w:history="1">
        <w:r w:rsidR="00ED35EF" w:rsidRPr="00801953">
          <w:rPr>
            <w:rStyle w:val="Hyperlink"/>
            <w:rFonts w:cs="Calibri"/>
            <w:szCs w:val="24"/>
          </w:rPr>
          <w:t>Three types of ALS</w:t>
        </w:r>
      </w:hyperlink>
    </w:p>
    <w:p w14:paraId="4E9E0A42" w14:textId="30C76888" w:rsidR="00581A43" w:rsidRDefault="00581A43" w:rsidP="008F3A93">
      <w:r>
        <w:br w:type="page"/>
      </w:r>
    </w:p>
    <w:p w14:paraId="00000346" w14:textId="0BD285DB" w:rsidR="00AE5A32" w:rsidRPr="00445F67" w:rsidRDefault="00B04C44" w:rsidP="00D7153E">
      <w:pPr>
        <w:pStyle w:val="Heading3"/>
      </w:pPr>
      <w:bookmarkStart w:id="66" w:name="_Appendix_D:_Selected"/>
      <w:bookmarkEnd w:id="66"/>
      <w:r w:rsidRPr="00445F67">
        <w:lastRenderedPageBreak/>
        <w:t xml:space="preserve">Appendix D: </w:t>
      </w:r>
      <w:r w:rsidR="00952A29" w:rsidRPr="00445F67">
        <w:t xml:space="preserve">Selected </w:t>
      </w:r>
      <w:r w:rsidR="00401406">
        <w:t>R</w:t>
      </w:r>
      <w:r w:rsidR="00952A29" w:rsidRPr="00445F67">
        <w:t xml:space="preserve">esearch </w:t>
      </w:r>
      <w:r w:rsidR="00401406">
        <w:t>A</w:t>
      </w:r>
      <w:r w:rsidR="00952A29" w:rsidRPr="00445F67">
        <w:t xml:space="preserve">rticles for </w:t>
      </w:r>
      <w:r w:rsidR="00401406">
        <w:t>F</w:t>
      </w:r>
      <w:r w:rsidR="00952A29" w:rsidRPr="00445F67">
        <w:t xml:space="preserve">urther </w:t>
      </w:r>
      <w:r w:rsidR="00401406">
        <w:t>R</w:t>
      </w:r>
      <w:r w:rsidR="00952A29" w:rsidRPr="00445F67">
        <w:t>eading</w:t>
      </w:r>
    </w:p>
    <w:p w14:paraId="0000034B" w14:textId="77777777" w:rsidR="00AE5A32" w:rsidRPr="00E3014B" w:rsidRDefault="00952A29" w:rsidP="00E3014B">
      <w:pPr>
        <w:ind w:left="540" w:hanging="540"/>
      </w:pPr>
      <w:r w:rsidRPr="00E3014B">
        <w:t xml:space="preserve">Genesee, F., Lindholm-Leary, K., Saunders, W., &amp; Christian, D. (2005). English language learners in U.S. schools: An overview of research findings. Journal of Education for Students Placed at Risk, 10, 363–385. </w:t>
      </w:r>
    </w:p>
    <w:p w14:paraId="0000034F" w14:textId="50CC3D2A" w:rsidR="00AE5A32" w:rsidRPr="00E3014B" w:rsidRDefault="00952A29" w:rsidP="00E3014B">
      <w:pPr>
        <w:ind w:left="540" w:hanging="540"/>
      </w:pPr>
      <w:r w:rsidRPr="00E3014B">
        <w:t>Gregg, N. Increasing access to learning for the adult basic education learner with learning</w:t>
      </w:r>
      <w:r w:rsidR="000D7218" w:rsidRPr="00E3014B">
        <w:t xml:space="preserve"> </w:t>
      </w:r>
      <w:r w:rsidRPr="00E3014B">
        <w:t xml:space="preserve">disabilities: evidence-based accommodation research. J Learn </w:t>
      </w:r>
      <w:proofErr w:type="spellStart"/>
      <w:r w:rsidRPr="00E3014B">
        <w:t>Disabil</w:t>
      </w:r>
      <w:proofErr w:type="spellEnd"/>
      <w:r w:rsidRPr="00E3014B">
        <w:t xml:space="preserve">. 2012 Jan-Feb;45(1):47-63. </w:t>
      </w:r>
      <w:proofErr w:type="spellStart"/>
      <w:r w:rsidRPr="00E3014B">
        <w:t>doi</w:t>
      </w:r>
      <w:proofErr w:type="spellEnd"/>
      <w:r w:rsidRPr="00E3014B">
        <w:t xml:space="preserve">: 10.1177/0022219411426855. </w:t>
      </w:r>
      <w:proofErr w:type="spellStart"/>
      <w:r w:rsidRPr="00E3014B">
        <w:t>Epub</w:t>
      </w:r>
      <w:proofErr w:type="spellEnd"/>
      <w:r w:rsidRPr="00E3014B">
        <w:t xml:space="preserve"> 2011 Nov 7. PMID: 22064949.</w:t>
      </w:r>
    </w:p>
    <w:p w14:paraId="00000353" w14:textId="00A27A68" w:rsidR="00AE5A32" w:rsidRPr="00E3014B" w:rsidRDefault="00952A29" w:rsidP="00E3014B">
      <w:pPr>
        <w:ind w:left="540" w:hanging="540"/>
      </w:pPr>
      <w:r w:rsidRPr="00E3014B">
        <w:t>Haas, E. M., and Esparza Brown, J. Supporting English Learners in the Classroom: Best</w:t>
      </w:r>
      <w:r w:rsidR="007640CF" w:rsidRPr="00E3014B">
        <w:t xml:space="preserve"> </w:t>
      </w:r>
      <w:r w:rsidRPr="00E3014B">
        <w:t>Practices for Distinguishing Language Acquisition from Learning Disabilities.  Teachers</w:t>
      </w:r>
      <w:r w:rsidR="007640CF" w:rsidRPr="00E3014B">
        <w:t xml:space="preserve"> </w:t>
      </w:r>
      <w:r w:rsidRPr="00E3014B">
        <w:t xml:space="preserve">College Press, 2019. </w:t>
      </w:r>
    </w:p>
    <w:p w14:paraId="00000357" w14:textId="3B84BEF6" w:rsidR="00AE5A32" w:rsidRPr="00E3014B" w:rsidRDefault="00952A29" w:rsidP="00E3014B">
      <w:pPr>
        <w:ind w:left="540" w:hanging="540"/>
      </w:pPr>
      <w:r w:rsidRPr="00E3014B">
        <w:t>Hock, M.F. Effective literacy instruction for adults with specific learning disabilities:</w:t>
      </w:r>
      <w:r w:rsidR="007640CF" w:rsidRPr="00E3014B">
        <w:t xml:space="preserve"> </w:t>
      </w:r>
      <w:r w:rsidRPr="00E3014B">
        <w:t xml:space="preserve">implications for adult educators. J Learn </w:t>
      </w:r>
      <w:proofErr w:type="spellStart"/>
      <w:r w:rsidRPr="00E3014B">
        <w:t>Disabil</w:t>
      </w:r>
      <w:proofErr w:type="spellEnd"/>
      <w:r w:rsidRPr="00E3014B">
        <w:t xml:space="preserve">. 2012 Jan-Feb;45(1):64-78. </w:t>
      </w:r>
      <w:proofErr w:type="spellStart"/>
      <w:r w:rsidRPr="00E3014B">
        <w:t>doi</w:t>
      </w:r>
      <w:proofErr w:type="spellEnd"/>
      <w:r w:rsidRPr="00E3014B">
        <w:t>:</w:t>
      </w:r>
      <w:r w:rsidR="007640CF" w:rsidRPr="00E3014B">
        <w:t xml:space="preserve"> </w:t>
      </w:r>
      <w:r w:rsidRPr="00E3014B">
        <w:t xml:space="preserve">10.1177/0022219411426859. </w:t>
      </w:r>
      <w:proofErr w:type="spellStart"/>
      <w:r w:rsidRPr="00E3014B">
        <w:t>Epub</w:t>
      </w:r>
      <w:proofErr w:type="spellEnd"/>
      <w:r w:rsidRPr="00E3014B">
        <w:t xml:space="preserve"> 2011 Nov 7. PMID: 22064951.</w:t>
      </w:r>
    </w:p>
    <w:p w14:paraId="0000035B" w14:textId="71331C29" w:rsidR="00AE5A32" w:rsidRPr="00E3014B" w:rsidRDefault="00952A29" w:rsidP="00E3014B">
      <w:pPr>
        <w:ind w:left="540" w:hanging="540"/>
      </w:pPr>
      <w:r w:rsidRPr="00E3014B">
        <w:t>Mavis, C. (2006). Adult education and disability studies, an interdisciplinary relationship:</w:t>
      </w:r>
      <w:r w:rsidR="007640CF" w:rsidRPr="00E3014B">
        <w:t xml:space="preserve"> </w:t>
      </w:r>
      <w:r w:rsidRPr="00E3014B">
        <w:t>research implications for adult education. Adult Education Quarterly</w:t>
      </w:r>
      <w:r w:rsidR="007640CF" w:rsidRPr="00E3014B">
        <w:t xml:space="preserve"> </w:t>
      </w:r>
      <w:r w:rsidRPr="00E3014B">
        <w:t>56.308-322. Doi: 10.1177/0741713606289661.</w:t>
      </w:r>
    </w:p>
    <w:p w14:paraId="0000035D" w14:textId="77777777" w:rsidR="00AE5A32" w:rsidRPr="00E3014B" w:rsidRDefault="00952A29" w:rsidP="00E3014B">
      <w:pPr>
        <w:ind w:left="540" w:hanging="540"/>
      </w:pPr>
      <w:r w:rsidRPr="00E3014B">
        <w:t xml:space="preserve">McCormick, K. (1991). Myth #14: All literacy problems are the result of learning disabilities. The Literacy Beat 4(2), 1-4 </w:t>
      </w:r>
    </w:p>
    <w:p w14:paraId="00000361" w14:textId="6AAE8687" w:rsidR="00AE5A32" w:rsidRPr="00E3014B" w:rsidRDefault="00952A29" w:rsidP="00E3014B">
      <w:pPr>
        <w:ind w:left="540" w:hanging="540"/>
      </w:pPr>
      <w:r w:rsidRPr="00E3014B">
        <w:t>Reynolds, S. L., Johnson J. D., and Salzman A.J. (2012) Screening for learning disabilities in</w:t>
      </w:r>
      <w:r w:rsidR="000D7218" w:rsidRPr="00E3014B">
        <w:t xml:space="preserve"> </w:t>
      </w:r>
      <w:r w:rsidRPr="00E3014B">
        <w:t xml:space="preserve">adult basic education students. Journal of Postsecondary Education and Disability, 25(2), 179-195; </w:t>
      </w:r>
      <w:hyperlink r:id="rId84">
        <w:r w:rsidRPr="00E3014B">
          <w:rPr>
            <w:color w:val="0432FF"/>
            <w:u w:val="single"/>
          </w:rPr>
          <w:t>https://files.eric.ed.gov/fulltext/EJ994285.pdf</w:t>
        </w:r>
      </w:hyperlink>
      <w:r w:rsidRPr="00E3014B">
        <w:rPr>
          <w:color w:val="0432FF"/>
        </w:rPr>
        <w:t>.</w:t>
      </w:r>
    </w:p>
    <w:p w14:paraId="00000363" w14:textId="77777777" w:rsidR="00AE5A32" w:rsidRPr="00E3014B" w:rsidRDefault="00952A29" w:rsidP="00E3014B">
      <w:pPr>
        <w:ind w:left="540" w:hanging="540"/>
      </w:pPr>
      <w:proofErr w:type="spellStart"/>
      <w:r w:rsidRPr="00E3014B">
        <w:t>Shewcraft</w:t>
      </w:r>
      <w:proofErr w:type="spellEnd"/>
      <w:r w:rsidRPr="00E3014B">
        <w:t xml:space="preserve">, D.F., &amp; Witkop, E. (1998). Do my ESOL students have learning disabilities? Pittsfield, MA: Western Massachusetts Young Adults </w:t>
      </w:r>
      <w:proofErr w:type="gramStart"/>
      <w:r w:rsidRPr="00E3014B">
        <w:t>With</w:t>
      </w:r>
      <w:proofErr w:type="gramEnd"/>
      <w:r w:rsidRPr="00E3014B">
        <w:t xml:space="preserve"> Learning Disabilities (YALD) Project.</w:t>
      </w:r>
    </w:p>
    <w:p w14:paraId="00000367" w14:textId="59340A67" w:rsidR="00AE5A32" w:rsidRPr="00E3014B" w:rsidRDefault="00952A29" w:rsidP="00E3014B">
      <w:pPr>
        <w:ind w:left="540" w:hanging="540"/>
      </w:pPr>
      <w:r w:rsidRPr="00E3014B">
        <w:t>Taymans, J.M. Legal and definitional issues affecting the identification and education of</w:t>
      </w:r>
      <w:r w:rsidR="007640CF" w:rsidRPr="00E3014B">
        <w:t xml:space="preserve"> </w:t>
      </w:r>
      <w:r w:rsidRPr="00E3014B">
        <w:t xml:space="preserve">adults with specific learning disabilities in adult education programs. J Learn </w:t>
      </w:r>
      <w:proofErr w:type="spellStart"/>
      <w:r w:rsidRPr="00E3014B">
        <w:t>Disabil</w:t>
      </w:r>
      <w:proofErr w:type="spellEnd"/>
      <w:r w:rsidRPr="00E3014B">
        <w:t xml:space="preserve">. 2012 Jan-Feb;45(1):5-16. </w:t>
      </w:r>
      <w:proofErr w:type="spellStart"/>
      <w:r w:rsidRPr="00E3014B">
        <w:t>doi</w:t>
      </w:r>
      <w:proofErr w:type="spellEnd"/>
      <w:r w:rsidRPr="00E3014B">
        <w:t xml:space="preserve">: 10.1177/0022219411426857. </w:t>
      </w:r>
      <w:proofErr w:type="spellStart"/>
      <w:r w:rsidRPr="00E3014B">
        <w:t>Epub</w:t>
      </w:r>
      <w:proofErr w:type="spellEnd"/>
      <w:r w:rsidRPr="00E3014B">
        <w:t xml:space="preserve"> 2011 Dec 1. PMID: 22134963.</w:t>
      </w:r>
    </w:p>
    <w:p w14:paraId="0ED9C5DE" w14:textId="7D909CF0" w:rsidR="00581A43" w:rsidRDefault="00581A43" w:rsidP="008F3A93">
      <w:pPr>
        <w:rPr>
          <w:lang w:val="en"/>
        </w:rPr>
      </w:pPr>
      <w:r>
        <w:rPr>
          <w:lang w:val="en"/>
        </w:rPr>
        <w:br w:type="page"/>
      </w:r>
    </w:p>
    <w:p w14:paraId="683AC25B" w14:textId="40F8E176" w:rsidR="00B04C44" w:rsidRPr="0098739F" w:rsidRDefault="00B04C44" w:rsidP="00D7153E">
      <w:pPr>
        <w:pStyle w:val="Heading3"/>
        <w:rPr>
          <w:lang w:val="en"/>
        </w:rPr>
      </w:pPr>
      <w:bookmarkStart w:id="67" w:name="_Appendix_E:"/>
      <w:bookmarkEnd w:id="67"/>
      <w:r w:rsidRPr="0098739F">
        <w:rPr>
          <w:lang w:val="en"/>
        </w:rPr>
        <w:lastRenderedPageBreak/>
        <w:t>Appendix E:</w:t>
      </w:r>
      <w:r w:rsidR="005B1FA9">
        <w:rPr>
          <w:lang w:val="en"/>
        </w:rPr>
        <w:t xml:space="preserve"> A Selection of Instructional Strategies</w:t>
      </w:r>
    </w:p>
    <w:p w14:paraId="094ADF7D" w14:textId="186C782F" w:rsidR="00031506" w:rsidRPr="00E3014B" w:rsidRDefault="00B04C44" w:rsidP="008F3A93">
      <w:pPr>
        <w:rPr>
          <w:b/>
          <w:bCs/>
          <w:lang w:val="en"/>
        </w:rPr>
      </w:pPr>
      <w:r w:rsidRPr="00E3014B">
        <w:rPr>
          <w:b/>
          <w:bCs/>
          <w:lang w:val="en"/>
        </w:rPr>
        <w:t>Presentation</w:t>
      </w:r>
    </w:p>
    <w:p w14:paraId="2D8F1A77" w14:textId="20681E12" w:rsidR="00B04C44" w:rsidRPr="00E3014B" w:rsidRDefault="00B04C44" w:rsidP="008F3A93">
      <w:pPr>
        <w:rPr>
          <w:lang w:val="en"/>
        </w:rPr>
      </w:pPr>
      <w:r w:rsidRPr="00E3014B">
        <w:rPr>
          <w:lang w:val="en"/>
        </w:rPr>
        <w:t>When presenting content, consider the following presentation design tips:</w:t>
      </w:r>
    </w:p>
    <w:p w14:paraId="65F71621"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Allow students to audio- or video-record a lesson instead of taking notes</w:t>
      </w:r>
    </w:p>
    <w:p w14:paraId="5318D417"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 xml:space="preserve">Record your lectures and disseminate the recording </w:t>
      </w:r>
    </w:p>
    <w:p w14:paraId="7A8D69F7"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Read the directions or problems out loud to the student</w:t>
      </w:r>
    </w:p>
    <w:p w14:paraId="1E27335A"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Increase the font size—enlarging text or using a magnification device</w:t>
      </w:r>
    </w:p>
    <w:p w14:paraId="60E9B8AB"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Increase the contrast or differentiation of information included in visual representations (e.g., using color to help students identify corresponding sides on similar figures)</w:t>
      </w:r>
    </w:p>
    <w:p w14:paraId="015E6213"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 xml:space="preserve">Describe visual representations in words </w:t>
      </w:r>
    </w:p>
    <w:p w14:paraId="1CE5203D"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Reduce the number of words/visuals on a page</w:t>
      </w:r>
    </w:p>
    <w:p w14:paraId="1D127385"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Offer tactile prompts such as raised-line paper or manipulatives</w:t>
      </w:r>
    </w:p>
    <w:p w14:paraId="67E66C80"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Provide students with a copy of notes or class presentations before the lesson begins</w:t>
      </w:r>
    </w:p>
    <w:p w14:paraId="0DDD4F05" w14:textId="77777777" w:rsidR="00B04C44" w:rsidRPr="00E3014B" w:rsidRDefault="00B04C44" w:rsidP="00E3014B">
      <w:pPr>
        <w:pStyle w:val="ListParagraph"/>
        <w:numPr>
          <w:ilvl w:val="0"/>
          <w:numId w:val="46"/>
        </w:numPr>
        <w:spacing w:after="0"/>
        <w:rPr>
          <w:rFonts w:cs="Calibri"/>
          <w:szCs w:val="24"/>
          <w:lang w:val="en"/>
        </w:rPr>
      </w:pPr>
      <w:r w:rsidRPr="00E3014B">
        <w:rPr>
          <w:rFonts w:cs="Calibri"/>
          <w:szCs w:val="24"/>
          <w:lang w:val="en"/>
        </w:rPr>
        <w:t>Shorten story problems in math by reducing the number of relevant steps needed to respond</w:t>
      </w:r>
    </w:p>
    <w:p w14:paraId="5805611E" w14:textId="77777777" w:rsidR="00CF0176" w:rsidRPr="00E3014B" w:rsidRDefault="00B04C44" w:rsidP="00E3014B">
      <w:pPr>
        <w:pStyle w:val="ListParagraph"/>
        <w:numPr>
          <w:ilvl w:val="0"/>
          <w:numId w:val="46"/>
        </w:numPr>
        <w:rPr>
          <w:rFonts w:cs="Calibri"/>
          <w:szCs w:val="24"/>
          <w:lang w:val="en"/>
        </w:rPr>
      </w:pPr>
      <w:r w:rsidRPr="00E3014B">
        <w:rPr>
          <w:rFonts w:cs="Calibri"/>
          <w:szCs w:val="24"/>
          <w:lang w:val="en"/>
        </w:rPr>
        <w:t>Reduce the reading expectation for word problems (e.g., remove irrelevant information)</w:t>
      </w:r>
    </w:p>
    <w:p w14:paraId="261CF1AB" w14:textId="419A3487" w:rsidR="00B04C44" w:rsidRPr="00E3014B" w:rsidRDefault="00B04C44" w:rsidP="008F3A93">
      <w:pPr>
        <w:rPr>
          <w:b/>
          <w:bCs/>
          <w:lang w:val="en"/>
        </w:rPr>
      </w:pPr>
      <w:r w:rsidRPr="00E3014B">
        <w:rPr>
          <w:b/>
          <w:bCs/>
          <w:lang w:val="en"/>
        </w:rPr>
        <w:t>Setting</w:t>
      </w:r>
    </w:p>
    <w:p w14:paraId="3F6FF953" w14:textId="144B5847" w:rsidR="00B04C44" w:rsidRPr="00E3014B" w:rsidRDefault="00B04C44" w:rsidP="008F3A93">
      <w:pPr>
        <w:rPr>
          <w:lang w:val="en"/>
        </w:rPr>
      </w:pPr>
      <w:r w:rsidRPr="00E3014B">
        <w:rPr>
          <w:lang w:val="en"/>
        </w:rPr>
        <w:t>Changes to the setting of instruction or assessments are most beneficial for students who are easily distracted by routine classroom interactions or need support to make the learning environment physically accessible.</w:t>
      </w:r>
    </w:p>
    <w:p w14:paraId="45BCB494" w14:textId="77777777" w:rsidR="00B04C44" w:rsidRPr="00E3014B" w:rsidRDefault="00B04C44" w:rsidP="00E3014B">
      <w:pPr>
        <w:pStyle w:val="ListParagraph"/>
        <w:numPr>
          <w:ilvl w:val="0"/>
          <w:numId w:val="45"/>
        </w:numPr>
        <w:spacing w:after="0"/>
        <w:rPr>
          <w:rFonts w:cs="Calibri"/>
          <w:szCs w:val="24"/>
          <w:lang w:val="en"/>
        </w:rPr>
      </w:pPr>
      <w:r w:rsidRPr="00E3014B">
        <w:rPr>
          <w:rFonts w:cs="Calibri"/>
          <w:szCs w:val="24"/>
          <w:lang w:val="en"/>
        </w:rPr>
        <w:t>Allow students to pick their own seats</w:t>
      </w:r>
    </w:p>
    <w:p w14:paraId="736859EB" w14:textId="77777777" w:rsidR="00B04C44" w:rsidRPr="00E3014B" w:rsidRDefault="00B04C44" w:rsidP="00E3014B">
      <w:pPr>
        <w:pStyle w:val="ListParagraph"/>
        <w:numPr>
          <w:ilvl w:val="0"/>
          <w:numId w:val="45"/>
        </w:numPr>
        <w:spacing w:after="0"/>
        <w:rPr>
          <w:rFonts w:cs="Calibri"/>
          <w:szCs w:val="24"/>
          <w:lang w:val="en"/>
        </w:rPr>
      </w:pPr>
      <w:r w:rsidRPr="00E3014B">
        <w:rPr>
          <w:rFonts w:cs="Calibri"/>
          <w:szCs w:val="24"/>
          <w:lang w:val="en"/>
        </w:rPr>
        <w:t>Create a darker part of the room (e.g., remove some overhead bulbs)</w:t>
      </w:r>
    </w:p>
    <w:p w14:paraId="054E8981" w14:textId="77777777" w:rsidR="00B04C44" w:rsidRPr="00E3014B" w:rsidRDefault="00B04C44" w:rsidP="00E3014B">
      <w:pPr>
        <w:pStyle w:val="ListParagraph"/>
        <w:numPr>
          <w:ilvl w:val="0"/>
          <w:numId w:val="45"/>
        </w:numPr>
        <w:spacing w:after="0"/>
        <w:rPr>
          <w:rFonts w:cs="Calibri"/>
          <w:szCs w:val="24"/>
          <w:lang w:val="en"/>
        </w:rPr>
      </w:pPr>
      <w:r w:rsidRPr="00E3014B">
        <w:rPr>
          <w:rFonts w:cs="Calibri"/>
          <w:szCs w:val="24"/>
          <w:lang w:val="en"/>
        </w:rPr>
        <w:t>Designate “quiet area” in the classroom for students who prefer to work alone and minimize interactions</w:t>
      </w:r>
    </w:p>
    <w:p w14:paraId="30FDDA87" w14:textId="77777777" w:rsidR="00B04C44" w:rsidRPr="00E3014B" w:rsidRDefault="00B04C44" w:rsidP="00E3014B">
      <w:pPr>
        <w:pStyle w:val="ListParagraph"/>
        <w:numPr>
          <w:ilvl w:val="0"/>
          <w:numId w:val="45"/>
        </w:numPr>
        <w:spacing w:after="0"/>
        <w:rPr>
          <w:rFonts w:cs="Calibri"/>
          <w:szCs w:val="24"/>
          <w:lang w:val="en"/>
        </w:rPr>
      </w:pPr>
      <w:r w:rsidRPr="00E3014B">
        <w:rPr>
          <w:rFonts w:cs="Calibri"/>
          <w:szCs w:val="24"/>
          <w:lang w:val="en"/>
        </w:rPr>
        <w:t xml:space="preserve">Allow use of headphones during individual work </w:t>
      </w:r>
    </w:p>
    <w:p w14:paraId="6A7D0895" w14:textId="77777777" w:rsidR="00CF0176" w:rsidRPr="00E3014B" w:rsidRDefault="00B04C44" w:rsidP="00E3014B">
      <w:pPr>
        <w:pStyle w:val="ListParagraph"/>
        <w:numPr>
          <w:ilvl w:val="0"/>
          <w:numId w:val="45"/>
        </w:numPr>
        <w:rPr>
          <w:rFonts w:cs="Calibri"/>
          <w:szCs w:val="24"/>
          <w:lang w:val="en"/>
        </w:rPr>
      </w:pPr>
      <w:r w:rsidRPr="00E3014B">
        <w:rPr>
          <w:rFonts w:cs="Calibri"/>
          <w:szCs w:val="24"/>
          <w:lang w:val="en"/>
        </w:rPr>
        <w:t xml:space="preserve">Offer students fidgets and paper/pencils for doodling </w:t>
      </w:r>
    </w:p>
    <w:p w14:paraId="6505CDF0" w14:textId="4A18182F" w:rsidR="00B04C44" w:rsidRPr="00E3014B" w:rsidRDefault="007640CF" w:rsidP="008F3A93">
      <w:pPr>
        <w:rPr>
          <w:b/>
          <w:bCs/>
          <w:color w:val="36403E"/>
          <w:lang w:val="en"/>
        </w:rPr>
      </w:pPr>
      <w:r w:rsidRPr="00E3014B">
        <w:rPr>
          <w:b/>
          <w:bCs/>
          <w:lang w:val="en"/>
        </w:rPr>
        <w:t>P</w:t>
      </w:r>
      <w:r w:rsidR="00B04C44" w:rsidRPr="00E3014B">
        <w:rPr>
          <w:b/>
          <w:bCs/>
          <w:lang w:val="en"/>
        </w:rPr>
        <w:t>ractice Exercises and Tests</w:t>
      </w:r>
    </w:p>
    <w:p w14:paraId="2ABA59FD" w14:textId="6A3C0C4C" w:rsidR="00B04C44" w:rsidRPr="00E3014B" w:rsidRDefault="00B04C44" w:rsidP="008F3A93">
      <w:pPr>
        <w:rPr>
          <w:lang w:val="en"/>
        </w:rPr>
      </w:pPr>
      <w:r w:rsidRPr="00E3014B">
        <w:rPr>
          <w:lang w:val="en"/>
        </w:rPr>
        <w:t>When administering practice exercises of tests, consider the following presentation design tips:</w:t>
      </w:r>
    </w:p>
    <w:p w14:paraId="4A1B04AB" w14:textId="77777777" w:rsidR="00B04C44" w:rsidRPr="00E3014B" w:rsidRDefault="00B04C44" w:rsidP="00E3014B">
      <w:pPr>
        <w:pStyle w:val="ListParagraph"/>
        <w:numPr>
          <w:ilvl w:val="0"/>
          <w:numId w:val="44"/>
        </w:numPr>
        <w:spacing w:after="0"/>
        <w:rPr>
          <w:rFonts w:cs="Calibri"/>
          <w:szCs w:val="24"/>
          <w:lang w:val="en"/>
        </w:rPr>
      </w:pPr>
      <w:r w:rsidRPr="00E3014B">
        <w:rPr>
          <w:rFonts w:cs="Calibri"/>
          <w:szCs w:val="24"/>
          <w:lang w:val="en"/>
        </w:rPr>
        <w:t>Provide extended time to complete a task</w:t>
      </w:r>
    </w:p>
    <w:p w14:paraId="098EF216" w14:textId="77777777" w:rsidR="00B04C44" w:rsidRPr="00E3014B" w:rsidRDefault="00B04C44" w:rsidP="00E3014B">
      <w:pPr>
        <w:pStyle w:val="ListParagraph"/>
        <w:numPr>
          <w:ilvl w:val="0"/>
          <w:numId w:val="44"/>
        </w:numPr>
        <w:spacing w:after="0"/>
        <w:rPr>
          <w:rFonts w:cs="Calibri"/>
          <w:szCs w:val="24"/>
          <w:lang w:val="en"/>
        </w:rPr>
      </w:pPr>
      <w:r w:rsidRPr="00E3014B">
        <w:rPr>
          <w:rFonts w:cs="Calibri"/>
          <w:szCs w:val="24"/>
          <w:lang w:val="en"/>
        </w:rPr>
        <w:t xml:space="preserve">Break a task into components </w:t>
      </w:r>
    </w:p>
    <w:p w14:paraId="4BE9E0ED" w14:textId="65EECEB3" w:rsidR="00B04C44" w:rsidRPr="00E3014B" w:rsidRDefault="00B04C44" w:rsidP="00E3014B">
      <w:pPr>
        <w:pStyle w:val="ListParagraph"/>
        <w:numPr>
          <w:ilvl w:val="0"/>
          <w:numId w:val="44"/>
        </w:numPr>
        <w:spacing w:after="0"/>
        <w:rPr>
          <w:rFonts w:cs="Calibri"/>
          <w:szCs w:val="24"/>
          <w:lang w:val="en"/>
        </w:rPr>
      </w:pPr>
      <w:r w:rsidRPr="00E3014B">
        <w:rPr>
          <w:rFonts w:cs="Calibri"/>
          <w:szCs w:val="24"/>
          <w:lang w:val="en"/>
        </w:rPr>
        <w:t xml:space="preserve">Be transparent about the purpose and the length of assessment </w:t>
      </w:r>
      <w:r w:rsidR="00AA17C3" w:rsidRPr="00E3014B">
        <w:rPr>
          <w:rFonts w:cs="Calibri"/>
          <w:szCs w:val="24"/>
          <w:lang w:val="en"/>
        </w:rPr>
        <w:br/>
      </w:r>
      <w:r w:rsidRPr="00E3014B">
        <w:rPr>
          <w:rFonts w:cs="Calibri"/>
          <w:szCs w:val="24"/>
          <w:lang w:val="en"/>
        </w:rPr>
        <w:t>(e.g., number and type of questions)</w:t>
      </w:r>
    </w:p>
    <w:p w14:paraId="6666C102" w14:textId="77777777" w:rsidR="00B04C44" w:rsidRPr="00E3014B" w:rsidRDefault="00B04C44" w:rsidP="00E3014B">
      <w:pPr>
        <w:pStyle w:val="ListParagraph"/>
        <w:numPr>
          <w:ilvl w:val="0"/>
          <w:numId w:val="44"/>
        </w:numPr>
        <w:rPr>
          <w:rFonts w:cs="Calibri"/>
          <w:szCs w:val="24"/>
          <w:lang w:val="en"/>
        </w:rPr>
      </w:pPr>
      <w:r w:rsidRPr="00E3014B">
        <w:rPr>
          <w:rFonts w:cs="Calibri"/>
          <w:szCs w:val="24"/>
          <w:lang w:val="en"/>
        </w:rPr>
        <w:t xml:space="preserve">Build in multiple breaks during class time </w:t>
      </w:r>
    </w:p>
    <w:p w14:paraId="15FF2F08" w14:textId="77777777" w:rsidR="00031506" w:rsidRPr="00E3014B" w:rsidRDefault="00031506" w:rsidP="008F3A93">
      <w:pPr>
        <w:rPr>
          <w:b/>
          <w:bCs/>
        </w:rPr>
      </w:pPr>
      <w:r w:rsidRPr="00E3014B">
        <w:rPr>
          <w:b/>
          <w:bCs/>
        </w:rPr>
        <w:lastRenderedPageBreak/>
        <w:t xml:space="preserve">Universal Design for Learning </w:t>
      </w:r>
    </w:p>
    <w:p w14:paraId="79BBFEA0" w14:textId="0072A0EC" w:rsidR="00031506" w:rsidRPr="00E3014B" w:rsidRDefault="00031506" w:rsidP="008F3A93">
      <w:r w:rsidRPr="00E3014B">
        <w:t>Universal Design for Learning (UDL) was developed as an approach to inclusive teaching aimed at addressing the diverse learning needs of students in the classroom. It can be applied to course or single class session designs. UDL is founded on three essential principles:</w:t>
      </w:r>
    </w:p>
    <w:p w14:paraId="3C242D39" w14:textId="77777777" w:rsidR="00031506" w:rsidRPr="00E3014B" w:rsidRDefault="00031506" w:rsidP="00E3014B">
      <w:pPr>
        <w:pStyle w:val="ListParagraph"/>
        <w:numPr>
          <w:ilvl w:val="0"/>
          <w:numId w:val="43"/>
        </w:numPr>
        <w:spacing w:after="0"/>
        <w:rPr>
          <w:rFonts w:cs="Calibri"/>
          <w:szCs w:val="24"/>
        </w:rPr>
      </w:pPr>
      <w:r w:rsidRPr="00E3014B">
        <w:rPr>
          <w:rFonts w:cs="Calibri"/>
          <w:szCs w:val="24"/>
        </w:rPr>
        <w:t>Provide Multiple Means of Engagement (the “why” of learning)</w:t>
      </w:r>
    </w:p>
    <w:p w14:paraId="52E7A92A" w14:textId="77777777" w:rsidR="00031506" w:rsidRPr="00E3014B" w:rsidRDefault="00031506" w:rsidP="00E3014B">
      <w:pPr>
        <w:pStyle w:val="ListParagraph"/>
        <w:numPr>
          <w:ilvl w:val="0"/>
          <w:numId w:val="43"/>
        </w:numPr>
        <w:spacing w:after="0"/>
        <w:rPr>
          <w:rFonts w:cs="Calibri"/>
          <w:szCs w:val="24"/>
        </w:rPr>
      </w:pPr>
      <w:r w:rsidRPr="00E3014B">
        <w:rPr>
          <w:rFonts w:cs="Calibri"/>
          <w:szCs w:val="24"/>
        </w:rPr>
        <w:t>Provide Multiple Means of Representation (the “what” of learning)</w:t>
      </w:r>
    </w:p>
    <w:p w14:paraId="1C5198B6" w14:textId="77777777" w:rsidR="00031506" w:rsidRPr="00E3014B" w:rsidRDefault="00031506" w:rsidP="00E3014B">
      <w:pPr>
        <w:pStyle w:val="ListParagraph"/>
        <w:numPr>
          <w:ilvl w:val="0"/>
          <w:numId w:val="43"/>
        </w:numPr>
        <w:rPr>
          <w:rFonts w:cs="Calibri"/>
          <w:szCs w:val="24"/>
        </w:rPr>
      </w:pPr>
      <w:r w:rsidRPr="00E3014B">
        <w:rPr>
          <w:rFonts w:cs="Calibri"/>
          <w:szCs w:val="24"/>
        </w:rPr>
        <w:t>Provide Multiple Means of Action and Expression (the “how” of learning)</w:t>
      </w:r>
    </w:p>
    <w:p w14:paraId="70051F2E" w14:textId="5E70C8E8" w:rsidR="00B04C44" w:rsidRPr="00E3014B" w:rsidRDefault="00031506" w:rsidP="008F3A93">
      <w:r w:rsidRPr="00E3014B">
        <w:t>These principles are also understood within UDL as approaches that, respectively, account for learning inquiries like “affective” (why?), “recognition” (what?), and “strategic” (how?). The National Center on Universal Design for Learning provides many helpful sources and videos on UDL.</w:t>
      </w:r>
    </w:p>
    <w:sectPr w:rsidR="00B04C44" w:rsidRPr="00E3014B" w:rsidSect="004450BE">
      <w:footerReference w:type="default" r:id="rId85"/>
      <w:pgSz w:w="11907" w:h="1683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6F91" w14:textId="77777777" w:rsidR="00142FC4" w:rsidRDefault="00142FC4" w:rsidP="008F3A93">
      <w:r>
        <w:separator/>
      </w:r>
    </w:p>
    <w:p w14:paraId="62AAD1C9" w14:textId="77777777" w:rsidR="00142FC4" w:rsidRDefault="00142FC4" w:rsidP="008F3A93"/>
    <w:p w14:paraId="4E3EEA21" w14:textId="77777777" w:rsidR="00142FC4" w:rsidRDefault="00142FC4" w:rsidP="008F3A93"/>
    <w:p w14:paraId="5EA8D338" w14:textId="77777777" w:rsidR="00142FC4" w:rsidRDefault="00142FC4" w:rsidP="008F3A93"/>
  </w:endnote>
  <w:endnote w:type="continuationSeparator" w:id="0">
    <w:p w14:paraId="014D7475" w14:textId="77777777" w:rsidR="00142FC4" w:rsidRDefault="00142FC4" w:rsidP="008F3A93">
      <w:r>
        <w:continuationSeparator/>
      </w:r>
    </w:p>
    <w:p w14:paraId="13796F58" w14:textId="77777777" w:rsidR="00142FC4" w:rsidRDefault="00142FC4" w:rsidP="008F3A93"/>
    <w:p w14:paraId="34B13759" w14:textId="77777777" w:rsidR="00142FC4" w:rsidRDefault="00142FC4" w:rsidP="008F3A93"/>
    <w:p w14:paraId="0DA50F0A" w14:textId="77777777" w:rsidR="00142FC4" w:rsidRDefault="00142FC4" w:rsidP="008F3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ora">
    <w:charset w:val="00"/>
    <w:family w:val="auto"/>
    <w:pitch w:val="variable"/>
    <w:sig w:usb0="A00002F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altName w:val="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7016208"/>
      <w:docPartObj>
        <w:docPartGallery w:val="Page Numbers (Bottom of Page)"/>
        <w:docPartUnique/>
      </w:docPartObj>
    </w:sdtPr>
    <w:sdtEndPr>
      <w:rPr>
        <w:rStyle w:val="PageNumber"/>
      </w:rPr>
    </w:sdtEndPr>
    <w:sdtContent>
      <w:p w14:paraId="41A4776B" w14:textId="7C206CF1" w:rsidR="005C4542" w:rsidRDefault="005C4542" w:rsidP="008F3A9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33A849" w14:textId="77777777" w:rsidR="005C4542" w:rsidRDefault="005C4542" w:rsidP="008F3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967D" w14:textId="11F4C0A9" w:rsidR="006832DF" w:rsidRPr="006832DF" w:rsidRDefault="006832DF" w:rsidP="006832DF">
    <w:pPr>
      <w:pBdr>
        <w:top w:val="nil"/>
        <w:left w:val="nil"/>
        <w:bottom w:val="nil"/>
        <w:right w:val="nil"/>
        <w:between w:val="nil"/>
      </w:pBdr>
      <w:tabs>
        <w:tab w:val="left" w:pos="6602"/>
        <w:tab w:val="right" w:pos="8640"/>
      </w:tabs>
      <w:spacing w:after="120"/>
      <w:ind w:right="360"/>
      <w:rPr>
        <w:color w:val="000000" w:themeColor="text1"/>
      </w:rPr>
    </w:pPr>
    <w:r w:rsidRPr="006832DF">
      <w:rPr>
        <w:rFonts w:eastAsia="Times New Roman"/>
        <w:color w:val="000000" w:themeColor="text1"/>
      </w:rPr>
      <w:t>BRIEF BASIC DISABILITY SCREENING FOR ADULT EDUCATION (BDSAE)</w:t>
    </w:r>
    <w:r>
      <w:rPr>
        <w:rFonts w:eastAsia="Times New Roman"/>
        <w:color w:val="000000" w:themeColor="text1"/>
      </w:rPr>
      <w:tab/>
    </w:r>
    <w:sdt>
      <w:sdtPr>
        <w:id w:val="342136877"/>
        <w:docPartObj>
          <w:docPartGallery w:val="Page Numbers (Bottom of Page)"/>
          <w:docPartUnique/>
        </w:docPartObj>
      </w:sdtPr>
      <w:sdtEndPr>
        <w:rPr>
          <w:noProof/>
        </w:rPr>
      </w:sdtEndPr>
      <w:sdtContent>
        <w:r w:rsidRPr="006832DF">
          <w:fldChar w:fldCharType="begin"/>
        </w:r>
        <w:r w:rsidRPr="006832DF">
          <w:instrText xml:space="preserve"> PAGE   \* MERGEFORMAT </w:instrText>
        </w:r>
        <w:r w:rsidRPr="006832DF">
          <w:fldChar w:fldCharType="separate"/>
        </w:r>
        <w:r w:rsidRPr="006832DF">
          <w:rPr>
            <w:noProof/>
          </w:rPr>
          <w:t>2</w:t>
        </w:r>
        <w:r w:rsidRPr="006832D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DDFC" w14:textId="5C2BE88C" w:rsidR="00C30611" w:rsidRDefault="00C30611">
    <w:pPr>
      <w:pStyle w:val="Footer"/>
    </w:pPr>
  </w:p>
  <w:p w14:paraId="00000375" w14:textId="57127346" w:rsidR="00AE5A32" w:rsidRPr="00C30611" w:rsidRDefault="00C30611" w:rsidP="00C30611">
    <w:pPr>
      <w:jc w:val="right"/>
    </w:pPr>
    <w:r>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BF64" w14:textId="75B810D5" w:rsidR="0076593C" w:rsidRPr="0076593C" w:rsidRDefault="0076593C" w:rsidP="00801953">
    <w:pPr>
      <w:pStyle w:val="Footer"/>
      <w:tabs>
        <w:tab w:val="clear" w:pos="4680"/>
        <w:tab w:val="clear" w:pos="9360"/>
        <w:tab w:val="right" w:pos="13680"/>
      </w:tabs>
      <w:rPr>
        <w:rFonts w:ascii="Open Sans" w:hAnsi="Open Sans" w:cs="Open Sans"/>
        <w:color w:val="000000" w:themeColor="text1"/>
        <w:sz w:val="20"/>
        <w:szCs w:val="20"/>
      </w:rPr>
    </w:pPr>
    <w:r>
      <w:t xml:space="preserve">BRIEF BASIC DISABILITY </w:t>
    </w:r>
    <w:r w:rsidRPr="008A1DF9">
      <w:t>SCREENING FOR ADULT EDUCATION (BDSAE)</w:t>
    </w:r>
    <w:r w:rsidR="00801953">
      <w:tab/>
    </w:r>
    <w:sdt>
      <w:sdtPr>
        <w:rPr>
          <w:rStyle w:val="PageNumber"/>
          <w:rFonts w:ascii="Open Sans" w:hAnsi="Open Sans" w:cs="Open Sans"/>
          <w:color w:val="000000" w:themeColor="text1"/>
          <w:sz w:val="20"/>
          <w:szCs w:val="20"/>
        </w:rPr>
        <w:id w:val="1556046534"/>
        <w:docPartObj>
          <w:docPartGallery w:val="Page Numbers (Bottom of Page)"/>
          <w:docPartUnique/>
        </w:docPartObj>
      </w:sdtPr>
      <w:sdtEndPr>
        <w:rPr>
          <w:rStyle w:val="PageNumber"/>
        </w:rPr>
      </w:sdtEndPr>
      <w:sdtContent>
        <w:r w:rsidRPr="008A1DF9">
          <w:rPr>
            <w:rStyle w:val="PageNumber"/>
            <w:rFonts w:ascii="Open Sans" w:hAnsi="Open Sans" w:cs="Open Sans"/>
            <w:color w:val="000000" w:themeColor="text1"/>
            <w:sz w:val="20"/>
            <w:szCs w:val="20"/>
          </w:rPr>
          <w:fldChar w:fldCharType="begin"/>
        </w:r>
        <w:r w:rsidRPr="008A1DF9">
          <w:rPr>
            <w:rStyle w:val="PageNumber"/>
            <w:rFonts w:ascii="Open Sans" w:hAnsi="Open Sans" w:cs="Open Sans"/>
            <w:color w:val="000000" w:themeColor="text1"/>
            <w:sz w:val="20"/>
            <w:szCs w:val="20"/>
          </w:rPr>
          <w:instrText xml:space="preserve"> PAGE </w:instrText>
        </w:r>
        <w:r w:rsidRPr="008A1DF9">
          <w:rPr>
            <w:rStyle w:val="PageNumber"/>
            <w:rFonts w:ascii="Open Sans" w:hAnsi="Open Sans" w:cs="Open Sans"/>
            <w:color w:val="000000" w:themeColor="text1"/>
            <w:sz w:val="20"/>
            <w:szCs w:val="20"/>
          </w:rPr>
          <w:fldChar w:fldCharType="separate"/>
        </w:r>
        <w:r>
          <w:rPr>
            <w:rStyle w:val="PageNumber"/>
            <w:rFonts w:ascii="Open Sans" w:hAnsi="Open Sans" w:cs="Open Sans"/>
            <w:color w:val="000000" w:themeColor="text1"/>
            <w:sz w:val="20"/>
            <w:szCs w:val="20"/>
          </w:rPr>
          <w:t>12</w:t>
        </w:r>
        <w:r w:rsidRPr="008A1DF9">
          <w:rPr>
            <w:rStyle w:val="PageNumber"/>
            <w:rFonts w:ascii="Open Sans" w:hAnsi="Open Sans" w:cs="Open Sans"/>
            <w:color w:val="000000" w:themeColor="text1"/>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BF8A" w14:textId="702FA747" w:rsidR="00E3014B" w:rsidRPr="006832DF" w:rsidRDefault="00E3014B" w:rsidP="006832DF">
    <w:pPr>
      <w:pStyle w:val="Footer"/>
      <w:tabs>
        <w:tab w:val="clear" w:pos="9360"/>
        <w:tab w:val="right" w:pos="8640"/>
      </w:tabs>
      <w:spacing w:after="0"/>
      <w:ind w:right="387"/>
      <w:rPr>
        <w:color w:val="000000" w:themeColor="text1"/>
      </w:rPr>
    </w:pPr>
    <w:r w:rsidRPr="006832DF">
      <w:t>BRIEF BASIC DISABILITY SCREENING FOR ADULT EDUCATION (BDSAE)</w:t>
    </w:r>
    <w:r w:rsidRPr="006832DF">
      <w:tab/>
    </w:r>
    <w:sdt>
      <w:sdtPr>
        <w:rPr>
          <w:rStyle w:val="PageNumber"/>
          <w:color w:val="000000" w:themeColor="text1"/>
        </w:rPr>
        <w:id w:val="427165654"/>
        <w:docPartObj>
          <w:docPartGallery w:val="Page Numbers (Bottom of Page)"/>
          <w:docPartUnique/>
        </w:docPartObj>
      </w:sdtPr>
      <w:sdtEndPr>
        <w:rPr>
          <w:rStyle w:val="PageNumber"/>
        </w:rPr>
      </w:sdtEndPr>
      <w:sdtContent>
        <w:r w:rsidRPr="006832DF">
          <w:rPr>
            <w:rStyle w:val="PageNumber"/>
            <w:color w:val="000000" w:themeColor="text1"/>
          </w:rPr>
          <w:fldChar w:fldCharType="begin"/>
        </w:r>
        <w:r w:rsidRPr="006832DF">
          <w:rPr>
            <w:rStyle w:val="PageNumber"/>
            <w:color w:val="000000" w:themeColor="text1"/>
          </w:rPr>
          <w:instrText xml:space="preserve"> PAGE </w:instrText>
        </w:r>
        <w:r w:rsidRPr="006832DF">
          <w:rPr>
            <w:rStyle w:val="PageNumber"/>
            <w:color w:val="000000" w:themeColor="text1"/>
          </w:rPr>
          <w:fldChar w:fldCharType="separate"/>
        </w:r>
        <w:r w:rsidRPr="006832DF">
          <w:rPr>
            <w:rStyle w:val="PageNumber"/>
            <w:color w:val="000000" w:themeColor="text1"/>
          </w:rPr>
          <w:t>12</w:t>
        </w:r>
        <w:r w:rsidRPr="006832DF">
          <w:rPr>
            <w:rStyle w:val="PageNumber"/>
            <w:color w:val="000000" w:themeColor="tex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A95D" w14:textId="77777777" w:rsidR="00142FC4" w:rsidRDefault="00142FC4" w:rsidP="008F3A93">
      <w:r>
        <w:separator/>
      </w:r>
    </w:p>
    <w:p w14:paraId="73640A35" w14:textId="77777777" w:rsidR="00142FC4" w:rsidRDefault="00142FC4" w:rsidP="008F3A93"/>
    <w:p w14:paraId="5FE880A6" w14:textId="77777777" w:rsidR="00142FC4" w:rsidRDefault="00142FC4" w:rsidP="008F3A93"/>
    <w:p w14:paraId="759C41A2" w14:textId="77777777" w:rsidR="00142FC4" w:rsidRDefault="00142FC4" w:rsidP="008F3A93"/>
  </w:footnote>
  <w:footnote w:type="continuationSeparator" w:id="0">
    <w:p w14:paraId="3287E224" w14:textId="77777777" w:rsidR="00142FC4" w:rsidRDefault="00142FC4" w:rsidP="008F3A93">
      <w:r>
        <w:continuationSeparator/>
      </w:r>
    </w:p>
    <w:p w14:paraId="21FB5A58" w14:textId="77777777" w:rsidR="00142FC4" w:rsidRDefault="00142FC4" w:rsidP="008F3A93"/>
    <w:p w14:paraId="42C59E96" w14:textId="77777777" w:rsidR="00142FC4" w:rsidRDefault="00142FC4" w:rsidP="008F3A93"/>
    <w:p w14:paraId="3261B84F" w14:textId="77777777" w:rsidR="00142FC4" w:rsidRDefault="00142FC4" w:rsidP="008F3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A" w14:textId="3ED81489" w:rsidR="00AE5A32" w:rsidRDefault="00A1019C" w:rsidP="008F3A93">
    <w:r>
      <w:rPr>
        <w:noProof/>
      </w:rPr>
      <mc:AlternateContent>
        <mc:Choice Requires="wps">
          <w:drawing>
            <wp:anchor distT="0" distB="0" distL="114300" distR="114300" simplePos="0" relativeHeight="251672576" behindDoc="0" locked="0" layoutInCell="1" allowOverlap="1" wp14:anchorId="67D12EB0" wp14:editId="6B95A2FA">
              <wp:simplePos x="0" y="0"/>
              <wp:positionH relativeFrom="column">
                <wp:posOffset>-914400</wp:posOffset>
              </wp:positionH>
              <wp:positionV relativeFrom="paragraph">
                <wp:posOffset>-457004</wp:posOffset>
              </wp:positionV>
              <wp:extent cx="295421" cy="10663310"/>
              <wp:effectExtent l="50800" t="25400" r="47625" b="68580"/>
              <wp:wrapNone/>
              <wp:docPr id="49688278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421" cy="10663310"/>
                      </a:xfrm>
                      <a:prstGeom prst="rect">
                        <a:avLst/>
                      </a:prstGeom>
                      <a:solidFill>
                        <a:srgbClr val="357879"/>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B072157" id="Rectangle 7" o:spid="_x0000_s1026" alt="&quot;&quot;" style="position:absolute;margin-left:-1in;margin-top:-36pt;width:23.25pt;height:839.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" fillcolor="#357879" stroked="f">
              <v:shadow on="t" color="black" opacity="22937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E" w14:textId="6DF9E874" w:rsidR="00AE5A32" w:rsidRDefault="00F05035" w:rsidP="008F3A93">
    <w:r>
      <w:rPr>
        <w:noProof/>
      </w:rPr>
      <mc:AlternateContent>
        <mc:Choice Requires="wps">
          <w:drawing>
            <wp:anchor distT="0" distB="0" distL="114300" distR="114300" simplePos="0" relativeHeight="251676672" behindDoc="0" locked="0" layoutInCell="1" allowOverlap="1" wp14:anchorId="5AFF5BA6" wp14:editId="27579D3B">
              <wp:simplePos x="0" y="0"/>
              <wp:positionH relativeFrom="column">
                <wp:posOffset>-925830</wp:posOffset>
              </wp:positionH>
              <wp:positionV relativeFrom="paragraph">
                <wp:posOffset>-441960</wp:posOffset>
              </wp:positionV>
              <wp:extent cx="295421" cy="10663310"/>
              <wp:effectExtent l="50800" t="25400" r="47625" b="68580"/>
              <wp:wrapNone/>
              <wp:docPr id="1991918840"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421" cy="10663310"/>
                      </a:xfrm>
                      <a:prstGeom prst="rect">
                        <a:avLst/>
                      </a:prstGeom>
                      <a:solidFill>
                        <a:srgbClr val="357879"/>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9DAFB" id="Rectangle 7" o:spid="_x0000_s1026" alt="&quot;&quot;" style="position:absolute;margin-left:-72.9pt;margin-top:-34.8pt;width:23.25pt;height:839.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" fillcolor="#357879" stroked="f">
              <v:shadow on="t" color="black" opacity="22937f" origin=",.5" offset="0,.63889m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3632" w14:textId="3BE472BE" w:rsidR="00DF3BDE" w:rsidRDefault="00DF3BDE" w:rsidP="008F3A93">
    <w:r>
      <w:rPr>
        <w:noProof/>
      </w:rPr>
      <mc:AlternateContent>
        <mc:Choice Requires="wps">
          <w:drawing>
            <wp:anchor distT="0" distB="0" distL="114300" distR="114300" simplePos="0" relativeHeight="251686912" behindDoc="0" locked="0" layoutInCell="1" allowOverlap="1" wp14:anchorId="32C7BCEC" wp14:editId="0651ACB5">
              <wp:simplePos x="0" y="0"/>
              <wp:positionH relativeFrom="column">
                <wp:posOffset>-925032</wp:posOffset>
              </wp:positionH>
              <wp:positionV relativeFrom="paragraph">
                <wp:posOffset>-442433</wp:posOffset>
              </wp:positionV>
              <wp:extent cx="295421" cy="10663310"/>
              <wp:effectExtent l="50800" t="25400" r="47625" b="68580"/>
              <wp:wrapNone/>
              <wp:docPr id="784810906"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421" cy="10663310"/>
                      </a:xfrm>
                      <a:prstGeom prst="rect">
                        <a:avLst/>
                      </a:prstGeom>
                      <a:solidFill>
                        <a:srgbClr val="357879"/>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9A7C093" id="Rectangle 7" o:spid="_x0000_s1026" alt="&quot;&quot;" style="position:absolute;margin-left:-72.85pt;margin-top:-34.85pt;width:23.25pt;height:839.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" fillcolor="#357879" stroked="f">
              <v:shadow on="t" color="black" opacity="22937f" origin=",.5" offset="0,.63889mm"/>
            </v:rect>
          </w:pict>
        </mc:Fallback>
      </mc:AlternateContent>
    </w:r>
    <w:r>
      <w:rPr>
        <w:noProof/>
      </w:rPr>
      <mc:AlternateContent>
        <mc:Choice Requires="wps">
          <w:drawing>
            <wp:anchor distT="0" distB="0" distL="114300" distR="114300" simplePos="0" relativeHeight="251680768" behindDoc="0" locked="0" layoutInCell="1" allowOverlap="1" wp14:anchorId="24F9E2BF" wp14:editId="0F6A921E">
              <wp:simplePos x="0" y="0"/>
              <wp:positionH relativeFrom="column">
                <wp:posOffset>-925830</wp:posOffset>
              </wp:positionH>
              <wp:positionV relativeFrom="paragraph">
                <wp:posOffset>-441960</wp:posOffset>
              </wp:positionV>
              <wp:extent cx="295421" cy="10663310"/>
              <wp:effectExtent l="50800" t="25400" r="47625" b="68580"/>
              <wp:wrapNone/>
              <wp:docPr id="1476808743"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421" cy="10663310"/>
                      </a:xfrm>
                      <a:prstGeom prst="rect">
                        <a:avLst/>
                      </a:prstGeom>
                      <a:solidFill>
                        <a:srgbClr val="357879"/>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F11A5BD" id="Rectangle 7" o:spid="_x0000_s1026" alt="&quot;&quot;" style="position:absolute;margin-left:-72.9pt;margin-top:-34.8pt;width:23.25pt;height:839.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" fillcolor="#357879" stroked="f">
              <v:shadow on="t" color="black" opacity="22937f" origin=",.5" offset="0,.63889mm"/>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2" w14:textId="30B74F40" w:rsidR="00AE5A32" w:rsidRPr="00DF3BDE" w:rsidRDefault="00DF3BDE" w:rsidP="008F3A93">
    <w:pPr>
      <w:pStyle w:val="Header"/>
    </w:pPr>
    <w:r>
      <w:rPr>
        <w:noProof/>
      </w:rPr>
      <mc:AlternateContent>
        <mc:Choice Requires="wps">
          <w:drawing>
            <wp:anchor distT="0" distB="0" distL="114300" distR="114300" simplePos="0" relativeHeight="251688960" behindDoc="0" locked="0" layoutInCell="1" allowOverlap="1" wp14:anchorId="03681721" wp14:editId="7AC43C08">
              <wp:simplePos x="0" y="0"/>
              <wp:positionH relativeFrom="column">
                <wp:posOffset>-935665</wp:posOffset>
              </wp:positionH>
              <wp:positionV relativeFrom="paragraph">
                <wp:posOffset>-453065</wp:posOffset>
              </wp:positionV>
              <wp:extent cx="295421" cy="10663310"/>
              <wp:effectExtent l="50800" t="25400" r="47625" b="68580"/>
              <wp:wrapNone/>
              <wp:docPr id="419260771"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421" cy="10663310"/>
                      </a:xfrm>
                      <a:prstGeom prst="rect">
                        <a:avLst/>
                      </a:prstGeom>
                      <a:solidFill>
                        <a:srgbClr val="357879"/>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243C032" id="Rectangle 7" o:spid="_x0000_s1026" alt="&quot;&quot;" style="position:absolute;margin-left:-73.65pt;margin-top:-35.65pt;width:23.25pt;height:839.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" fillcolor="#357879" stroked="f">
              <v:shadow on="t" color="black" opacity="22937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045"/>
    <w:multiLevelType w:val="multilevel"/>
    <w:tmpl w:val="B6D6BD22"/>
    <w:lvl w:ilvl="0">
      <w:start w:val="1"/>
      <w:numFmt w:val="bullet"/>
      <w:lvlText w:val=""/>
      <w:lvlJc w:val="left"/>
      <w:pPr>
        <w:ind w:left="720" w:hanging="360"/>
      </w:pPr>
      <w:rPr>
        <w:rFonts w:ascii="Lora" w:eastAsia="Lora" w:hAnsi="Lora" w:cs="Lora"/>
        <w:color w:val="3640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318F8"/>
    <w:multiLevelType w:val="multilevel"/>
    <w:tmpl w:val="86E68CA8"/>
    <w:lvl w:ilvl="0">
      <w:start w:val="1"/>
      <w:numFmt w:val="decimal"/>
      <w:lvlText w:val="%1."/>
      <w:lvlJc w:val="left"/>
      <w:pPr>
        <w:ind w:left="360" w:hanging="360"/>
      </w:pPr>
      <w:rPr>
        <w:color w:val="auto"/>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8AC4D71"/>
    <w:multiLevelType w:val="hybridMultilevel"/>
    <w:tmpl w:val="751E828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 w15:restartNumberingAfterBreak="0">
    <w:nsid w:val="09646088"/>
    <w:multiLevelType w:val="multilevel"/>
    <w:tmpl w:val="05A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330CB"/>
    <w:multiLevelType w:val="hybridMultilevel"/>
    <w:tmpl w:val="1C8A3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1C64E4"/>
    <w:multiLevelType w:val="hybridMultilevel"/>
    <w:tmpl w:val="7B0AA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E32DA5"/>
    <w:multiLevelType w:val="hybridMultilevel"/>
    <w:tmpl w:val="796EE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874987"/>
    <w:multiLevelType w:val="multilevel"/>
    <w:tmpl w:val="0CE4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B73AA"/>
    <w:multiLevelType w:val="hybridMultilevel"/>
    <w:tmpl w:val="30D6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82490"/>
    <w:multiLevelType w:val="multilevel"/>
    <w:tmpl w:val="E06C530E"/>
    <w:lvl w:ilvl="0">
      <w:start w:val="1"/>
      <w:numFmt w:val="bullet"/>
      <w:lvlText w:val=""/>
      <w:lvlJc w:val="left"/>
      <w:pPr>
        <w:ind w:left="720" w:hanging="360"/>
      </w:pPr>
      <w:rPr>
        <w:rFonts w:ascii="Lora" w:eastAsia="Lora" w:hAnsi="Lora" w:cs="Lora"/>
        <w:color w:val="3640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696314"/>
    <w:multiLevelType w:val="hybridMultilevel"/>
    <w:tmpl w:val="8D00A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AA2E3D"/>
    <w:multiLevelType w:val="hybridMultilevel"/>
    <w:tmpl w:val="36BAD53E"/>
    <w:lvl w:ilvl="0" w:tplc="4BDCC306">
      <w:start w:val="1"/>
      <w:numFmt w:val="bullet"/>
      <w:pStyle w:val="TOC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D011D9"/>
    <w:multiLevelType w:val="hybridMultilevel"/>
    <w:tmpl w:val="CE0A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D3DA8"/>
    <w:multiLevelType w:val="multilevel"/>
    <w:tmpl w:val="1D8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929E1"/>
    <w:multiLevelType w:val="hybridMultilevel"/>
    <w:tmpl w:val="AE9C06B2"/>
    <w:lvl w:ilvl="0" w:tplc="9BF46DB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03AA8"/>
    <w:multiLevelType w:val="multilevel"/>
    <w:tmpl w:val="EA4E5144"/>
    <w:lvl w:ilvl="0">
      <w:start w:val="1"/>
      <w:numFmt w:val="bullet"/>
      <w:lvlText w:val=""/>
      <w:lvlJc w:val="left"/>
      <w:pPr>
        <w:ind w:left="720" w:hanging="360"/>
      </w:pPr>
      <w:rPr>
        <w:rFonts w:ascii="Lora" w:eastAsia="Lora" w:hAnsi="Lora" w:cs="Lora"/>
        <w:color w:val="3640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8A325C"/>
    <w:multiLevelType w:val="multilevel"/>
    <w:tmpl w:val="752E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16203"/>
    <w:multiLevelType w:val="hybridMultilevel"/>
    <w:tmpl w:val="DB3E7EDA"/>
    <w:lvl w:ilvl="0" w:tplc="16AC03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336DD"/>
    <w:multiLevelType w:val="hybridMultilevel"/>
    <w:tmpl w:val="FA08A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17070"/>
    <w:multiLevelType w:val="hybridMultilevel"/>
    <w:tmpl w:val="B452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45793"/>
    <w:multiLevelType w:val="multilevel"/>
    <w:tmpl w:val="E3C6C65E"/>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4DD16BC"/>
    <w:multiLevelType w:val="hybridMultilevel"/>
    <w:tmpl w:val="DE1E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27AF0"/>
    <w:multiLevelType w:val="multilevel"/>
    <w:tmpl w:val="544E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451AC"/>
    <w:multiLevelType w:val="multilevel"/>
    <w:tmpl w:val="135E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E72D2"/>
    <w:multiLevelType w:val="hybridMultilevel"/>
    <w:tmpl w:val="34AAA45E"/>
    <w:lvl w:ilvl="0" w:tplc="537E9E2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267A8"/>
    <w:multiLevelType w:val="multilevel"/>
    <w:tmpl w:val="E9A8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52B00"/>
    <w:multiLevelType w:val="multilevel"/>
    <w:tmpl w:val="A772429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90D186E"/>
    <w:multiLevelType w:val="hybridMultilevel"/>
    <w:tmpl w:val="D2EE8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443500"/>
    <w:multiLevelType w:val="multilevel"/>
    <w:tmpl w:val="21C83D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C822E36"/>
    <w:multiLevelType w:val="hybridMultilevel"/>
    <w:tmpl w:val="FBA6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70FF5"/>
    <w:multiLevelType w:val="hybridMultilevel"/>
    <w:tmpl w:val="9F4C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403D7"/>
    <w:multiLevelType w:val="hybridMultilevel"/>
    <w:tmpl w:val="F672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F09A5"/>
    <w:multiLevelType w:val="hybridMultilevel"/>
    <w:tmpl w:val="69427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2F103E"/>
    <w:multiLevelType w:val="hybridMultilevel"/>
    <w:tmpl w:val="9AD6935C"/>
    <w:lvl w:ilvl="0" w:tplc="96EEB0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130BC"/>
    <w:multiLevelType w:val="hybridMultilevel"/>
    <w:tmpl w:val="9A0E9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1C618F"/>
    <w:multiLevelType w:val="multilevel"/>
    <w:tmpl w:val="1152C08C"/>
    <w:lvl w:ilvl="0">
      <w:start w:val="1"/>
      <w:numFmt w:val="bullet"/>
      <w:lvlText w:val=""/>
      <w:lvlJc w:val="left"/>
      <w:pPr>
        <w:ind w:left="720" w:hanging="360"/>
      </w:pPr>
      <w:rPr>
        <w:rFonts w:ascii="Lora" w:eastAsia="Lora" w:hAnsi="Lora" w:cs="Lora"/>
        <w:color w:val="3640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8B95099"/>
    <w:multiLevelType w:val="hybridMultilevel"/>
    <w:tmpl w:val="9740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02CD9"/>
    <w:multiLevelType w:val="multilevel"/>
    <w:tmpl w:val="863ACD56"/>
    <w:lvl w:ilvl="0">
      <w:start w:val="1"/>
      <w:numFmt w:val="decimal"/>
      <w:lvlText w:val="%1."/>
      <w:lvlJc w:val="left"/>
      <w:pPr>
        <w:ind w:left="467" w:hanging="360"/>
      </w:pPr>
      <w:rPr>
        <w:sz w:val="24"/>
        <w:szCs w:val="24"/>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8" w15:restartNumberingAfterBreak="0">
    <w:nsid w:val="6D465513"/>
    <w:multiLevelType w:val="hybridMultilevel"/>
    <w:tmpl w:val="E96EE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C84FB6"/>
    <w:multiLevelType w:val="hybridMultilevel"/>
    <w:tmpl w:val="6BB8E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5F5CD6"/>
    <w:multiLevelType w:val="multilevel"/>
    <w:tmpl w:val="62F6DAD4"/>
    <w:lvl w:ilvl="0">
      <w:start w:val="1"/>
      <w:numFmt w:val="decimal"/>
      <w:pStyle w:val="ListParagraph"/>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1" w15:restartNumberingAfterBreak="0">
    <w:nsid w:val="76C41E5C"/>
    <w:multiLevelType w:val="hybridMultilevel"/>
    <w:tmpl w:val="39C0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85A3B"/>
    <w:multiLevelType w:val="hybridMultilevel"/>
    <w:tmpl w:val="AA26F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71630C"/>
    <w:multiLevelType w:val="hybridMultilevel"/>
    <w:tmpl w:val="A88A41CC"/>
    <w:lvl w:ilvl="0" w:tplc="A858A7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4096F"/>
    <w:multiLevelType w:val="multilevel"/>
    <w:tmpl w:val="51CA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84BF2"/>
    <w:multiLevelType w:val="hybridMultilevel"/>
    <w:tmpl w:val="37982BD2"/>
    <w:lvl w:ilvl="0" w:tplc="A1A0E37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0"/>
  </w:num>
  <w:num w:numId="3">
    <w:abstractNumId w:val="28"/>
  </w:num>
  <w:num w:numId="4">
    <w:abstractNumId w:val="1"/>
  </w:num>
  <w:num w:numId="5">
    <w:abstractNumId w:val="20"/>
  </w:num>
  <w:num w:numId="6">
    <w:abstractNumId w:val="26"/>
  </w:num>
  <w:num w:numId="7">
    <w:abstractNumId w:val="0"/>
  </w:num>
  <w:num w:numId="8">
    <w:abstractNumId w:val="9"/>
  </w:num>
  <w:num w:numId="9">
    <w:abstractNumId w:val="35"/>
  </w:num>
  <w:num w:numId="10">
    <w:abstractNumId w:val="15"/>
  </w:num>
  <w:num w:numId="11">
    <w:abstractNumId w:val="31"/>
  </w:num>
  <w:num w:numId="12">
    <w:abstractNumId w:val="29"/>
  </w:num>
  <w:num w:numId="13">
    <w:abstractNumId w:val="45"/>
  </w:num>
  <w:num w:numId="14">
    <w:abstractNumId w:val="43"/>
  </w:num>
  <w:num w:numId="15">
    <w:abstractNumId w:val="33"/>
  </w:num>
  <w:num w:numId="16">
    <w:abstractNumId w:val="24"/>
  </w:num>
  <w:num w:numId="17">
    <w:abstractNumId w:val="14"/>
  </w:num>
  <w:num w:numId="18">
    <w:abstractNumId w:val="42"/>
  </w:num>
  <w:num w:numId="19">
    <w:abstractNumId w:val="11"/>
  </w:num>
  <w:num w:numId="20">
    <w:abstractNumId w:val="12"/>
  </w:num>
  <w:num w:numId="21">
    <w:abstractNumId w:val="16"/>
  </w:num>
  <w:num w:numId="22">
    <w:abstractNumId w:val="7"/>
  </w:num>
  <w:num w:numId="23">
    <w:abstractNumId w:val="44"/>
  </w:num>
  <w:num w:numId="24">
    <w:abstractNumId w:val="13"/>
  </w:num>
  <w:num w:numId="25">
    <w:abstractNumId w:val="22"/>
  </w:num>
  <w:num w:numId="26">
    <w:abstractNumId w:val="36"/>
  </w:num>
  <w:num w:numId="27">
    <w:abstractNumId w:val="25"/>
  </w:num>
  <w:num w:numId="28">
    <w:abstractNumId w:val="3"/>
  </w:num>
  <w:num w:numId="29">
    <w:abstractNumId w:val="23"/>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40"/>
  </w:num>
  <w:num w:numId="33">
    <w:abstractNumId w:val="5"/>
  </w:num>
  <w:num w:numId="34">
    <w:abstractNumId w:val="39"/>
  </w:num>
  <w:num w:numId="35">
    <w:abstractNumId w:val="4"/>
  </w:num>
  <w:num w:numId="36">
    <w:abstractNumId w:val="34"/>
  </w:num>
  <w:num w:numId="37">
    <w:abstractNumId w:val="6"/>
  </w:num>
  <w:num w:numId="38">
    <w:abstractNumId w:val="32"/>
  </w:num>
  <w:num w:numId="39">
    <w:abstractNumId w:val="27"/>
  </w:num>
  <w:num w:numId="40">
    <w:abstractNumId w:val="10"/>
  </w:num>
  <w:num w:numId="41">
    <w:abstractNumId w:val="18"/>
  </w:num>
  <w:num w:numId="42">
    <w:abstractNumId w:val="38"/>
  </w:num>
  <w:num w:numId="43">
    <w:abstractNumId w:val="19"/>
  </w:num>
  <w:num w:numId="44">
    <w:abstractNumId w:val="21"/>
  </w:num>
  <w:num w:numId="45">
    <w:abstractNumId w:val="8"/>
  </w:num>
  <w:num w:numId="46">
    <w:abstractNumId w:val="30"/>
  </w:num>
  <w:num w:numId="47">
    <w:abstractNumId w:val="17"/>
  </w:num>
  <w:num w:numId="48">
    <w:abstractNumId w:val="4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32"/>
    <w:rsid w:val="00031506"/>
    <w:rsid w:val="000343F7"/>
    <w:rsid w:val="00047451"/>
    <w:rsid w:val="000606CB"/>
    <w:rsid w:val="00076BF8"/>
    <w:rsid w:val="0008771B"/>
    <w:rsid w:val="000975B4"/>
    <w:rsid w:val="000A1FA6"/>
    <w:rsid w:val="000A5590"/>
    <w:rsid w:val="000C13C5"/>
    <w:rsid w:val="000D49EB"/>
    <w:rsid w:val="000D7218"/>
    <w:rsid w:val="000E63E0"/>
    <w:rsid w:val="000E69DF"/>
    <w:rsid w:val="000F1089"/>
    <w:rsid w:val="00120DFF"/>
    <w:rsid w:val="00120F87"/>
    <w:rsid w:val="00127033"/>
    <w:rsid w:val="00127B64"/>
    <w:rsid w:val="00135C7E"/>
    <w:rsid w:val="00136598"/>
    <w:rsid w:val="00142FC4"/>
    <w:rsid w:val="0015298B"/>
    <w:rsid w:val="0015380A"/>
    <w:rsid w:val="00172505"/>
    <w:rsid w:val="00175C46"/>
    <w:rsid w:val="001821DD"/>
    <w:rsid w:val="001A2E0E"/>
    <w:rsid w:val="001B15B5"/>
    <w:rsid w:val="001B3B38"/>
    <w:rsid w:val="001C1D3C"/>
    <w:rsid w:val="001C6F1A"/>
    <w:rsid w:val="00202E8F"/>
    <w:rsid w:val="002073B5"/>
    <w:rsid w:val="00221587"/>
    <w:rsid w:val="00222AFB"/>
    <w:rsid w:val="002319E1"/>
    <w:rsid w:val="00233C83"/>
    <w:rsid w:val="0024554F"/>
    <w:rsid w:val="0025163E"/>
    <w:rsid w:val="00254F08"/>
    <w:rsid w:val="00261581"/>
    <w:rsid w:val="00282C65"/>
    <w:rsid w:val="00290A0F"/>
    <w:rsid w:val="002C25C2"/>
    <w:rsid w:val="002C29A4"/>
    <w:rsid w:val="002C4F54"/>
    <w:rsid w:val="002D1A79"/>
    <w:rsid w:val="002F1A13"/>
    <w:rsid w:val="0030175D"/>
    <w:rsid w:val="00317E25"/>
    <w:rsid w:val="003452A8"/>
    <w:rsid w:val="00370FC5"/>
    <w:rsid w:val="00376B6C"/>
    <w:rsid w:val="0038102A"/>
    <w:rsid w:val="00381C34"/>
    <w:rsid w:val="0038674A"/>
    <w:rsid w:val="00386DFD"/>
    <w:rsid w:val="003945E9"/>
    <w:rsid w:val="00394641"/>
    <w:rsid w:val="00394DCC"/>
    <w:rsid w:val="003B0EE9"/>
    <w:rsid w:val="003C28EE"/>
    <w:rsid w:val="003D3CC9"/>
    <w:rsid w:val="003D62AE"/>
    <w:rsid w:val="003F79F3"/>
    <w:rsid w:val="0040110D"/>
    <w:rsid w:val="00401286"/>
    <w:rsid w:val="00401406"/>
    <w:rsid w:val="004057F0"/>
    <w:rsid w:val="00405F21"/>
    <w:rsid w:val="00406EA0"/>
    <w:rsid w:val="004128D1"/>
    <w:rsid w:val="004207A9"/>
    <w:rsid w:val="00421B36"/>
    <w:rsid w:val="004227AC"/>
    <w:rsid w:val="00430194"/>
    <w:rsid w:val="004450BE"/>
    <w:rsid w:val="00445F67"/>
    <w:rsid w:val="0045580A"/>
    <w:rsid w:val="004668AE"/>
    <w:rsid w:val="00470CEF"/>
    <w:rsid w:val="00472CB5"/>
    <w:rsid w:val="00483F1F"/>
    <w:rsid w:val="00497555"/>
    <w:rsid w:val="004A485C"/>
    <w:rsid w:val="004B2691"/>
    <w:rsid w:val="004E282E"/>
    <w:rsid w:val="004F39EB"/>
    <w:rsid w:val="004F6D17"/>
    <w:rsid w:val="00512F8B"/>
    <w:rsid w:val="00514AA7"/>
    <w:rsid w:val="005254D5"/>
    <w:rsid w:val="0053161C"/>
    <w:rsid w:val="00534812"/>
    <w:rsid w:val="00543E68"/>
    <w:rsid w:val="0055040B"/>
    <w:rsid w:val="00554061"/>
    <w:rsid w:val="00555B70"/>
    <w:rsid w:val="005673F5"/>
    <w:rsid w:val="00581A43"/>
    <w:rsid w:val="005824DB"/>
    <w:rsid w:val="005A001F"/>
    <w:rsid w:val="005B1FA9"/>
    <w:rsid w:val="005B3474"/>
    <w:rsid w:val="005C4124"/>
    <w:rsid w:val="005C4542"/>
    <w:rsid w:val="005C4838"/>
    <w:rsid w:val="005D661C"/>
    <w:rsid w:val="005D7108"/>
    <w:rsid w:val="005D7337"/>
    <w:rsid w:val="00603926"/>
    <w:rsid w:val="006319A9"/>
    <w:rsid w:val="00631A6D"/>
    <w:rsid w:val="00635694"/>
    <w:rsid w:val="0064691C"/>
    <w:rsid w:val="006516B9"/>
    <w:rsid w:val="006562F1"/>
    <w:rsid w:val="006650F9"/>
    <w:rsid w:val="006832DF"/>
    <w:rsid w:val="006A4586"/>
    <w:rsid w:val="006F2786"/>
    <w:rsid w:val="006F33D8"/>
    <w:rsid w:val="007026B0"/>
    <w:rsid w:val="00713793"/>
    <w:rsid w:val="00715751"/>
    <w:rsid w:val="00720654"/>
    <w:rsid w:val="007312A3"/>
    <w:rsid w:val="00742205"/>
    <w:rsid w:val="0074658E"/>
    <w:rsid w:val="007640CF"/>
    <w:rsid w:val="0076593C"/>
    <w:rsid w:val="0076668B"/>
    <w:rsid w:val="007669A8"/>
    <w:rsid w:val="00772448"/>
    <w:rsid w:val="007742DC"/>
    <w:rsid w:val="00793BFC"/>
    <w:rsid w:val="0079762A"/>
    <w:rsid w:val="007A5C14"/>
    <w:rsid w:val="007A7762"/>
    <w:rsid w:val="007C0603"/>
    <w:rsid w:val="007C71B8"/>
    <w:rsid w:val="007D2924"/>
    <w:rsid w:val="007D4DFE"/>
    <w:rsid w:val="007D50FD"/>
    <w:rsid w:val="007D5857"/>
    <w:rsid w:val="007D72E6"/>
    <w:rsid w:val="007F4677"/>
    <w:rsid w:val="00801953"/>
    <w:rsid w:val="008060B2"/>
    <w:rsid w:val="00807ED6"/>
    <w:rsid w:val="008129E8"/>
    <w:rsid w:val="00831EB3"/>
    <w:rsid w:val="008329B2"/>
    <w:rsid w:val="008358C5"/>
    <w:rsid w:val="00851A04"/>
    <w:rsid w:val="00860FD8"/>
    <w:rsid w:val="00863575"/>
    <w:rsid w:val="0088441F"/>
    <w:rsid w:val="00897F8D"/>
    <w:rsid w:val="008A056F"/>
    <w:rsid w:val="008A1DF9"/>
    <w:rsid w:val="008A4C86"/>
    <w:rsid w:val="008A73E1"/>
    <w:rsid w:val="008B26C3"/>
    <w:rsid w:val="008B70F3"/>
    <w:rsid w:val="008C059C"/>
    <w:rsid w:val="008F1E91"/>
    <w:rsid w:val="008F3A93"/>
    <w:rsid w:val="008F7947"/>
    <w:rsid w:val="0090235B"/>
    <w:rsid w:val="00906D24"/>
    <w:rsid w:val="009177CA"/>
    <w:rsid w:val="00925C7D"/>
    <w:rsid w:val="00952A29"/>
    <w:rsid w:val="0098739F"/>
    <w:rsid w:val="009A75E2"/>
    <w:rsid w:val="009C1098"/>
    <w:rsid w:val="009C42ED"/>
    <w:rsid w:val="009E0A20"/>
    <w:rsid w:val="009E5208"/>
    <w:rsid w:val="00A050D0"/>
    <w:rsid w:val="00A06B0C"/>
    <w:rsid w:val="00A1019C"/>
    <w:rsid w:val="00A143F6"/>
    <w:rsid w:val="00A15AEF"/>
    <w:rsid w:val="00A2471E"/>
    <w:rsid w:val="00A3165D"/>
    <w:rsid w:val="00A521C7"/>
    <w:rsid w:val="00A5656E"/>
    <w:rsid w:val="00A62715"/>
    <w:rsid w:val="00A74DFB"/>
    <w:rsid w:val="00A802AF"/>
    <w:rsid w:val="00A978CE"/>
    <w:rsid w:val="00AA17C3"/>
    <w:rsid w:val="00AC5D70"/>
    <w:rsid w:val="00AC5F3B"/>
    <w:rsid w:val="00AC6B52"/>
    <w:rsid w:val="00AD19A9"/>
    <w:rsid w:val="00AD2EF2"/>
    <w:rsid w:val="00AD6401"/>
    <w:rsid w:val="00AE2440"/>
    <w:rsid w:val="00AE5A32"/>
    <w:rsid w:val="00B04C44"/>
    <w:rsid w:val="00B1798E"/>
    <w:rsid w:val="00B2083C"/>
    <w:rsid w:val="00B26438"/>
    <w:rsid w:val="00B37509"/>
    <w:rsid w:val="00B403A7"/>
    <w:rsid w:val="00B557D3"/>
    <w:rsid w:val="00B618BB"/>
    <w:rsid w:val="00B67949"/>
    <w:rsid w:val="00B742C6"/>
    <w:rsid w:val="00BA0402"/>
    <w:rsid w:val="00BA057D"/>
    <w:rsid w:val="00BB3FF4"/>
    <w:rsid w:val="00BB5A56"/>
    <w:rsid w:val="00BB60F0"/>
    <w:rsid w:val="00BC562A"/>
    <w:rsid w:val="00BC6D98"/>
    <w:rsid w:val="00BF00B2"/>
    <w:rsid w:val="00BF3B3D"/>
    <w:rsid w:val="00BF4497"/>
    <w:rsid w:val="00C005C1"/>
    <w:rsid w:val="00C0471E"/>
    <w:rsid w:val="00C14BD3"/>
    <w:rsid w:val="00C173BC"/>
    <w:rsid w:val="00C23525"/>
    <w:rsid w:val="00C30611"/>
    <w:rsid w:val="00C46CCF"/>
    <w:rsid w:val="00C53ADC"/>
    <w:rsid w:val="00C8677B"/>
    <w:rsid w:val="00CB2457"/>
    <w:rsid w:val="00CC3533"/>
    <w:rsid w:val="00CE5DF0"/>
    <w:rsid w:val="00CF0176"/>
    <w:rsid w:val="00CF1E1E"/>
    <w:rsid w:val="00D07254"/>
    <w:rsid w:val="00D15F7F"/>
    <w:rsid w:val="00D16090"/>
    <w:rsid w:val="00D25C8F"/>
    <w:rsid w:val="00D26F73"/>
    <w:rsid w:val="00D31221"/>
    <w:rsid w:val="00D323F2"/>
    <w:rsid w:val="00D53F2B"/>
    <w:rsid w:val="00D60A97"/>
    <w:rsid w:val="00D67C87"/>
    <w:rsid w:val="00D7153E"/>
    <w:rsid w:val="00D74A02"/>
    <w:rsid w:val="00D811F8"/>
    <w:rsid w:val="00D928F4"/>
    <w:rsid w:val="00D97C40"/>
    <w:rsid w:val="00DB1CCC"/>
    <w:rsid w:val="00DB30AD"/>
    <w:rsid w:val="00DC500D"/>
    <w:rsid w:val="00DD007F"/>
    <w:rsid w:val="00DD3AD8"/>
    <w:rsid w:val="00DD73AB"/>
    <w:rsid w:val="00DE0312"/>
    <w:rsid w:val="00DF3BDE"/>
    <w:rsid w:val="00DF4766"/>
    <w:rsid w:val="00E03F03"/>
    <w:rsid w:val="00E22745"/>
    <w:rsid w:val="00E3014B"/>
    <w:rsid w:val="00E3070B"/>
    <w:rsid w:val="00E363A7"/>
    <w:rsid w:val="00E435E5"/>
    <w:rsid w:val="00E56166"/>
    <w:rsid w:val="00E65CCE"/>
    <w:rsid w:val="00E72209"/>
    <w:rsid w:val="00E7387D"/>
    <w:rsid w:val="00E74FFE"/>
    <w:rsid w:val="00E84FB4"/>
    <w:rsid w:val="00E96952"/>
    <w:rsid w:val="00ED3206"/>
    <w:rsid w:val="00ED35EF"/>
    <w:rsid w:val="00EE10CB"/>
    <w:rsid w:val="00F05035"/>
    <w:rsid w:val="00F21A64"/>
    <w:rsid w:val="00F24B9B"/>
    <w:rsid w:val="00F2552C"/>
    <w:rsid w:val="00F421C2"/>
    <w:rsid w:val="00F438B0"/>
    <w:rsid w:val="00F471AB"/>
    <w:rsid w:val="00F51E95"/>
    <w:rsid w:val="00F55C39"/>
    <w:rsid w:val="00F565C1"/>
    <w:rsid w:val="00F6430F"/>
    <w:rsid w:val="00F6561E"/>
    <w:rsid w:val="00FB194E"/>
    <w:rsid w:val="00FB3C38"/>
    <w:rsid w:val="00FC551B"/>
    <w:rsid w:val="00FD1450"/>
    <w:rsid w:val="00FE3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5A950"/>
  <w15:docId w15:val="{288B98E6-7590-404C-9E14-3E6E746C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93"/>
    <w:pPr>
      <w:spacing w:after="200"/>
    </w:pPr>
  </w:style>
  <w:style w:type="paragraph" w:styleId="Heading1">
    <w:name w:val="heading 1"/>
    <w:basedOn w:val="Normal"/>
    <w:next w:val="Normal"/>
    <w:uiPriority w:val="9"/>
    <w:qFormat/>
    <w:rsid w:val="002D1A79"/>
    <w:pPr>
      <w:spacing w:after="840"/>
      <w:outlineLvl w:val="0"/>
    </w:pPr>
    <w:rPr>
      <w:rFonts w:ascii="Raleway" w:hAnsi="Raleway"/>
      <w:color w:val="FFFFFF" w:themeColor="background1"/>
      <w:sz w:val="76"/>
      <w:szCs w:val="76"/>
    </w:rPr>
  </w:style>
  <w:style w:type="paragraph" w:styleId="Heading2">
    <w:name w:val="heading 2"/>
    <w:basedOn w:val="Heading1"/>
    <w:next w:val="Normal"/>
    <w:uiPriority w:val="9"/>
    <w:unhideWhenUsed/>
    <w:qFormat/>
    <w:rsid w:val="00863575"/>
    <w:pPr>
      <w:pBdr>
        <w:bottom w:val="single" w:sz="4" w:space="1" w:color="auto"/>
      </w:pBdr>
      <w:spacing w:after="240"/>
      <w:outlineLvl w:val="1"/>
    </w:pPr>
    <w:rPr>
      <w:b/>
      <w:color w:val="5A3990"/>
      <w:sz w:val="28"/>
      <w:szCs w:val="22"/>
    </w:rPr>
  </w:style>
  <w:style w:type="paragraph" w:styleId="Heading3">
    <w:name w:val="heading 3"/>
    <w:basedOn w:val="Heading2"/>
    <w:next w:val="Normal"/>
    <w:uiPriority w:val="9"/>
    <w:unhideWhenUsed/>
    <w:qFormat/>
    <w:rsid w:val="00D7153E"/>
    <w:pPr>
      <w:outlineLvl w:val="2"/>
    </w:pPr>
  </w:style>
  <w:style w:type="paragraph" w:styleId="Heading4">
    <w:name w:val="heading 4"/>
    <w:basedOn w:val="Normal"/>
    <w:next w:val="Normal"/>
    <w:uiPriority w:val="9"/>
    <w:unhideWhenUsed/>
    <w:qFormat/>
    <w:rsid w:val="00D53F2B"/>
    <w:pPr>
      <w:spacing w:after="240" w:line="276" w:lineRule="auto"/>
      <w:outlineLvl w:val="3"/>
    </w:pPr>
    <w:rPr>
      <w:rFonts w:ascii="Open Sans" w:eastAsia="Times New Roman" w:hAnsi="Open Sans" w:cs="Open Sans"/>
      <w:i/>
      <w:iCs/>
      <w:color w:val="6671AE"/>
      <w:sz w:val="28"/>
      <w:szCs w:val="28"/>
    </w:rPr>
  </w:style>
  <w:style w:type="paragraph" w:styleId="Heading5">
    <w:name w:val="heading 5"/>
    <w:basedOn w:val="Heading2"/>
    <w:next w:val="Normal"/>
    <w:uiPriority w:val="9"/>
    <w:unhideWhenUsed/>
    <w:qFormat/>
    <w:rsid w:val="00CE5DF0"/>
    <w:pPr>
      <w:outlineLvl w:val="4"/>
    </w:pPr>
    <w:rPr>
      <w:sz w:val="40"/>
      <w:szCs w:val="4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pPr>
    <w:rPr>
      <w:color w:val="323E4F"/>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7B7B7B"/>
    </w:rPr>
    <w:tblPr>
      <w:tblStyleRowBandSize w:val="1"/>
      <w:tblStyleColBandSize w:val="1"/>
    </w:tblPr>
  </w:style>
  <w:style w:type="table" w:customStyle="1" w:styleId="a0">
    <w:basedOn w:val="TableNormal"/>
    <w:rPr>
      <w:color w:val="7B7B7B"/>
    </w:rPr>
    <w:tblPr>
      <w:tblStyleRowBandSize w:val="1"/>
      <w:tblStyleColBandSize w:val="1"/>
    </w:tblPr>
  </w:style>
  <w:style w:type="table" w:customStyle="1" w:styleId="a1">
    <w:basedOn w:val="TableNormal"/>
    <w:rPr>
      <w:color w:val="7B7B7B"/>
    </w:rPr>
    <w:tblPr>
      <w:tblStyleRowBandSize w:val="1"/>
      <w:tblStyleColBandSize w:val="1"/>
    </w:tblPr>
  </w:style>
  <w:style w:type="table" w:customStyle="1" w:styleId="a2">
    <w:basedOn w:val="TableNormal"/>
    <w:rPr>
      <w:color w:val="7B7B7B"/>
    </w:rPr>
    <w:tblPr>
      <w:tblStyleRowBandSize w:val="1"/>
      <w:tblStyleColBandSize w:val="1"/>
    </w:tblPr>
  </w:style>
  <w:style w:type="table" w:customStyle="1" w:styleId="a3">
    <w:basedOn w:val="TableNormal"/>
    <w:rPr>
      <w:color w:val="7B7B7B"/>
    </w:rPr>
    <w:tblPr>
      <w:tblStyleRowBandSize w:val="1"/>
      <w:tblStyleColBandSize w:val="1"/>
    </w:tblPr>
  </w:style>
  <w:style w:type="table" w:customStyle="1" w:styleId="a4">
    <w:basedOn w:val="TableNormal"/>
    <w:rPr>
      <w:color w:val="7B7B7B"/>
    </w:rPr>
    <w:tblPr>
      <w:tblStyleRowBandSize w:val="1"/>
      <w:tblStyleColBandSize w:val="1"/>
    </w:tblPr>
  </w:style>
  <w:style w:type="table" w:customStyle="1" w:styleId="a5">
    <w:basedOn w:val="TableNormal"/>
    <w:rPr>
      <w:color w:val="7B7B7B"/>
    </w:rPr>
    <w:tblPr>
      <w:tblStyleRowBandSize w:val="1"/>
      <w:tblStyleColBandSize w:val="1"/>
    </w:tblPr>
  </w:style>
  <w:style w:type="table" w:customStyle="1" w:styleId="a6">
    <w:basedOn w:val="TableNormal"/>
    <w:rPr>
      <w:color w:val="7B7B7B"/>
    </w:rPr>
    <w:tblPr>
      <w:tblStyleRowBandSize w:val="1"/>
      <w:tblStyleColBandSize w:val="1"/>
    </w:tblPr>
  </w:style>
  <w:style w:type="table" w:customStyle="1" w:styleId="a7">
    <w:basedOn w:val="TableNormal"/>
    <w:rPr>
      <w:color w:val="7B7B7B"/>
    </w:rPr>
    <w:tblPr>
      <w:tblStyleRowBandSize w:val="1"/>
      <w:tblStyleColBandSize w:val="1"/>
    </w:tblPr>
  </w:style>
  <w:style w:type="table" w:customStyle="1" w:styleId="a8">
    <w:basedOn w:val="TableNormal"/>
    <w:rPr>
      <w:color w:val="7B7B7B"/>
    </w:rPr>
    <w:tblPr>
      <w:tblStyleRowBandSize w:val="1"/>
      <w:tblStyleColBandSize w:val="1"/>
    </w:tblPr>
  </w:style>
  <w:style w:type="table" w:customStyle="1" w:styleId="a9">
    <w:basedOn w:val="TableNormal"/>
    <w:rPr>
      <w:color w:val="7B7B7B"/>
    </w:rPr>
    <w:tblPr>
      <w:tblStyleRowBandSize w:val="1"/>
      <w:tblStyleColBandSize w:val="1"/>
    </w:tblPr>
  </w:style>
  <w:style w:type="table" w:customStyle="1" w:styleId="aa">
    <w:basedOn w:val="TableNormal"/>
    <w:rPr>
      <w:color w:val="7B7B7B"/>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E0A20"/>
    <w:rPr>
      <w:b/>
      <w:bCs/>
    </w:rPr>
  </w:style>
  <w:style w:type="character" w:customStyle="1" w:styleId="CommentSubjectChar">
    <w:name w:val="Comment Subject Char"/>
    <w:basedOn w:val="CommentTextChar"/>
    <w:link w:val="CommentSubject"/>
    <w:uiPriority w:val="99"/>
    <w:semiHidden/>
    <w:rsid w:val="009E0A20"/>
    <w:rPr>
      <w:b/>
      <w:bCs/>
      <w:sz w:val="20"/>
      <w:szCs w:val="20"/>
    </w:rPr>
  </w:style>
  <w:style w:type="paragraph" w:styleId="Header">
    <w:name w:val="header"/>
    <w:basedOn w:val="Normal"/>
    <w:link w:val="HeaderChar"/>
    <w:uiPriority w:val="99"/>
    <w:unhideWhenUsed/>
    <w:rsid w:val="009E0A20"/>
    <w:pPr>
      <w:tabs>
        <w:tab w:val="center" w:pos="4680"/>
        <w:tab w:val="right" w:pos="9360"/>
      </w:tabs>
    </w:pPr>
  </w:style>
  <w:style w:type="character" w:customStyle="1" w:styleId="HeaderChar">
    <w:name w:val="Header Char"/>
    <w:basedOn w:val="DefaultParagraphFont"/>
    <w:link w:val="Header"/>
    <w:uiPriority w:val="99"/>
    <w:rsid w:val="009E0A20"/>
  </w:style>
  <w:style w:type="paragraph" w:styleId="Footer">
    <w:name w:val="footer"/>
    <w:basedOn w:val="Normal"/>
    <w:link w:val="FooterChar"/>
    <w:uiPriority w:val="99"/>
    <w:unhideWhenUsed/>
    <w:rsid w:val="009E0A20"/>
    <w:pPr>
      <w:tabs>
        <w:tab w:val="center" w:pos="4680"/>
        <w:tab w:val="right" w:pos="9360"/>
      </w:tabs>
    </w:pPr>
  </w:style>
  <w:style w:type="character" w:customStyle="1" w:styleId="FooterChar">
    <w:name w:val="Footer Char"/>
    <w:basedOn w:val="DefaultParagraphFont"/>
    <w:link w:val="Footer"/>
    <w:uiPriority w:val="99"/>
    <w:rsid w:val="009E0A20"/>
  </w:style>
  <w:style w:type="character" w:styleId="PageNumber">
    <w:name w:val="page number"/>
    <w:basedOn w:val="DefaultParagraphFont"/>
    <w:uiPriority w:val="99"/>
    <w:semiHidden/>
    <w:unhideWhenUsed/>
    <w:rsid w:val="005C4542"/>
  </w:style>
  <w:style w:type="paragraph" w:styleId="ListParagraph">
    <w:name w:val="List Paragraph"/>
    <w:basedOn w:val="Normal"/>
    <w:uiPriority w:val="34"/>
    <w:qFormat/>
    <w:rsid w:val="00801953"/>
    <w:pPr>
      <w:numPr>
        <w:numId w:val="2"/>
      </w:numPr>
      <w:spacing w:after="240" w:line="276" w:lineRule="auto"/>
    </w:pPr>
    <w:rPr>
      <w:rFonts w:eastAsia="Times New Roman" w:cs="Open Sans"/>
      <w:color w:val="000000"/>
      <w:szCs w:val="22"/>
    </w:rPr>
  </w:style>
  <w:style w:type="character" w:styleId="Hyperlink">
    <w:name w:val="Hyperlink"/>
    <w:basedOn w:val="DefaultParagraphFont"/>
    <w:uiPriority w:val="99"/>
    <w:unhideWhenUsed/>
    <w:rsid w:val="007640CF"/>
    <w:rPr>
      <w:color w:val="0000FF" w:themeColor="hyperlink"/>
      <w:u w:val="single"/>
    </w:rPr>
  </w:style>
  <w:style w:type="character" w:styleId="UnresolvedMention">
    <w:name w:val="Unresolved Mention"/>
    <w:basedOn w:val="DefaultParagraphFont"/>
    <w:uiPriority w:val="99"/>
    <w:semiHidden/>
    <w:unhideWhenUsed/>
    <w:rsid w:val="007640CF"/>
    <w:rPr>
      <w:color w:val="605E5C"/>
      <w:shd w:val="clear" w:color="auto" w:fill="E1DFDD"/>
    </w:rPr>
  </w:style>
  <w:style w:type="paragraph" w:styleId="Caption">
    <w:name w:val="caption"/>
    <w:basedOn w:val="Heading4"/>
    <w:next w:val="Normal"/>
    <w:uiPriority w:val="35"/>
    <w:unhideWhenUsed/>
    <w:qFormat/>
    <w:rsid w:val="00135C7E"/>
  </w:style>
  <w:style w:type="character" w:styleId="FollowedHyperlink">
    <w:name w:val="FollowedHyperlink"/>
    <w:basedOn w:val="DefaultParagraphFont"/>
    <w:uiPriority w:val="99"/>
    <w:semiHidden/>
    <w:unhideWhenUsed/>
    <w:rsid w:val="00497555"/>
    <w:rPr>
      <w:color w:val="800080" w:themeColor="followedHyperlink"/>
      <w:u w:val="single"/>
    </w:rPr>
  </w:style>
  <w:style w:type="paragraph" w:styleId="TOCHeading">
    <w:name w:val="TOC Heading"/>
    <w:basedOn w:val="Heading1"/>
    <w:next w:val="Normal"/>
    <w:uiPriority w:val="39"/>
    <w:unhideWhenUsed/>
    <w:qFormat/>
    <w:rsid w:val="00D26F73"/>
    <w:pPr>
      <w:pBdr>
        <w:bottom w:val="single" w:sz="4" w:space="1" w:color="auto"/>
      </w:pBdr>
      <w:spacing w:after="360"/>
    </w:pPr>
    <w:rPr>
      <w:color w:val="5A3990"/>
      <w:sz w:val="42"/>
      <w:szCs w:val="42"/>
    </w:rPr>
  </w:style>
  <w:style w:type="paragraph" w:styleId="TOC1">
    <w:name w:val="toc 1"/>
    <w:basedOn w:val="Normal"/>
    <w:next w:val="Normal"/>
    <w:autoRedefine/>
    <w:uiPriority w:val="39"/>
    <w:unhideWhenUsed/>
    <w:rsid w:val="007312A3"/>
    <w:pPr>
      <w:tabs>
        <w:tab w:val="right" w:pos="8820"/>
      </w:tabs>
      <w:spacing w:before="240" w:after="240" w:line="276" w:lineRule="auto"/>
    </w:pPr>
    <w:rPr>
      <w:rFonts w:ascii="Open Sans" w:hAnsi="Open Sans" w:cs="Open Sans"/>
      <w:b/>
      <w:bCs/>
      <w:sz w:val="22"/>
      <w:szCs w:val="22"/>
    </w:rPr>
  </w:style>
  <w:style w:type="paragraph" w:styleId="TOC2">
    <w:name w:val="toc 2"/>
    <w:basedOn w:val="ListParagraph"/>
    <w:next w:val="Normal"/>
    <w:autoRedefine/>
    <w:uiPriority w:val="39"/>
    <w:unhideWhenUsed/>
    <w:rsid w:val="001A2E0E"/>
    <w:pPr>
      <w:numPr>
        <w:numId w:val="19"/>
      </w:numPr>
      <w:spacing w:after="120"/>
    </w:pPr>
  </w:style>
  <w:style w:type="character" w:styleId="PlaceholderText">
    <w:name w:val="Placeholder Text"/>
    <w:basedOn w:val="DefaultParagraphFont"/>
    <w:uiPriority w:val="99"/>
    <w:semiHidden/>
    <w:rsid w:val="00B742C6"/>
    <w:rPr>
      <w:color w:val="808080"/>
    </w:rPr>
  </w:style>
  <w:style w:type="paragraph" w:styleId="TOC3">
    <w:name w:val="toc 3"/>
    <w:basedOn w:val="Normal"/>
    <w:next w:val="Normal"/>
    <w:autoRedefine/>
    <w:uiPriority w:val="39"/>
    <w:unhideWhenUsed/>
    <w:rsid w:val="00C3061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5539">
      <w:bodyDiv w:val="1"/>
      <w:marLeft w:val="0"/>
      <w:marRight w:val="0"/>
      <w:marTop w:val="0"/>
      <w:marBottom w:val="0"/>
      <w:divBdr>
        <w:top w:val="none" w:sz="0" w:space="0" w:color="auto"/>
        <w:left w:val="none" w:sz="0" w:space="0" w:color="auto"/>
        <w:bottom w:val="none" w:sz="0" w:space="0" w:color="auto"/>
        <w:right w:val="none" w:sz="0" w:space="0" w:color="auto"/>
      </w:divBdr>
    </w:div>
    <w:div w:id="571042026">
      <w:bodyDiv w:val="1"/>
      <w:marLeft w:val="0"/>
      <w:marRight w:val="0"/>
      <w:marTop w:val="0"/>
      <w:marBottom w:val="0"/>
      <w:divBdr>
        <w:top w:val="none" w:sz="0" w:space="0" w:color="auto"/>
        <w:left w:val="none" w:sz="0" w:space="0" w:color="auto"/>
        <w:bottom w:val="none" w:sz="0" w:space="0" w:color="auto"/>
        <w:right w:val="none" w:sz="0" w:space="0" w:color="auto"/>
      </w:divBdr>
    </w:div>
    <w:div w:id="650331233">
      <w:bodyDiv w:val="1"/>
      <w:marLeft w:val="0"/>
      <w:marRight w:val="0"/>
      <w:marTop w:val="0"/>
      <w:marBottom w:val="0"/>
      <w:divBdr>
        <w:top w:val="none" w:sz="0" w:space="0" w:color="auto"/>
        <w:left w:val="none" w:sz="0" w:space="0" w:color="auto"/>
        <w:bottom w:val="none" w:sz="0" w:space="0" w:color="auto"/>
        <w:right w:val="none" w:sz="0" w:space="0" w:color="auto"/>
      </w:divBdr>
      <w:divsChild>
        <w:div w:id="269313676">
          <w:marLeft w:val="-284"/>
          <w:marRight w:val="0"/>
          <w:marTop w:val="0"/>
          <w:marBottom w:val="0"/>
          <w:divBdr>
            <w:top w:val="none" w:sz="0" w:space="0" w:color="auto"/>
            <w:left w:val="none" w:sz="0" w:space="0" w:color="auto"/>
            <w:bottom w:val="none" w:sz="0" w:space="0" w:color="auto"/>
            <w:right w:val="none" w:sz="0" w:space="0" w:color="auto"/>
          </w:divBdr>
        </w:div>
      </w:divsChild>
    </w:div>
    <w:div w:id="956182215">
      <w:bodyDiv w:val="1"/>
      <w:marLeft w:val="0"/>
      <w:marRight w:val="0"/>
      <w:marTop w:val="0"/>
      <w:marBottom w:val="0"/>
      <w:divBdr>
        <w:top w:val="none" w:sz="0" w:space="0" w:color="auto"/>
        <w:left w:val="none" w:sz="0" w:space="0" w:color="auto"/>
        <w:bottom w:val="none" w:sz="0" w:space="0" w:color="auto"/>
        <w:right w:val="none" w:sz="0" w:space="0" w:color="auto"/>
      </w:divBdr>
    </w:div>
    <w:div w:id="1363438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footer" Target="footer1.xml"/><Relationship Id="rId42" Type="http://schemas.openxmlformats.org/officeDocument/2006/relationships/hyperlink" Target="https://learningsolutionsls.com/" TargetMode="External"/><Relationship Id="rId47" Type="http://schemas.openxmlformats.org/officeDocument/2006/relationships/hyperlink" Target="https://courses.lincs.ed.gov/static/about.html" TargetMode="External"/><Relationship Id="rId63" Type="http://schemas.openxmlformats.org/officeDocument/2006/relationships/hyperlink" Target="https://www.youtube.com/watch?v=_Ioi7COpA7A" TargetMode="External"/><Relationship Id="rId68" Type="http://schemas.openxmlformats.org/officeDocument/2006/relationships/hyperlink" Target="https://www.disabilityartsinternational.org/artists/" TargetMode="External"/><Relationship Id="rId84" Type="http://schemas.openxmlformats.org/officeDocument/2006/relationships/hyperlink" Target="https://files.eric.ed.gov/fulltext/EJ994285.pdf" TargetMode="External"/><Relationship Id="rId16" Type="http://schemas.openxmlformats.org/officeDocument/2006/relationships/hyperlink" Target="https://www.doe.mass.edu/acls/accountability/program-quality/" TargetMode="External"/><Relationship Id="rId11" Type="http://schemas.openxmlformats.org/officeDocument/2006/relationships/endnotes" Target="endnotes.xml"/><Relationship Id="rId32" Type="http://schemas.openxmlformats.org/officeDocument/2006/relationships/hyperlink" Target="https://www.ada.gov/racheck.pdf" TargetMode="External"/><Relationship Id="rId37" Type="http://schemas.openxmlformats.org/officeDocument/2006/relationships/hyperlink" Target="https://www.mass.gov/orgs/massachusetts-rehabilitation-commission" TargetMode="External"/><Relationship Id="rId53" Type="http://schemas.openxmlformats.org/officeDocument/2006/relationships/hyperlink" Target="https://askearn.org/page/people-first-language" TargetMode="External"/><Relationship Id="rId58" Type="http://schemas.openxmlformats.org/officeDocument/2006/relationships/hyperlink" Target="https://www.madinamerica.com/" TargetMode="External"/><Relationship Id="rId74" Type="http://schemas.openxmlformats.org/officeDocument/2006/relationships/hyperlink" Target="https://www.sinsinvalid.org/" TargetMode="External"/><Relationship Id="rId79" Type="http://schemas.openxmlformats.org/officeDocument/2006/relationships/hyperlink" Target="https://www.youtube.com/watch?v=xqJjXEXr988" TargetMode="External"/><Relationship Id="rId5" Type="http://schemas.openxmlformats.org/officeDocument/2006/relationships/customXml" Target="../customXml/item5.xml"/><Relationship Id="rId19" Type="http://schemas.openxmlformats.org/officeDocument/2006/relationships/image" Target="media/image3.png"/><Relationship Id="rId14" Type="http://schemas.openxmlformats.org/officeDocument/2006/relationships/hyperlink" Target="https://www.doe.mass.edu/acl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s://www.siteimprove.com/glossary/ada-compliance-checker/" TargetMode="External"/><Relationship Id="rId35" Type="http://schemas.openxmlformats.org/officeDocument/2006/relationships/hyperlink" Target="https://www.mass.gov/service-details/learn-about-workers-compensation-benefits" TargetMode="External"/><Relationship Id="rId43" Type="http://schemas.openxmlformats.org/officeDocument/2006/relationships/hyperlink" Target="http://www.cambridgeneuropsych.com/activities.html" TargetMode="External"/><Relationship Id="rId48" Type="http://schemas.openxmlformats.org/officeDocument/2006/relationships/hyperlink" Target="https://askjan.org/disabilities/Learning-Disability.cfm?" TargetMode="External"/><Relationship Id="rId56" Type="http://schemas.openxmlformats.org/officeDocument/2006/relationships/hyperlink" Target="https://www.disabilitywales.org/socialmodel/inclusive-language-and-imagery/" TargetMode="External"/><Relationship Id="rId64" Type="http://schemas.openxmlformats.org/officeDocument/2006/relationships/hyperlink" Target="https://www.disabilitymuseum.org/dhm/index.html" TargetMode="External"/><Relationship Id="rId69" Type="http://schemas.openxmlformats.org/officeDocument/2006/relationships/hyperlink" Target="https://mfpausa.com/pages/american-artists" TargetMode="External"/><Relationship Id="rId77" Type="http://schemas.openxmlformats.org/officeDocument/2006/relationships/hyperlink" Target="http://marcquinn.com/artworks/the-complete-marbles" TargetMode="External"/><Relationship Id="rId8" Type="http://schemas.openxmlformats.org/officeDocument/2006/relationships/settings" Target="settings.xml"/><Relationship Id="rId51" Type="http://schemas.openxmlformats.org/officeDocument/2006/relationships/hyperlink" Target="https://www.doe.mass.edu/acls/ada/standards.html" TargetMode="External"/><Relationship Id="rId72" Type="http://schemas.openxmlformats.org/officeDocument/2006/relationships/hyperlink" Target="https://www.kennyfries.com/" TargetMode="External"/><Relationship Id="rId80" Type="http://schemas.openxmlformats.org/officeDocument/2006/relationships/hyperlink" Target="https://projectlets.org/disability-justice" TargetMode="External"/><Relationship Id="rId85"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rtinetwork.org/getstarted/sld-identification-toolkit/ld-identification-toolkit-considerations-for-ell" TargetMode="External"/><Relationship Id="rId25" Type="http://schemas.openxmlformats.org/officeDocument/2006/relationships/header" Target="header2.xml"/><Relationship Id="rId33" Type="http://schemas.openxmlformats.org/officeDocument/2006/relationships/hyperlink" Target="https://www.microsoft.com/en-us/accessibility?icid=mscom_marcom_H1a_GAAD" TargetMode="External"/><Relationship Id="rId38" Type="http://schemas.openxmlformats.org/officeDocument/2006/relationships/hyperlink" Target="https://www.mass.gov/orgs/massachusetts-developmental-disabilities-council" TargetMode="External"/><Relationship Id="rId46" Type="http://schemas.openxmlformats.org/officeDocument/2006/relationships/hyperlink" Target="https://lincs.ed.gov/publications/pdf/L2AProfessionalGuide_final.pdf" TargetMode="External"/><Relationship Id="rId59" Type="http://schemas.openxmlformats.org/officeDocument/2006/relationships/hyperlink" Target="https://adapt.org/" TargetMode="External"/><Relationship Id="rId67" Type="http://schemas.openxmlformats.org/officeDocument/2006/relationships/hyperlink" Target="https://www.youtube.com/watch?v=io7z5PftOU4" TargetMode="External"/><Relationship Id="rId20" Type="http://schemas.openxmlformats.org/officeDocument/2006/relationships/header" Target="header1.xml"/><Relationship Id="rId41" Type="http://schemas.openxmlformats.org/officeDocument/2006/relationships/hyperlink" Target="https://www.howardlas.com/" TargetMode="External"/><Relationship Id="rId54" Type="http://schemas.openxmlformats.org/officeDocument/2006/relationships/hyperlink" Target="https://www.autistichoya.com/2011/08/significance-of-semantics-person-first.html" TargetMode="External"/><Relationship Id="rId62" Type="http://schemas.openxmlformats.org/officeDocument/2006/relationships/hyperlink" Target="https://autisticadvocacy.org/resources/books" TargetMode="External"/><Relationship Id="rId70" Type="http://schemas.openxmlformats.org/officeDocument/2006/relationships/hyperlink" Target="https://www.axisdance.org/" TargetMode="External"/><Relationship Id="rId75" Type="http://schemas.openxmlformats.org/officeDocument/2006/relationships/hyperlink" Target="https://www.press.umich.edu/pdf/9780472071005-ch1.pdf" TargetMode="External"/><Relationship Id="rId83" Type="http://schemas.openxmlformats.org/officeDocument/2006/relationships/hyperlink" Target="https://www.youtube.com/watch?v=ThpkKpa8m6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doe.mass.edu/acls/abeprogram/default.html" TargetMode="External"/><Relationship Id="rId23" Type="http://schemas.openxmlformats.org/officeDocument/2006/relationships/footer" Target="footer3.xml"/><Relationship Id="rId28" Type="http://schemas.openxmlformats.org/officeDocument/2006/relationships/header" Target="header4.xml"/><Relationship Id="rId36" Type="http://schemas.openxmlformats.org/officeDocument/2006/relationships/hyperlink" Target="https://www.va.gov/" TargetMode="External"/><Relationship Id="rId49" Type="http://schemas.openxmlformats.org/officeDocument/2006/relationships/hyperlink" Target="https://www.ldonline.org/" TargetMode="External"/><Relationship Id="rId57" Type="http://schemas.openxmlformats.org/officeDocument/2006/relationships/hyperlink" Target="https://www.autistichoya.com/2011/08/significance-of-semantics-person-first.html" TargetMode="External"/><Relationship Id="rId10" Type="http://schemas.openxmlformats.org/officeDocument/2006/relationships/footnotes" Target="footnotes.xml"/><Relationship Id="rId31" Type="http://schemas.openxmlformats.org/officeDocument/2006/relationships/hyperlink" Target="https://www.adachecklist.org/checklist.html" TargetMode="External"/><Relationship Id="rId44" Type="http://schemas.openxmlformats.org/officeDocument/2006/relationships/hyperlink" Target="https://ged.com/about_test/accommodations/" TargetMode="External"/><Relationship Id="rId52" Type="http://schemas.openxmlformats.org/officeDocument/2006/relationships/hyperlink" Target="https://thenoraproject.ngo/nora-notes-blog/consent-and-asking-respectful-questions?gclid=CjwKCAjw5remBhBiEiwAxL2M98Eb8FlRe9q2u30x8SRU2wZ20f7egDI-hdFZj7bS2SHCgDEp67-nkhoCnzgQAvD_BwE" TargetMode="External"/><Relationship Id="rId60" Type="http://schemas.openxmlformats.org/officeDocument/2006/relationships/hyperlink" Target="http://smartasscripple.blogspot.com/" TargetMode="External"/><Relationship Id="rId65" Type="http://schemas.openxmlformats.org/officeDocument/2006/relationships/hyperlink" Target="https://www.pcc.edu/disability-services/community/history-exhibit/" TargetMode="External"/><Relationship Id="rId73" Type="http://schemas.openxmlformats.org/officeDocument/2006/relationships/hyperlink" Target="https://www.youtube.com/watch?v=kO4IU4U9_Ys" TargetMode="External"/><Relationship Id="rId78" Type="http://schemas.openxmlformats.org/officeDocument/2006/relationships/hyperlink" Target="https://www.youtube.com/watch?v=XjJ7MyaUvBI" TargetMode="External"/><Relationship Id="rId81" Type="http://schemas.openxmlformats.org/officeDocument/2006/relationships/hyperlink" Target="https://eric.ed.gov/?id=ED458737"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ida.wisc.edu/sites/default/files/resource/FocusOn-Providing-ELLs-with-Disabilities-Access-to-Complex-Language.pdf" TargetMode="External"/><Relationship Id="rId39" Type="http://schemas.openxmlformats.org/officeDocument/2006/relationships/hyperlink" Target="https://www.massgeneral.org/neurology/treatments-and-services/learning-disorders-clinic" TargetMode="External"/><Relationship Id="rId34" Type="http://schemas.openxmlformats.org/officeDocument/2006/relationships/hyperlink" Target="https://www.google.com/accessibility/products-features/" TargetMode="External"/><Relationship Id="rId50" Type="http://schemas.openxmlformats.org/officeDocument/2006/relationships/hyperlink" Target="https://www.newenglandada.org/" TargetMode="External"/><Relationship Id="rId55" Type="http://schemas.openxmlformats.org/officeDocument/2006/relationships/hyperlink" Target="https://thebodyisnotanapology.com/magazine/i-am-disabled-on-identity-first-versus-people-first-language/" TargetMode="External"/><Relationship Id="rId76" Type="http://schemas.openxmlformats.org/officeDocument/2006/relationships/hyperlink" Target="https://www.alilapper.com/artwork" TargetMode="External"/><Relationship Id="rId7" Type="http://schemas.openxmlformats.org/officeDocument/2006/relationships/styles" Target="styles.xml"/><Relationship Id="rId71" Type="http://schemas.openxmlformats.org/officeDocument/2006/relationships/hyperlink" Target="https://www.youtube.com/watch?v=rm0WOZqItHg" TargetMode="External"/><Relationship Id="rId2" Type="http://schemas.openxmlformats.org/officeDocument/2006/relationships/customXml" Target="../customXml/item2.xml"/><Relationship Id="rId29" Type="http://schemas.openxmlformats.org/officeDocument/2006/relationships/hyperlink" Target="https://hr.cornell.edu/sites/default/files/documents/accessible_meeting_checklist.pdf" TargetMode="External"/><Relationship Id="rId24" Type="http://schemas.openxmlformats.org/officeDocument/2006/relationships/hyperlink" Target="https://cdn.who.int/media/docs/default-source/classification/icf/icfchecklist.pdf?sfvrsn=b7ff99e9_4&amp;download=true" TargetMode="External"/><Relationship Id="rId40" Type="http://schemas.openxmlformats.org/officeDocument/2006/relationships/hyperlink" Target="https://massachusettsdyslexiacenter.com/" TargetMode="External"/><Relationship Id="rId45" Type="http://schemas.openxmlformats.org/officeDocument/2006/relationships/hyperlink" Target="https://hiset.ets.org/requirements/disabilities/request" TargetMode="External"/><Relationship Id="rId66" Type="http://schemas.openxmlformats.org/officeDocument/2006/relationships/hyperlink" Target="https://dsq-sds.org/article/view/343/433" TargetMode="External"/><Relationship Id="rId87" Type="http://schemas.openxmlformats.org/officeDocument/2006/relationships/theme" Target="theme/theme1.xml"/><Relationship Id="rId61" Type="http://schemas.openxmlformats.org/officeDocument/2006/relationships/hyperlink" Target="https://notdeadyet.org/" TargetMode="External"/><Relationship Id="rId82" Type="http://schemas.openxmlformats.org/officeDocument/2006/relationships/hyperlink" Target="https://cdsc.umn.edu/cd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C5173460500B4E95D6E746241C127C" ma:contentTypeVersion="10" ma:contentTypeDescription="Create a new document." ma:contentTypeScope="" ma:versionID="7d2b2c32c0354b17895bcc00713e2693">
  <xsd:schema xmlns:xsd="http://www.w3.org/2001/XMLSchema" xmlns:xs="http://www.w3.org/2001/XMLSchema" xmlns:p="http://schemas.microsoft.com/office/2006/metadata/properties" xmlns:ns2="d2efd6b8-2234-4349-a32a-8ee9b513af32" xmlns:ns3="b7360c85-e685-4e52-84ac-1c0bb0e1304c" targetNamespace="http://schemas.microsoft.com/office/2006/metadata/properties" ma:root="true" ma:fieldsID="7db4e9f5db5304fa84c0ba57a4c692b7" ns2:_="" ns3:_="">
    <xsd:import namespace="d2efd6b8-2234-4349-a32a-8ee9b513af32"/>
    <xsd:import namespace="b7360c85-e685-4e52-84ac-1c0bb0e130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d6b8-2234-4349-a32a-8ee9b513af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360c85-e685-4e52-84ac-1c0bb0e130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epq3Q7vEsOy/XI23SMqq4rx7g==">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</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98615-B73C-4641-9299-59B5AF288659}">
  <ds:schemaRefs>
    <ds:schemaRef ds:uri="http://schemas.openxmlformats.org/officeDocument/2006/bibliography"/>
  </ds:schemaRefs>
</ds:datastoreItem>
</file>

<file path=customXml/itemProps2.xml><?xml version="1.0" encoding="utf-8"?>
<ds:datastoreItem xmlns:ds="http://schemas.openxmlformats.org/officeDocument/2006/customXml" ds:itemID="{2C6BDF0D-4BA1-4DBC-924B-B3485A37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fd6b8-2234-4349-a32a-8ee9b513af32"/>
    <ds:schemaRef ds:uri="b7360c85-e685-4e52-84ac-1c0bb0e1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C0417-32D2-41E4-AEA3-44ABC767C3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7017268-33A0-4840-8277-4C4F614D9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6760</Words>
  <Characters>38533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Basic_Disability_Screening_for_Adult_Education_Programs</vt:lpstr>
    </vt:vector>
  </TitlesOfParts>
  <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Disability Screening for Adult Education Programs</dc:title>
  <dc:creator>Dani Scherer;andjela.h.kaur@gmail.com</dc:creator>
  <cp:keywords/>
  <cp:lastModifiedBy>Sovanna Carnell Guyon</cp:lastModifiedBy>
  <cp:revision>7</cp:revision>
  <cp:lastPrinted>2026-04-21T18:46:00Z</cp:lastPrinted>
  <dcterms:created xsi:type="dcterms:W3CDTF">2026-04-24T12:51:00Z</dcterms:created>
  <dcterms:modified xsi:type="dcterms:W3CDTF">2026-04-24T18:12:00Z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0x010100C3C5173460500B4E95D6E746241C127C</vt:lpwstr>
  </property>
</Properties>
</file>