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C54591" w14:textId="0C0ABCE5" w:rsidR="006C3AAF" w:rsidRDefault="006C3AAF" w:rsidP="00372B1A">
      <w:pPr>
        <w:pStyle w:val="Heading1"/>
        <w:spacing w:after="240" w:line="276" w:lineRule="auto"/>
      </w:pPr>
      <w:r>
        <w:rPr>
          <w:noProof/>
          <w:color w:val="403052"/>
        </w:rPr>
        <w:drawing>
          <wp:inline distT="0" distB="0" distL="0" distR="0" wp14:anchorId="12FD6247" wp14:editId="1DB00367">
            <wp:extent cx="3628779" cy="650062"/>
            <wp:effectExtent l="0" t="0" r="0" b="0"/>
            <wp:docPr id="1591961910" name="image1.png" descr="SABES logo. Massachusetts Public Adult Education Professional Development System logo; A public adult education of MA progra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961910" name="image1.png" descr="SABES logo. Massachusetts Public Adult Education Professional Development System logo; A public adult education of MA program."/>
                    <pic:cNvPicPr preferRelativeResize="0"/>
                  </pic:nvPicPr>
                  <pic:blipFill>
                    <a:blip r:embed="rId8"/>
                    <a:srcRect t="8690" b="11532"/>
                    <a:stretch>
                      <a:fillRect/>
                    </a:stretch>
                  </pic:blipFill>
                  <pic:spPr>
                    <a:xfrm>
                      <a:off x="0" y="0"/>
                      <a:ext cx="3628779" cy="6500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E58EB" w14:textId="01123342" w:rsidR="00E77779" w:rsidRPr="00D268F1" w:rsidRDefault="00AA1B51" w:rsidP="00372B1A">
      <w:pPr>
        <w:pStyle w:val="Heading1"/>
        <w:spacing w:after="240" w:line="276" w:lineRule="auto"/>
      </w:pPr>
      <w:r w:rsidRPr="00D268F1">
        <w:t>Discussion Questions: Blue Hills ELA Instructional Video</w:t>
      </w:r>
    </w:p>
    <w:p w14:paraId="78C62C46" w14:textId="1FAD3D1C" w:rsidR="00E77779" w:rsidRPr="004C16E4" w:rsidRDefault="004C16E4" w:rsidP="00372B1A">
      <w:pPr>
        <w:spacing w:after="240" w:line="276" w:lineRule="auto"/>
        <w:rPr>
          <w:rFonts w:ascii="Gill Sans MT" w:eastAsia="Gill Sans" w:hAnsi="Gill Sans MT" w:cs="Gill Sans"/>
          <w:highlight w:val="white"/>
        </w:rPr>
      </w:pPr>
      <w:hyperlink r:id="rId9" w:history="1">
        <w:r w:rsidR="00AA1B51" w:rsidRPr="004C16E4">
          <w:rPr>
            <w:rStyle w:val="Hyperlink"/>
            <w:rFonts w:ascii="Gill Sans MT" w:eastAsia="Gill Sans" w:hAnsi="Gill Sans MT" w:cs="Gill Sans"/>
            <w:b/>
            <w:bCs/>
            <w:highlight w:val="white"/>
          </w:rPr>
          <w:t>Video: Evidence-based Reading Instruction - Comprehension Strategies</w:t>
        </w:r>
      </w:hyperlink>
      <w:r w:rsidR="00AA1B51" w:rsidRPr="004C16E4">
        <w:rPr>
          <w:rFonts w:ascii="Gill Sans MT" w:eastAsia="Gill Sans" w:hAnsi="Gill Sans MT" w:cs="Gill Sans"/>
          <w:highlight w:val="white"/>
        </w:rPr>
        <w:t xml:space="preserve"> </w:t>
      </w:r>
    </w:p>
    <w:p w14:paraId="659D71D6" w14:textId="3CB43932" w:rsidR="00E77779" w:rsidRPr="004C16E4" w:rsidRDefault="004C16E4" w:rsidP="00372B1A">
      <w:pPr>
        <w:spacing w:after="240" w:line="276" w:lineRule="auto"/>
        <w:rPr>
          <w:rFonts w:ascii="Gill Sans MT" w:eastAsia="Gill Sans" w:hAnsi="Gill Sans MT" w:cs="Gill Sans"/>
          <w:b/>
          <w:bCs/>
          <w:color w:val="373737"/>
          <w:highlight w:val="white"/>
        </w:rPr>
      </w:pPr>
      <w:hyperlink r:id="rId10" w:history="1">
        <w:r w:rsidR="00D268F1" w:rsidRPr="004C16E4">
          <w:rPr>
            <w:rStyle w:val="Hyperlink"/>
            <w:rFonts w:ascii="Gill Sans MT" w:hAnsi="Gill Sans MT"/>
            <w:b/>
            <w:bCs/>
          </w:rPr>
          <w:t xml:space="preserve">Stephanie Gaboury’s </w:t>
        </w:r>
        <w:r w:rsidR="00AA1B51" w:rsidRPr="004C16E4">
          <w:rPr>
            <w:rStyle w:val="Hyperlink"/>
            <w:rFonts w:ascii="Gill Sans MT" w:eastAsia="Gill Sans" w:hAnsi="Gill Sans MT" w:cs="Gill Sans"/>
            <w:b/>
            <w:bCs/>
            <w:highlight w:val="white"/>
          </w:rPr>
          <w:t>Lesson Plan</w:t>
        </w:r>
      </w:hyperlink>
      <w:r w:rsidR="00AA1B51" w:rsidRPr="004C16E4">
        <w:rPr>
          <w:rFonts w:ascii="Gill Sans MT" w:eastAsia="Gill Sans" w:hAnsi="Gill Sans MT" w:cs="Gill Sans"/>
          <w:b/>
          <w:bCs/>
          <w:highlight w:val="white"/>
        </w:rPr>
        <w:t xml:space="preserve"> </w:t>
      </w:r>
    </w:p>
    <w:p w14:paraId="64251B0C" w14:textId="496AF540" w:rsidR="00E77779" w:rsidRPr="00372B1A" w:rsidRDefault="00AA1B51" w:rsidP="00372B1A">
      <w:pPr>
        <w:pStyle w:val="ListParagraph"/>
        <w:spacing w:after="240"/>
        <w:rPr>
          <w:color w:val="auto"/>
          <w:highlight w:val="white"/>
        </w:rPr>
      </w:pPr>
      <w:r w:rsidRPr="00372B1A">
        <w:rPr>
          <w:color w:val="auto"/>
          <w:highlight w:val="white"/>
        </w:rPr>
        <w:t xml:space="preserve">The instructor, Stephanie Gaboury, uses the steps of explicit instruction to teach this lesson. </w:t>
      </w:r>
      <w:hyperlink r:id="rId11" w:history="1">
        <w:r w:rsidRPr="002730B9">
          <w:rPr>
            <w:rStyle w:val="Hyperlink"/>
            <w:highlight w:val="white"/>
          </w:rPr>
          <w:t>Review this graphic</w:t>
        </w:r>
      </w:hyperlink>
      <w:r w:rsidRPr="002730B9">
        <w:rPr>
          <w:highlight w:val="white"/>
        </w:rPr>
        <w:t xml:space="preserve"> </w:t>
      </w:r>
      <w:r w:rsidRPr="00372B1A">
        <w:rPr>
          <w:color w:val="auto"/>
          <w:highlight w:val="white"/>
        </w:rPr>
        <w:t xml:space="preserve">illustrating the four steps of the Gradual Release of Responsibility (GRR) model. </w:t>
      </w:r>
    </w:p>
    <w:p w14:paraId="7E8B824F" w14:textId="77777777" w:rsidR="00E77779" w:rsidRPr="00D268F1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>What did you observe the teacher and students doing during each step of the lesson (explanation/modeling; guided practice; collaborative learning; independent practice)?</w:t>
      </w:r>
    </w:p>
    <w:p w14:paraId="49130091" w14:textId="77777777" w:rsidR="00E77779" w:rsidRPr="00D268F1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>What more might the teacher have done in this lesson or a subsequent lesson?</w:t>
      </w:r>
    </w:p>
    <w:p w14:paraId="79099BDB" w14:textId="77777777" w:rsidR="00E77779" w:rsidRPr="00D268F1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 xml:space="preserve">Do you follow this model when planning units/lessons? </w:t>
      </w:r>
    </w:p>
    <w:p w14:paraId="00AD10F5" w14:textId="790E37EE" w:rsidR="00E77779" w:rsidRPr="00D268F1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>In which area would you like to improve?</w:t>
      </w:r>
    </w:p>
    <w:p w14:paraId="0A7025CE" w14:textId="1C796B18" w:rsidR="00E77779" w:rsidRPr="00D268F1" w:rsidRDefault="00AA1B51" w:rsidP="00372B1A">
      <w:pPr>
        <w:pStyle w:val="ListParagraph"/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>Though the lesson focuses on reading comprehension, which of the other components of reading (alphabetics, fluency, vocabulary) are addressed in this lesson? Give examples you observed.</w:t>
      </w:r>
    </w:p>
    <w:p w14:paraId="0B66F60E" w14:textId="77777777" w:rsidR="00E77779" w:rsidRPr="00D268F1" w:rsidRDefault="00AA1B51" w:rsidP="00372B1A">
      <w:pPr>
        <w:pStyle w:val="ListParagraph"/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 xml:space="preserve">The lesson covers a “T-chart” comprehension strategy to help students learn how to summarize a reading by finding the topic and main idea of each paragraph. </w:t>
      </w:r>
    </w:p>
    <w:p w14:paraId="07FA2821" w14:textId="77777777" w:rsidR="00E77779" w:rsidRPr="00D268F1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>Why is it important for adult learners to learn comprehension strategies?</w:t>
      </w:r>
    </w:p>
    <w:p w14:paraId="22E23C31" w14:textId="77777777" w:rsidR="00E77779" w:rsidRPr="00D268F1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 xml:space="preserve">What </w:t>
      </w:r>
      <w:proofErr w:type="gramStart"/>
      <w:r w:rsidRPr="00D268F1">
        <w:rPr>
          <w:color w:val="auto"/>
          <w:highlight w:val="white"/>
        </w:rPr>
        <w:t>are</w:t>
      </w:r>
      <w:proofErr w:type="gramEnd"/>
      <w:r w:rsidRPr="00D268F1">
        <w:rPr>
          <w:color w:val="auto"/>
          <w:highlight w:val="white"/>
        </w:rPr>
        <w:t xml:space="preserve"> some real world/everyday life applications of the specific strategies used in this lesson?</w:t>
      </w:r>
    </w:p>
    <w:p w14:paraId="5C2BD67D" w14:textId="77777777" w:rsidR="00E77779" w:rsidRPr="00D268F1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>How do you feel about trying this comprehension strategy with your class?</w:t>
      </w:r>
    </w:p>
    <w:p w14:paraId="43B77C19" w14:textId="77777777" w:rsidR="002730B9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 xml:space="preserve">What EBRI strategies have you incorporated into your own lessons? </w:t>
      </w:r>
    </w:p>
    <w:p w14:paraId="27CCC6E0" w14:textId="77777777" w:rsidR="002730B9" w:rsidRDefault="00AA1B51" w:rsidP="00372B1A">
      <w:pPr>
        <w:pStyle w:val="ListParagraph"/>
        <w:spacing w:after="240"/>
        <w:rPr>
          <w:color w:val="auto"/>
          <w:highlight w:val="white"/>
        </w:rPr>
      </w:pPr>
      <w:r w:rsidRPr="002730B9">
        <w:rPr>
          <w:color w:val="auto"/>
          <w:highlight w:val="white"/>
        </w:rPr>
        <w:t xml:space="preserve">The </w:t>
      </w:r>
      <w:hyperlink r:id="rId12" w:history="1">
        <w:r w:rsidRPr="002730B9">
          <w:rPr>
            <w:rStyle w:val="Hyperlink"/>
            <w:highlight w:val="white"/>
          </w:rPr>
          <w:t>ELA Proficiency Guide</w:t>
        </w:r>
      </w:hyperlink>
      <w:r w:rsidRPr="002730B9">
        <w:rPr>
          <w:color w:val="auto"/>
          <w:highlight w:val="white"/>
        </w:rPr>
        <w:t xml:space="preserve"> is based on the </w:t>
      </w:r>
      <w:hyperlink r:id="rId13" w:history="1">
        <w:r w:rsidRPr="002730B9">
          <w:rPr>
            <w:rStyle w:val="Hyperlink"/>
            <w:highlight w:val="white"/>
          </w:rPr>
          <w:t>ABE Professional Standards</w:t>
        </w:r>
      </w:hyperlink>
      <w:r w:rsidRPr="002730B9">
        <w:rPr>
          <w:color w:val="auto"/>
          <w:highlight w:val="white"/>
        </w:rPr>
        <w:t xml:space="preserve"> and contains ELA-specific observable teacher/student behaviors for each of the standards. For each </w:t>
      </w:r>
      <w:r w:rsidRPr="002730B9">
        <w:rPr>
          <w:color w:val="auto"/>
          <w:highlight w:val="white"/>
        </w:rPr>
        <w:lastRenderedPageBreak/>
        <w:t xml:space="preserve">standard, there is a </w:t>
      </w:r>
      <w:hyperlink r:id="rId14" w:history="1">
        <w:r w:rsidRPr="002730B9">
          <w:rPr>
            <w:rStyle w:val="Hyperlink"/>
            <w:highlight w:val="white"/>
          </w:rPr>
          <w:t>Focus Reflection</w:t>
        </w:r>
      </w:hyperlink>
      <w:r w:rsidRPr="002730B9">
        <w:rPr>
          <w:color w:val="auto"/>
          <w:highlight w:val="white"/>
        </w:rPr>
        <w:t xml:space="preserve"> that can be used to reflect on your own strengths or a colleague’s with respect to a certain professional standard. </w:t>
      </w:r>
    </w:p>
    <w:p w14:paraId="0D45A6BC" w14:textId="17364C56" w:rsidR="00E77779" w:rsidRPr="002730B9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2730B9">
        <w:rPr>
          <w:color w:val="auto"/>
          <w:highlight w:val="white"/>
        </w:rPr>
        <w:t xml:space="preserve">Review the </w:t>
      </w:r>
      <w:hyperlink r:id="rId15" w:history="1">
        <w:r w:rsidRPr="00372B1A">
          <w:rPr>
            <w:rStyle w:val="Hyperlink"/>
            <w:highlight w:val="white"/>
          </w:rPr>
          <w:t xml:space="preserve">Focus Reflection for </w:t>
        </w:r>
        <w:r w:rsidRPr="00372B1A">
          <w:rPr>
            <w:rStyle w:val="Hyperlink"/>
            <w:highlight w:val="white"/>
          </w:rPr>
          <w:t>S</w:t>
        </w:r>
        <w:r w:rsidRPr="00372B1A">
          <w:rPr>
            <w:rStyle w:val="Hyperlink"/>
            <w:highlight w:val="white"/>
          </w:rPr>
          <w:t xml:space="preserve">tandard </w:t>
        </w:r>
        <w:r w:rsidR="00F51853" w:rsidRPr="00372B1A">
          <w:rPr>
            <w:rStyle w:val="Hyperlink"/>
            <w:highlight w:val="white"/>
          </w:rPr>
          <w:t>P1.2</w:t>
        </w:r>
      </w:hyperlink>
      <w:r w:rsidRPr="002730B9">
        <w:rPr>
          <w:color w:val="auto"/>
          <w:highlight w:val="white"/>
        </w:rPr>
        <w:t xml:space="preserve">, Well-Structured Lessons </w:t>
      </w:r>
    </w:p>
    <w:p w14:paraId="441A2DEC" w14:textId="77777777" w:rsidR="00E77779" w:rsidRPr="00D268F1" w:rsidRDefault="00AA1B51" w:rsidP="00372B1A">
      <w:pPr>
        <w:pStyle w:val="ListParagraph"/>
        <w:numPr>
          <w:ilvl w:val="2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>What elements from the KNOW and DO columns did you observe during the lesson?</w:t>
      </w:r>
    </w:p>
    <w:p w14:paraId="3B609658" w14:textId="77777777" w:rsidR="00E77779" w:rsidRPr="00D268F1" w:rsidRDefault="00AA1B51" w:rsidP="00372B1A">
      <w:pPr>
        <w:pStyle w:val="ListParagraph"/>
        <w:numPr>
          <w:ilvl w:val="2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>What else might the teacher have done to address this standard?</w:t>
      </w:r>
    </w:p>
    <w:p w14:paraId="03747F1F" w14:textId="46E8B28B" w:rsidR="00E77779" w:rsidRPr="00D268F1" w:rsidRDefault="00AA1B51" w:rsidP="00372B1A">
      <w:pPr>
        <w:pStyle w:val="ListParagraph"/>
        <w:numPr>
          <w:ilvl w:val="2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>What are your own strengths and weaknesses with respect to this professional standard?</w:t>
      </w:r>
    </w:p>
    <w:p w14:paraId="273D70E0" w14:textId="77777777" w:rsidR="00E77779" w:rsidRPr="00D268F1" w:rsidRDefault="00AA1B51" w:rsidP="00372B1A">
      <w:pPr>
        <w:pStyle w:val="ListParagraph"/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 xml:space="preserve">At the end of the video, the teacher reflects on the lesson. </w:t>
      </w:r>
    </w:p>
    <w:p w14:paraId="7B200615" w14:textId="77777777" w:rsidR="00E77779" w:rsidRPr="00D268F1" w:rsidRDefault="00AA1B51" w:rsidP="00372B1A">
      <w:pPr>
        <w:pStyle w:val="ListParagraph"/>
        <w:numPr>
          <w:ilvl w:val="1"/>
          <w:numId w:val="1"/>
        </w:numPr>
        <w:spacing w:after="240"/>
        <w:rPr>
          <w:color w:val="auto"/>
          <w:highlight w:val="white"/>
        </w:rPr>
      </w:pPr>
      <w:r w:rsidRPr="00D268F1">
        <w:rPr>
          <w:color w:val="auto"/>
          <w:highlight w:val="white"/>
        </w:rPr>
        <w:t xml:space="preserve">What are some of the reasons that the instructor chose this specific reading? </w:t>
      </w:r>
    </w:p>
    <w:p w14:paraId="16964320" w14:textId="77777777" w:rsidR="00E77779" w:rsidRPr="00D268F1" w:rsidRDefault="00AA1B51" w:rsidP="00372B1A">
      <w:pPr>
        <w:pStyle w:val="ListParagraph"/>
        <w:numPr>
          <w:ilvl w:val="1"/>
          <w:numId w:val="1"/>
        </w:numPr>
        <w:spacing w:after="240"/>
        <w:rPr>
          <w:highlight w:val="white"/>
        </w:rPr>
      </w:pPr>
      <w:r w:rsidRPr="00D268F1">
        <w:rPr>
          <w:color w:val="auto"/>
          <w:highlight w:val="white"/>
        </w:rPr>
        <w:t>Do you think this reading would be of interest to your class?</w:t>
      </w:r>
      <w:r w:rsidRPr="00D268F1">
        <w:rPr>
          <w:highlight w:val="white"/>
        </w:rPr>
        <w:br/>
      </w:r>
    </w:p>
    <w:p w14:paraId="1D99E0E5" w14:textId="77777777" w:rsidR="00E77779" w:rsidRPr="00D268F1" w:rsidRDefault="00E77779" w:rsidP="00372B1A">
      <w:pPr>
        <w:spacing w:after="80" w:line="276" w:lineRule="auto"/>
        <w:ind w:left="720"/>
        <w:rPr>
          <w:rFonts w:ascii="Gill Sans MT" w:eastAsia="Gill Sans" w:hAnsi="Gill Sans MT" w:cs="Gill Sans"/>
          <w:color w:val="373737"/>
          <w:highlight w:val="white"/>
        </w:rPr>
      </w:pPr>
    </w:p>
    <w:p w14:paraId="3355627F" w14:textId="77777777" w:rsidR="00E77779" w:rsidRPr="00D268F1" w:rsidRDefault="00E77779" w:rsidP="00372B1A">
      <w:pPr>
        <w:spacing w:after="80" w:line="276" w:lineRule="auto"/>
        <w:ind w:left="1440"/>
        <w:rPr>
          <w:rFonts w:ascii="Gill Sans MT" w:eastAsia="Gill Sans" w:hAnsi="Gill Sans MT" w:cs="Gill Sans"/>
          <w:color w:val="373737"/>
          <w:highlight w:val="white"/>
        </w:rPr>
      </w:pPr>
    </w:p>
    <w:sectPr w:rsidR="00E77779" w:rsidRPr="00D268F1" w:rsidSect="00372B1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4F1E6" w14:textId="77777777" w:rsidR="00595859" w:rsidRDefault="00595859">
      <w:r>
        <w:separator/>
      </w:r>
    </w:p>
  </w:endnote>
  <w:endnote w:type="continuationSeparator" w:id="0">
    <w:p w14:paraId="294B9751" w14:textId="77777777" w:rsidR="00595859" w:rsidRDefault="00595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19FAB00-8C9B-412B-B8FB-77DAF8CD44DF}"/>
    <w:embedBold r:id="rId2" w:fontKey="{F09F08B5-EB21-4637-9534-EB599177C5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AD0C95A-D3CB-4C30-905D-A591BB9112E4}"/>
    <w:embedBold r:id="rId4" w:fontKey="{7C36757F-1283-44B5-A58B-3F5C37234400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4F06370-3F9A-4FF2-8C86-2DD77AC73461}"/>
    <w:embedBold r:id="rId6" w:fontKey="{B617674A-75E1-449E-A291-B842CBF5A7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8B6F68F9-0977-4582-B503-10FB8573B2EB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8" w:fontKey="{1236B668-93E4-45F4-A899-8F74B4202C52}"/>
    <w:embedBold r:id="rId9" w:fontKey="{FC34BBA1-A3EB-456B-883D-228D3D75DC6C}"/>
  </w:font>
  <w:font w:name="Gill 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47C32" w14:textId="77777777" w:rsidR="00E77779" w:rsidRDefault="00E7777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3FC40" w14:textId="77777777" w:rsidR="00372B1A" w:rsidRPr="00372B1A" w:rsidRDefault="00372B1A" w:rsidP="00372B1A">
    <w:pPr>
      <w:tabs>
        <w:tab w:val="center" w:pos="5127"/>
        <w:tab w:val="right" w:pos="8640"/>
      </w:tabs>
      <w:ind w:right="150"/>
      <w:rPr>
        <w:rFonts w:ascii="Gill Sans MT" w:eastAsia="Calibri" w:hAnsi="Gill Sans MT" w:cs="Calibri"/>
      </w:rPr>
    </w:pPr>
    <w:r w:rsidRPr="00372B1A">
      <w:rPr>
        <w:rFonts w:ascii="Gill Sans MT" w:eastAsia="Calibri" w:hAnsi="Gill Sans MT" w:cs="Calibri"/>
      </w:rPr>
      <w:t xml:space="preserve">Last updated: April 2026    </w:t>
    </w:r>
    <w:r>
      <w:rPr>
        <w:rFonts w:ascii="Gill Sans MT" w:eastAsia="Calibri" w:hAnsi="Gill Sans MT" w:cs="Calibri"/>
      </w:rPr>
      <w:t xml:space="preserve">                                     </w:t>
    </w:r>
    <w:hyperlink r:id="rId1" w:history="1">
      <w:r w:rsidRPr="00372B1A">
        <w:rPr>
          <w:rStyle w:val="Hyperlink"/>
          <w:rFonts w:ascii="Gill Sans MT" w:eastAsia="Calibri" w:hAnsi="Gill Sans MT" w:cs="Calibri"/>
        </w:rPr>
        <w:t>SABES ELA</w:t>
      </w:r>
    </w:hyperlink>
    <w:r w:rsidRPr="00372B1A">
      <w:rPr>
        <w:rFonts w:ascii="Gill Sans MT" w:eastAsia="Calibri" w:hAnsi="Gill Sans MT" w:cs="Calibri"/>
      </w:rPr>
      <w:t xml:space="preserve">                                           </w:t>
    </w:r>
    <w:r w:rsidRPr="00372B1A">
      <w:rPr>
        <w:rFonts w:ascii="Gill Sans MT" w:eastAsia="Calibri" w:hAnsi="Gill Sans MT" w:cs="Calibri"/>
      </w:rPr>
      <w:fldChar w:fldCharType="begin"/>
    </w:r>
    <w:r w:rsidRPr="00372B1A">
      <w:rPr>
        <w:rFonts w:ascii="Gill Sans MT" w:eastAsia="Calibri" w:hAnsi="Gill Sans MT" w:cs="Calibri"/>
      </w:rPr>
      <w:instrText>PAGE</w:instrText>
    </w:r>
    <w:r w:rsidRPr="00372B1A">
      <w:rPr>
        <w:rFonts w:ascii="Gill Sans MT" w:eastAsia="Calibri" w:hAnsi="Gill Sans MT" w:cs="Calibri"/>
      </w:rPr>
      <w:fldChar w:fldCharType="separate"/>
    </w:r>
    <w:r>
      <w:rPr>
        <w:rFonts w:ascii="Gill Sans MT" w:eastAsia="Calibri" w:hAnsi="Gill Sans MT" w:cs="Calibri"/>
      </w:rPr>
      <w:t>1</w:t>
    </w:r>
    <w:r w:rsidRPr="00372B1A">
      <w:rPr>
        <w:rFonts w:ascii="Gill Sans MT" w:eastAsia="Calibri" w:hAnsi="Gill Sans MT" w:cs="Calibri"/>
      </w:rPr>
      <w:fldChar w:fldCharType="end"/>
    </w:r>
  </w:p>
  <w:p w14:paraId="3BAE8A1D" w14:textId="62729250" w:rsidR="00E77779" w:rsidRPr="00372B1A" w:rsidRDefault="00E77779" w:rsidP="00372B1A">
    <w:pPr>
      <w:tabs>
        <w:tab w:val="center" w:pos="5127"/>
        <w:tab w:val="right" w:pos="8640"/>
      </w:tabs>
      <w:ind w:right="150"/>
      <w:rPr>
        <w:rFonts w:ascii="Calibri" w:eastAsia="Calibri" w:hAnsi="Calibri" w:cs="Calibri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2D2D8" w14:textId="78C94C66" w:rsidR="00E77779" w:rsidRPr="00372B1A" w:rsidRDefault="00AA1B51">
    <w:pPr>
      <w:tabs>
        <w:tab w:val="center" w:pos="5127"/>
        <w:tab w:val="right" w:pos="8640"/>
      </w:tabs>
      <w:ind w:right="150"/>
      <w:rPr>
        <w:rFonts w:ascii="Gill Sans MT" w:eastAsia="Calibri" w:hAnsi="Gill Sans MT" w:cs="Calibri"/>
      </w:rPr>
    </w:pPr>
    <w:r w:rsidRPr="00372B1A">
      <w:rPr>
        <w:rFonts w:ascii="Gill Sans MT" w:eastAsia="Calibri" w:hAnsi="Gill Sans MT" w:cs="Calibri"/>
      </w:rPr>
      <w:t xml:space="preserve">Last updated: </w:t>
    </w:r>
    <w:r w:rsidR="004C16E4" w:rsidRPr="00372B1A">
      <w:rPr>
        <w:rFonts w:ascii="Gill Sans MT" w:eastAsia="Calibri" w:hAnsi="Gill Sans MT" w:cs="Calibri"/>
      </w:rPr>
      <w:t>April 2026</w:t>
    </w:r>
    <w:r w:rsidRPr="00372B1A">
      <w:rPr>
        <w:rFonts w:ascii="Gill Sans MT" w:eastAsia="Calibri" w:hAnsi="Gill Sans MT" w:cs="Calibri"/>
      </w:rPr>
      <w:t xml:space="preserve">    </w:t>
    </w:r>
    <w:r w:rsidR="00372B1A">
      <w:rPr>
        <w:rFonts w:ascii="Gill Sans MT" w:eastAsia="Calibri" w:hAnsi="Gill Sans MT" w:cs="Calibri"/>
      </w:rPr>
      <w:t xml:space="preserve">                                     </w:t>
    </w:r>
    <w:hyperlink r:id="rId1" w:history="1">
      <w:r w:rsidRPr="00372B1A">
        <w:rPr>
          <w:rStyle w:val="Hyperlink"/>
          <w:rFonts w:ascii="Gill Sans MT" w:eastAsia="Calibri" w:hAnsi="Gill Sans MT" w:cs="Calibri"/>
        </w:rPr>
        <w:t>SABES ELA</w:t>
      </w:r>
    </w:hyperlink>
    <w:r w:rsidRPr="00372B1A">
      <w:rPr>
        <w:rFonts w:ascii="Gill Sans MT" w:eastAsia="Calibri" w:hAnsi="Gill Sans MT" w:cs="Calibri"/>
      </w:rPr>
      <w:t xml:space="preserve">                                           </w:t>
    </w:r>
    <w:r w:rsidRPr="00372B1A">
      <w:rPr>
        <w:rFonts w:ascii="Gill Sans MT" w:eastAsia="Calibri" w:hAnsi="Gill Sans MT" w:cs="Calibri"/>
      </w:rPr>
      <w:fldChar w:fldCharType="begin"/>
    </w:r>
    <w:r w:rsidRPr="00372B1A">
      <w:rPr>
        <w:rFonts w:ascii="Gill Sans MT" w:eastAsia="Calibri" w:hAnsi="Gill Sans MT" w:cs="Calibri"/>
      </w:rPr>
      <w:instrText>PAGE</w:instrText>
    </w:r>
    <w:r w:rsidRPr="00372B1A">
      <w:rPr>
        <w:rFonts w:ascii="Gill Sans MT" w:eastAsia="Calibri" w:hAnsi="Gill Sans MT" w:cs="Calibri"/>
      </w:rPr>
      <w:fldChar w:fldCharType="separate"/>
    </w:r>
    <w:r w:rsidR="00D268F1" w:rsidRPr="00372B1A">
      <w:rPr>
        <w:rFonts w:ascii="Gill Sans MT" w:eastAsia="Calibri" w:hAnsi="Gill Sans MT" w:cs="Calibri"/>
        <w:noProof/>
      </w:rPr>
      <w:t>1</w:t>
    </w:r>
    <w:r w:rsidRPr="00372B1A">
      <w:rPr>
        <w:rFonts w:ascii="Gill Sans MT" w:eastAsia="Calibri" w:hAnsi="Gill Sans MT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125413" w14:textId="77777777" w:rsidR="00595859" w:rsidRDefault="00595859">
      <w:r>
        <w:separator/>
      </w:r>
    </w:p>
  </w:footnote>
  <w:footnote w:type="continuationSeparator" w:id="0">
    <w:p w14:paraId="2266AE97" w14:textId="77777777" w:rsidR="00595859" w:rsidRDefault="005958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CEADE" w14:textId="77777777" w:rsidR="00E77779" w:rsidRDefault="00E7777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F7699" w14:textId="77777777" w:rsidR="00E77779" w:rsidRDefault="00E77779">
    <w:pPr>
      <w:ind w:right="-180"/>
      <w:rPr>
        <w:rFonts w:ascii="Calibri" w:eastAsia="Calibri" w:hAnsi="Calibri" w:cs="Calibri"/>
        <w:sz w:val="20"/>
        <w:szCs w:val="20"/>
      </w:rPr>
    </w:pPr>
  </w:p>
  <w:p w14:paraId="3A559131" w14:textId="77777777" w:rsidR="00E77779" w:rsidRDefault="00E7777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D964B" w14:textId="0F5EA364" w:rsidR="00E77779" w:rsidRDefault="00E7777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424C3"/>
    <w:multiLevelType w:val="multilevel"/>
    <w:tmpl w:val="8DEAB326"/>
    <w:lvl w:ilvl="0">
      <w:start w:val="1"/>
      <w:numFmt w:val="decimal"/>
      <w:pStyle w:val="ListParagraph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779"/>
    <w:rsid w:val="001830D8"/>
    <w:rsid w:val="002730B9"/>
    <w:rsid w:val="00372B1A"/>
    <w:rsid w:val="003E45B9"/>
    <w:rsid w:val="004C16E4"/>
    <w:rsid w:val="00581BB8"/>
    <w:rsid w:val="00595859"/>
    <w:rsid w:val="006C3AAF"/>
    <w:rsid w:val="00AA1B51"/>
    <w:rsid w:val="00C04736"/>
    <w:rsid w:val="00D268F1"/>
    <w:rsid w:val="00E77779"/>
    <w:rsid w:val="00F5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DA1C8"/>
  <w15:docId w15:val="{53D5DBA9-1975-4EC4-BC6C-FC0F6B48C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D268F1"/>
    <w:pPr>
      <w:pBdr>
        <w:bottom w:val="single" w:sz="12" w:space="1" w:color="38761D"/>
      </w:pBdr>
      <w:jc w:val="center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Times" w:eastAsia="Times" w:hAnsi="Times" w:cs="Times"/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D268F1"/>
    <w:pPr>
      <w:numPr>
        <w:numId w:val="1"/>
      </w:numPr>
      <w:spacing w:line="276" w:lineRule="auto"/>
    </w:pPr>
    <w:rPr>
      <w:rFonts w:ascii="Gill Sans MT" w:eastAsia="Gill Sans" w:hAnsi="Gill Sans MT" w:cs="Gill Sans"/>
      <w:color w:val="373737"/>
    </w:rPr>
  </w:style>
  <w:style w:type="character" w:styleId="Hyperlink">
    <w:name w:val="Hyperlink"/>
    <w:basedOn w:val="DefaultParagraphFont"/>
    <w:uiPriority w:val="99"/>
    <w:unhideWhenUsed/>
    <w:rsid w:val="004C16E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16E4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semiHidden/>
    <w:unhideWhenUsed/>
    <w:rsid w:val="004C16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16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abes.org/content/ma-abe-professional-standard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sabes.org/content/ela-proficiency-guid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bes.org/sites/default/files/resources/GRR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abes.org/sites/default/files/resources/P1.2-Focus-Reflection-April-2026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abes.org/sites/default/files/resources/Blue-Hills-Instructional-Video-Lesson-Plan-Rev-April-2026.pdf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sabes.org/video/evidence-based-reading-instruction-abe-classroom-comprehension-strategies-full-video-and" TargetMode="External"/><Relationship Id="rId14" Type="http://schemas.openxmlformats.org/officeDocument/2006/relationships/hyperlink" Target="https://sabes.org/content/ela-focus-reflections/ela-sabes-english-language-arts-curriculum-instruction-pd-tea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sabes.org/pd-center/ela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sabes.org/pd-center/el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eVvP/P1cTCv9z9ffR/3NFDMSXg==">CgMxLjAyCGguZ2pkZ3hzOAByITE3MGhKckVEZk5weGpIY2x5QXlGY0JrazFiRnNTZ1BnRw==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Discussion Questions: Blue Hills Instructional Video</dc:title>
  <dc:creator>Elena Ruiz</dc:creator>
  <cp:lastModifiedBy>Elena Ruiz</cp:lastModifiedBy>
  <cp:revision>3</cp:revision>
  <dcterms:created xsi:type="dcterms:W3CDTF">2026-04-17T20:48:00Z</dcterms:created>
  <dcterms:modified xsi:type="dcterms:W3CDTF">2026-04-17T20:49:00Z</dcterms:modified>
</cp:coreProperties>
</file>