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EBF18" w14:textId="77777777" w:rsidR="00F22E62" w:rsidRDefault="00F22E62" w:rsidP="00F22E62">
      <w:pPr>
        <w:spacing w:after="0" w:line="275" w:lineRule="auto"/>
        <w:jc w:val="center"/>
      </w:pPr>
    </w:p>
    <w:p w14:paraId="53329434" w14:textId="77777777" w:rsidR="00F22E62" w:rsidRDefault="00F22E62" w:rsidP="00F22E62">
      <w:pPr>
        <w:spacing w:after="0" w:line="275" w:lineRule="auto"/>
        <w:jc w:val="center"/>
      </w:pPr>
    </w:p>
    <w:sdt>
      <w:sdtPr>
        <w:tag w:val="goog_rdk_0"/>
        <w:id w:val="1043563044"/>
      </w:sdtPr>
      <w:sdtContent>
        <w:p w14:paraId="3F3C220A" w14:textId="77777777" w:rsidR="00F22E62" w:rsidRDefault="00F22E62" w:rsidP="00F22E62">
          <w:pPr>
            <w:jc w:val="center"/>
          </w:pPr>
          <w:r>
            <w:rPr>
              <w:noProof/>
            </w:rPr>
            <mc:AlternateContent>
              <mc:Choice Requires="wpg">
                <w:drawing>
                  <wp:inline distT="0" distB="0" distL="0" distR="0" wp14:anchorId="00F2ABC2" wp14:editId="77EC5651">
                    <wp:extent cx="2937510" cy="1379220"/>
                    <wp:effectExtent l="0" t="0" r="0" b="0"/>
                    <wp:docPr id="1" name="Group 1" descr="The logo for the Massachusetts Department of Elementary and Secondary Education. Also depicts a person holding a large star aloft."/>
                    <wp:cNvGraphicFramePr/>
                    <a:graphic xmlns:a="http://schemas.openxmlformats.org/drawingml/2006/main">
                      <a:graphicData uri="http://schemas.microsoft.com/office/word/2010/wordprocessingGroup">
                        <wpg:wgp>
                          <wpg:cNvGrpSpPr/>
                          <wpg:grpSpPr>
                            <a:xfrm>
                              <a:off x="0" y="0"/>
                              <a:ext cx="2937510" cy="1379220"/>
                              <a:chOff x="3877046" y="3090324"/>
                              <a:chExt cx="2937909" cy="1379353"/>
                            </a:xfrm>
                          </wpg:grpSpPr>
                          <wps:wsp>
                            <wps:cNvPr id="2" name="Rectangle 2" descr="Massachusetts ESE logo: a person holding a big star aloft."/>
                            <wps:cNvSpPr/>
                            <wps:spPr>
                              <a:xfrm>
                                <a:off x="3877046" y="3090324"/>
                                <a:ext cx="2937900" cy="1379350"/>
                              </a:xfrm>
                              <a:prstGeom prst="rect">
                                <a:avLst/>
                              </a:prstGeom>
                              <a:noFill/>
                              <a:ln>
                                <a:noFill/>
                              </a:ln>
                            </wps:spPr>
                            <wps:txbx>
                              <w:txbxContent>
                                <w:p w14:paraId="566C82A7" w14:textId="77777777" w:rsidR="00C11264" w:rsidRDefault="00C11264" w:rsidP="00F22E62">
                                  <w:pPr>
                                    <w:spacing w:after="0" w:line="240" w:lineRule="auto"/>
                                    <w:textDirection w:val="btLr"/>
                                  </w:pPr>
                                </w:p>
                              </w:txbxContent>
                            </wps:txbx>
                            <wps:bodyPr spcFirstLastPara="1" wrap="square" lIns="91425" tIns="91425" rIns="91425" bIns="91425" anchor="ctr" anchorCtr="0">
                              <a:noAutofit/>
                            </wps:bodyPr>
                          </wps:wsp>
                          <wpg:grpSp>
                            <wpg:cNvPr id="3" name="Group 3"/>
                            <wpg:cNvGrpSpPr/>
                            <wpg:grpSpPr>
                              <a:xfrm>
                                <a:off x="3877046" y="3090324"/>
                                <a:ext cx="2937909" cy="1379353"/>
                                <a:chOff x="0" y="0"/>
                                <a:chExt cx="2937909" cy="1379353"/>
                              </a:xfrm>
                            </wpg:grpSpPr>
                            <wps:wsp>
                              <wps:cNvPr id="5" name="Rectangle 5"/>
                              <wps:cNvSpPr/>
                              <wps:spPr>
                                <a:xfrm>
                                  <a:off x="223284" y="988828"/>
                                  <a:ext cx="2714625" cy="390525"/>
                                </a:xfrm>
                                <a:prstGeom prst="rect">
                                  <a:avLst/>
                                </a:prstGeom>
                                <a:noFill/>
                                <a:ln>
                                  <a:noFill/>
                                </a:ln>
                              </wps:spPr>
                              <wps:txbx>
                                <w:txbxContent>
                                  <w:p w14:paraId="1BDD32DC" w14:textId="77777777" w:rsidR="00C11264" w:rsidRDefault="00C11264" w:rsidP="00F22E62">
                                    <w:pPr>
                                      <w:spacing w:after="0" w:line="240" w:lineRule="auto"/>
                                      <w:jc w:val="center"/>
                                      <w:textDirection w:val="btLr"/>
                                    </w:pPr>
                                    <w:r>
                                      <w:rPr>
                                        <w:rFonts w:ascii="Arial" w:eastAsia="Arial" w:hAnsi="Arial" w:cs="Arial"/>
                                        <w:b/>
                                        <w:color w:val="244061"/>
                                        <w:sz w:val="18"/>
                                      </w:rPr>
                                      <w:t>Adult and Community Learning Services</w:t>
                                    </w:r>
                                  </w:p>
                                  <w:p w14:paraId="0FF4F4DF" w14:textId="77777777" w:rsidR="00C11264" w:rsidRDefault="00C11264" w:rsidP="00F22E62">
                                    <w:pPr>
                                      <w:spacing w:line="275" w:lineRule="auto"/>
                                      <w:textDirection w:val="btLr"/>
                                    </w:pPr>
                                  </w:p>
                                  <w:p w14:paraId="4362C569" w14:textId="77777777" w:rsidR="00C11264" w:rsidRDefault="00C11264" w:rsidP="00F22E62">
                                    <w:pPr>
                                      <w:spacing w:line="275"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10" name="Shape 10"/>
                                <pic:cNvPicPr preferRelativeResize="0"/>
                              </pic:nvPicPr>
                              <pic:blipFill rotWithShape="1">
                                <a:blip r:embed="rId9">
                                  <a:alphaModFix/>
                                </a:blip>
                                <a:srcRect/>
                                <a:stretch/>
                              </pic:blipFill>
                              <pic:spPr>
                                <a:xfrm>
                                  <a:off x="0" y="0"/>
                                  <a:ext cx="2477386" cy="1297172"/>
                                </a:xfrm>
                                <a:prstGeom prst="rect">
                                  <a:avLst/>
                                </a:prstGeom>
                                <a:noFill/>
                                <a:ln>
                                  <a:noFill/>
                                </a:ln>
                              </pic:spPr>
                            </pic:pic>
                          </wpg:grpSp>
                        </wpg:wgp>
                      </a:graphicData>
                    </a:graphic>
                  </wp:inline>
                </w:drawing>
              </mc:Choice>
              <mc:Fallback>
                <w:pict>
                  <v:group w14:anchorId="00F2ABC2" id="Group 1" o:spid="_x0000_s1026" alt="The logo for the Massachusetts Department of Elementary and Secondary Education. Also depicts a person holding a large star aloft." style="width:231.3pt;height:108.6pt;mso-position-horizontal-relative:char;mso-position-vertical-relative:line" coordorigin="38770,30903" coordsize="29379,137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">
                    <v:rect id="Rectangle 2" o:spid="_x0000_s1027" alt="Massachusetts ESE logo: a person holding a big star aloft." style="position:absolute;left:38770;top:30903;width:29379;height:137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66C82A7" w14:textId="77777777" w:rsidR="00C11264" w:rsidRDefault="00C11264" w:rsidP="00F22E62">
                            <w:pPr>
                              <w:spacing w:after="0" w:line="240" w:lineRule="auto"/>
                              <w:textDirection w:val="btLr"/>
                            </w:pPr>
                          </w:p>
                        </w:txbxContent>
                      </v:textbox>
                    </v:rect>
                    <v:group id="Group 3" o:spid="_x0000_s1028" style="position:absolute;left:38770;top:30903;width:29379;height:13793" coordsize="29379,137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5" o:spid="_x0000_s1029" style="position:absolute;left:2232;top:9888;width:27147;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" filled="f" stroked="f">
                        <v:textbox inset="2.53958mm,1.2694mm,2.53958mm,1.2694mm">
                          <w:txbxContent>
                            <w:p w14:paraId="1BDD32DC" w14:textId="77777777" w:rsidR="00C11264" w:rsidRDefault="00C11264" w:rsidP="00F22E62">
                              <w:pPr>
                                <w:spacing w:after="0" w:line="240" w:lineRule="auto"/>
                                <w:jc w:val="center"/>
                                <w:textDirection w:val="btLr"/>
                              </w:pPr>
                              <w:r>
                                <w:rPr>
                                  <w:rFonts w:ascii="Arial" w:eastAsia="Arial" w:hAnsi="Arial" w:cs="Arial"/>
                                  <w:b/>
                                  <w:color w:val="244061"/>
                                  <w:sz w:val="18"/>
                                </w:rPr>
                                <w:t>Adult and Community Learning Services</w:t>
                              </w:r>
                            </w:p>
                            <w:p w14:paraId="0FF4F4DF" w14:textId="77777777" w:rsidR="00C11264" w:rsidRDefault="00C11264" w:rsidP="00F22E62">
                              <w:pPr>
                                <w:spacing w:line="275" w:lineRule="auto"/>
                                <w:textDirection w:val="btLr"/>
                              </w:pPr>
                            </w:p>
                            <w:p w14:paraId="4362C569" w14:textId="77777777" w:rsidR="00C11264" w:rsidRDefault="00C11264" w:rsidP="00F22E62">
                              <w:pPr>
                                <w:spacing w:line="275"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0" o:spid="_x0000_s1030" type="#_x0000_t75" style="position:absolute;width:24773;height:1297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">
                        <v:imagedata r:id="rId10" o:title=""/>
                      </v:shape>
                    </v:group>
                    <w10:anchorlock/>
                  </v:group>
                </w:pict>
              </mc:Fallback>
            </mc:AlternateContent>
          </w:r>
          <w:r>
            <w:t xml:space="preserve"> </w:t>
          </w:r>
        </w:p>
      </w:sdtContent>
    </w:sdt>
    <w:p w14:paraId="38E7BE7A" w14:textId="1E2F2194" w:rsidR="0016562B" w:rsidRDefault="00F22E62" w:rsidP="00F22E62">
      <w:pPr>
        <w:spacing w:after="0" w:line="275" w:lineRule="auto"/>
        <w:jc w:val="center"/>
        <w:rPr>
          <w:rFonts w:ascii="Arial" w:eastAsia="Arial" w:hAnsi="Arial" w:cs="Arial"/>
          <w:b/>
          <w:color w:val="000000"/>
          <w:sz w:val="52"/>
          <w:szCs w:val="52"/>
        </w:rPr>
      </w:pPr>
      <w:r>
        <w:t xml:space="preserve"> </w:t>
      </w:r>
    </w:p>
    <w:sdt>
      <w:sdtPr>
        <w:tag w:val="goog_rdk_10"/>
        <w:id w:val="210542905"/>
      </w:sdtPr>
      <w:sdtContent>
        <w:p w14:paraId="2D831A13" w14:textId="77777777" w:rsidR="0016562B" w:rsidRDefault="00C11264" w:rsidP="00F22E62">
          <w:pPr>
            <w:spacing w:after="0" w:line="275" w:lineRule="auto"/>
            <w:jc w:val="center"/>
            <w:rPr>
              <w:rFonts w:ascii="Arial" w:eastAsia="Arial" w:hAnsi="Arial" w:cs="Arial"/>
              <w:b/>
              <w:color w:val="000000"/>
              <w:sz w:val="52"/>
              <w:szCs w:val="52"/>
            </w:rPr>
          </w:pPr>
        </w:p>
      </w:sdtContent>
    </w:sdt>
    <w:sdt>
      <w:sdtPr>
        <w:tag w:val="goog_rdk_11"/>
        <w:id w:val="1971554289"/>
      </w:sdtPr>
      <w:sdtContent>
        <w:p w14:paraId="198C16E2" w14:textId="77777777" w:rsidR="0016562B" w:rsidRDefault="000C4165" w:rsidP="00F22E62">
          <w:pPr>
            <w:spacing w:after="0" w:line="275" w:lineRule="auto"/>
            <w:jc w:val="center"/>
          </w:pPr>
          <w:r>
            <w:rPr>
              <w:rFonts w:ascii="Arial" w:eastAsia="Arial" w:hAnsi="Arial" w:cs="Arial"/>
              <w:b/>
              <w:color w:val="000000"/>
              <w:sz w:val="52"/>
              <w:szCs w:val="52"/>
            </w:rPr>
            <w:t>Massachusetts Professional Standards</w:t>
          </w:r>
        </w:p>
      </w:sdtContent>
    </w:sdt>
    <w:sdt>
      <w:sdtPr>
        <w:tag w:val="goog_rdk_12"/>
        <w:id w:val="-2123453271"/>
        <w:showingPlcHdr/>
      </w:sdtPr>
      <w:sdtContent>
        <w:p w14:paraId="2E56969F" w14:textId="33A0F4A7" w:rsidR="0016562B" w:rsidRDefault="008302DB" w:rsidP="008302DB">
          <w:pPr>
            <w:spacing w:after="0" w:line="275" w:lineRule="auto"/>
          </w:pPr>
          <w:r>
            <w:t xml:space="preserve">     </w:t>
          </w:r>
        </w:p>
      </w:sdtContent>
    </w:sdt>
    <w:sdt>
      <w:sdtPr>
        <w:tag w:val="goog_rdk_13"/>
        <w:id w:val="966009618"/>
      </w:sdtPr>
      <w:sdtContent>
        <w:p w14:paraId="4CA38E43" w14:textId="12D3D1D5" w:rsidR="00FF4590" w:rsidRDefault="008302DB" w:rsidP="00F22E62">
          <w:pPr>
            <w:spacing w:after="0" w:line="275" w:lineRule="auto"/>
            <w:jc w:val="center"/>
            <w:rPr>
              <w:rFonts w:ascii="Arial" w:eastAsia="Arial" w:hAnsi="Arial" w:cs="Arial"/>
              <w:b/>
              <w:color w:val="000000"/>
              <w:sz w:val="52"/>
              <w:szCs w:val="52"/>
            </w:rPr>
          </w:pPr>
          <w:r>
            <w:rPr>
              <w:rFonts w:ascii="Arial" w:eastAsia="Arial" w:hAnsi="Arial" w:cs="Arial"/>
              <w:b/>
              <w:color w:val="000000"/>
              <w:sz w:val="52"/>
              <w:szCs w:val="52"/>
            </w:rPr>
            <w:t>For T</w:t>
          </w:r>
          <w:r w:rsidR="000C4165">
            <w:rPr>
              <w:rFonts w:ascii="Arial" w:eastAsia="Arial" w:hAnsi="Arial" w:cs="Arial"/>
              <w:b/>
              <w:color w:val="000000"/>
              <w:sz w:val="52"/>
              <w:szCs w:val="52"/>
            </w:rPr>
            <w:t>eachers of Adult Education</w:t>
          </w:r>
          <w:r w:rsidR="00FF4590">
            <w:rPr>
              <w:rFonts w:ascii="Arial" w:eastAsia="Arial" w:hAnsi="Arial" w:cs="Arial"/>
              <w:b/>
              <w:color w:val="000000"/>
              <w:sz w:val="52"/>
              <w:szCs w:val="52"/>
            </w:rPr>
            <w:t xml:space="preserve"> </w:t>
          </w:r>
        </w:p>
        <w:p w14:paraId="5BB23551" w14:textId="77777777" w:rsidR="008302DB" w:rsidRDefault="008302DB" w:rsidP="00F22E62">
          <w:pPr>
            <w:spacing w:after="0" w:line="275" w:lineRule="auto"/>
            <w:jc w:val="center"/>
            <w:rPr>
              <w:rFonts w:ascii="Arial" w:eastAsia="Arial" w:hAnsi="Arial" w:cs="Arial"/>
              <w:b/>
              <w:color w:val="000000"/>
              <w:sz w:val="52"/>
              <w:szCs w:val="52"/>
            </w:rPr>
          </w:pPr>
        </w:p>
        <w:p w14:paraId="3EC61FB1" w14:textId="55E20A4E" w:rsidR="00FF4590" w:rsidRDefault="008302DB" w:rsidP="00F22E62">
          <w:pPr>
            <w:spacing w:after="0" w:line="275" w:lineRule="auto"/>
            <w:jc w:val="center"/>
            <w:rPr>
              <w:rFonts w:ascii="Arial" w:eastAsia="Arial" w:hAnsi="Arial" w:cs="Arial"/>
              <w:b/>
              <w:color w:val="000000"/>
              <w:sz w:val="52"/>
              <w:szCs w:val="52"/>
            </w:rPr>
          </w:pPr>
          <w:proofErr w:type="gramStart"/>
          <w:r>
            <w:rPr>
              <w:rFonts w:ascii="Arial" w:eastAsia="Arial" w:hAnsi="Arial" w:cs="Arial"/>
              <w:b/>
              <w:color w:val="000000"/>
              <w:sz w:val="52"/>
              <w:szCs w:val="52"/>
            </w:rPr>
            <w:t>and</w:t>
          </w:r>
          <w:proofErr w:type="gramEnd"/>
        </w:p>
        <w:p w14:paraId="4F4FED08" w14:textId="18E5C1EE" w:rsidR="008302DB" w:rsidRDefault="00FF4590" w:rsidP="00F22E62">
          <w:pPr>
            <w:spacing w:after="0" w:line="275" w:lineRule="auto"/>
            <w:jc w:val="center"/>
            <w:rPr>
              <w:rFonts w:ascii="Arial" w:eastAsia="Arial" w:hAnsi="Arial" w:cs="Arial"/>
              <w:b/>
              <w:color w:val="000000"/>
              <w:sz w:val="52"/>
              <w:szCs w:val="52"/>
            </w:rPr>
          </w:pPr>
          <w:r>
            <w:rPr>
              <w:rFonts w:ascii="Arial" w:eastAsia="Arial" w:hAnsi="Arial" w:cs="Arial"/>
              <w:b/>
              <w:color w:val="000000"/>
              <w:sz w:val="52"/>
              <w:szCs w:val="52"/>
            </w:rPr>
            <w:t>Indicators of Proficiency Rubric</w:t>
          </w:r>
        </w:p>
        <w:p w14:paraId="4377EBDE" w14:textId="77777777" w:rsidR="008302DB" w:rsidRPr="008302DB" w:rsidRDefault="008302DB" w:rsidP="00F22E62">
          <w:pPr>
            <w:spacing w:after="0" w:line="275" w:lineRule="auto"/>
            <w:jc w:val="center"/>
            <w:rPr>
              <w:rFonts w:ascii="Arial" w:eastAsia="Arial" w:hAnsi="Arial" w:cs="Arial"/>
              <w:b/>
              <w:color w:val="000000"/>
              <w:sz w:val="16"/>
              <w:szCs w:val="16"/>
            </w:rPr>
          </w:pPr>
        </w:p>
        <w:p w14:paraId="74BEDB1F" w14:textId="5EB43C3D" w:rsidR="008302DB" w:rsidRDefault="008302DB" w:rsidP="00F22E62">
          <w:pPr>
            <w:spacing w:after="0" w:line="275" w:lineRule="auto"/>
            <w:jc w:val="center"/>
            <w:rPr>
              <w:rFonts w:ascii="Arial" w:eastAsia="Arial" w:hAnsi="Arial" w:cs="Arial"/>
              <w:b/>
              <w:color w:val="000000"/>
              <w:sz w:val="40"/>
              <w:szCs w:val="40"/>
            </w:rPr>
          </w:pPr>
          <w:r>
            <w:rPr>
              <w:rFonts w:ascii="Arial" w:eastAsia="Arial" w:hAnsi="Arial" w:cs="Arial"/>
              <w:b/>
              <w:color w:val="000000"/>
              <w:sz w:val="40"/>
              <w:szCs w:val="40"/>
            </w:rPr>
            <w:t xml:space="preserve">A Companion Tool for the </w:t>
          </w:r>
        </w:p>
        <w:p w14:paraId="4ADD2648" w14:textId="0872D311" w:rsidR="0016562B" w:rsidRDefault="008302DB" w:rsidP="00F22E62">
          <w:pPr>
            <w:spacing w:after="0" w:line="275" w:lineRule="auto"/>
            <w:jc w:val="center"/>
            <w:rPr>
              <w:rFonts w:ascii="Arial" w:eastAsia="Arial" w:hAnsi="Arial" w:cs="Arial"/>
              <w:b/>
              <w:color w:val="000000"/>
              <w:sz w:val="52"/>
              <w:szCs w:val="52"/>
            </w:rPr>
          </w:pPr>
          <w:r>
            <w:rPr>
              <w:rFonts w:ascii="Arial" w:eastAsia="Arial" w:hAnsi="Arial" w:cs="Arial"/>
              <w:b/>
              <w:color w:val="000000"/>
              <w:sz w:val="40"/>
              <w:szCs w:val="40"/>
            </w:rPr>
            <w:t xml:space="preserve">Educator Growth and </w:t>
          </w:r>
          <w:r w:rsidR="00D50789">
            <w:rPr>
              <w:rFonts w:ascii="Arial" w:eastAsia="Arial" w:hAnsi="Arial" w:cs="Arial"/>
              <w:b/>
              <w:color w:val="000000"/>
              <w:sz w:val="40"/>
              <w:szCs w:val="40"/>
            </w:rPr>
            <w:t>Effectiveness</w:t>
          </w:r>
          <w:r>
            <w:rPr>
              <w:rFonts w:ascii="Arial" w:eastAsia="Arial" w:hAnsi="Arial" w:cs="Arial"/>
              <w:b/>
              <w:color w:val="000000"/>
              <w:sz w:val="40"/>
              <w:szCs w:val="40"/>
            </w:rPr>
            <w:t xml:space="preserve"> Model</w:t>
          </w:r>
        </w:p>
      </w:sdtContent>
    </w:sdt>
    <w:sdt>
      <w:sdtPr>
        <w:tag w:val="goog_rdk_14"/>
        <w:id w:val="-1249178511"/>
        <w:showingPlcHdr/>
      </w:sdtPr>
      <w:sdtContent>
        <w:p w14:paraId="21126DCD" w14:textId="77777777" w:rsidR="0016562B" w:rsidRDefault="00CF7CBE" w:rsidP="00F22E62">
          <w:pPr>
            <w:spacing w:after="0" w:line="275" w:lineRule="auto"/>
            <w:ind w:hanging="540"/>
            <w:jc w:val="center"/>
            <w:rPr>
              <w:rFonts w:ascii="Arial" w:eastAsia="Arial" w:hAnsi="Arial" w:cs="Arial"/>
              <w:b/>
              <w:color w:val="000000"/>
              <w:sz w:val="52"/>
              <w:szCs w:val="52"/>
            </w:rPr>
          </w:pPr>
          <w:r>
            <w:t xml:space="preserve">     </w:t>
          </w:r>
        </w:p>
      </w:sdtContent>
    </w:sdt>
    <w:sdt>
      <w:sdtPr>
        <w:tag w:val="goog_rdk_15"/>
        <w:id w:val="-1708174616"/>
        <w:showingPlcHdr/>
      </w:sdtPr>
      <w:sdtContent>
        <w:p w14:paraId="5B0B1C8D" w14:textId="77777777" w:rsidR="0016562B" w:rsidRDefault="00CF7CBE" w:rsidP="00F22E62">
          <w:pPr>
            <w:spacing w:after="0" w:line="275" w:lineRule="auto"/>
            <w:ind w:hanging="540"/>
            <w:jc w:val="center"/>
            <w:rPr>
              <w:rFonts w:ascii="Arial" w:eastAsia="Arial" w:hAnsi="Arial" w:cs="Arial"/>
              <w:b/>
              <w:color w:val="000000"/>
              <w:sz w:val="40"/>
              <w:szCs w:val="40"/>
            </w:rPr>
          </w:pPr>
          <w:r>
            <w:t xml:space="preserve">     </w:t>
          </w:r>
        </w:p>
      </w:sdtContent>
    </w:sdt>
    <w:sdt>
      <w:sdtPr>
        <w:tag w:val="goog_rdk_16"/>
        <w:id w:val="-279413387"/>
      </w:sdtPr>
      <w:sdtContent>
        <w:p w14:paraId="54532736" w14:textId="0B6217AF" w:rsidR="0016562B" w:rsidRDefault="00D50789" w:rsidP="00F22E62">
          <w:pPr>
            <w:spacing w:after="0" w:line="275" w:lineRule="auto"/>
            <w:ind w:hanging="540"/>
            <w:jc w:val="center"/>
            <w:rPr>
              <w:rFonts w:ascii="Arial" w:eastAsia="Arial" w:hAnsi="Arial" w:cs="Arial"/>
              <w:b/>
              <w:color w:val="000000"/>
              <w:sz w:val="40"/>
              <w:szCs w:val="40"/>
            </w:rPr>
          </w:pPr>
          <w:r>
            <w:rPr>
              <w:rFonts w:ascii="Arial" w:eastAsia="Arial" w:hAnsi="Arial" w:cs="Arial"/>
              <w:b/>
              <w:sz w:val="40"/>
              <w:szCs w:val="40"/>
            </w:rPr>
            <w:t>August, 2020</w:t>
          </w:r>
        </w:p>
      </w:sdtContent>
    </w:sdt>
    <w:sdt>
      <w:sdtPr>
        <w:tag w:val="goog_rdk_17"/>
        <w:id w:val="1084410473"/>
        <w:showingPlcHdr/>
      </w:sdtPr>
      <w:sdtContent>
        <w:p w14:paraId="1514223B" w14:textId="414D8487" w:rsidR="0016562B" w:rsidRDefault="008302DB">
          <w:pPr>
            <w:widowControl w:val="0"/>
            <w:pBdr>
              <w:top w:val="nil"/>
              <w:left w:val="nil"/>
              <w:bottom w:val="nil"/>
              <w:right w:val="nil"/>
              <w:between w:val="nil"/>
            </w:pBdr>
            <w:spacing w:after="0"/>
            <w:jc w:val="center"/>
          </w:pPr>
          <w:r>
            <w:t xml:space="preserve">     </w:t>
          </w:r>
        </w:p>
      </w:sdtContent>
    </w:sdt>
    <w:sdt>
      <w:sdtPr>
        <w:tag w:val="goog_rdk_18"/>
        <w:id w:val="-2129763811"/>
      </w:sdtPr>
      <w:sdtContent>
        <w:p w14:paraId="6327DBDE" w14:textId="77777777" w:rsidR="00054567" w:rsidRDefault="00054567" w:rsidP="00597345">
          <w:pPr>
            <w:pBdr>
              <w:top w:val="nil"/>
              <w:left w:val="nil"/>
              <w:bottom w:val="nil"/>
              <w:right w:val="nil"/>
              <w:between w:val="nil"/>
            </w:pBdr>
            <w:spacing w:after="0" w:line="240" w:lineRule="auto"/>
          </w:pPr>
        </w:p>
        <w:p w14:paraId="14B92B6C" w14:textId="0B2AB19D" w:rsidR="00597345" w:rsidRDefault="00C11264" w:rsidP="00597345">
          <w:pPr>
            <w:pBdr>
              <w:top w:val="nil"/>
              <w:left w:val="nil"/>
              <w:bottom w:val="nil"/>
              <w:right w:val="nil"/>
              <w:between w:val="nil"/>
            </w:pBdr>
            <w:spacing w:after="0" w:line="240" w:lineRule="auto"/>
          </w:pPr>
        </w:p>
      </w:sdtContent>
    </w:sdt>
    <w:p w14:paraId="3E5B6CF3" w14:textId="77777777" w:rsidR="00597345" w:rsidRDefault="00597345" w:rsidP="00597345">
      <w:pPr>
        <w:pBdr>
          <w:top w:val="nil"/>
          <w:left w:val="nil"/>
          <w:bottom w:val="nil"/>
          <w:right w:val="nil"/>
          <w:between w:val="nil"/>
        </w:pBdr>
        <w:spacing w:after="0" w:line="240" w:lineRule="auto"/>
      </w:pPr>
    </w:p>
    <w:sdt>
      <w:sdtPr>
        <w:tag w:val="goog_rdk_28"/>
        <w:id w:val="1541627967"/>
      </w:sdtPr>
      <w:sdtContent>
        <w:p w14:paraId="6F6788FB" w14:textId="61C710B9" w:rsidR="0016562B" w:rsidRDefault="000C4165" w:rsidP="008302DB">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Massachusetts Department of Elementary and Secondary Education</w:t>
          </w:r>
        </w:p>
      </w:sdtContent>
    </w:sdt>
    <w:sdt>
      <w:sdtPr>
        <w:tag w:val="goog_rdk_29"/>
        <w:id w:val="-1447848490"/>
      </w:sdtPr>
      <w:sdtContent>
        <w:p w14:paraId="71FEF3ED" w14:textId="77777777" w:rsidR="0016562B" w:rsidRDefault="000C4165" w:rsidP="00F22E62">
          <w:pPr>
            <w:pBdr>
              <w:top w:val="nil"/>
              <w:left w:val="nil"/>
              <w:bottom w:val="nil"/>
              <w:right w:val="nil"/>
              <w:between w:val="nil"/>
            </w:pBdr>
            <w:spacing w:after="0" w:line="240" w:lineRule="auto"/>
            <w:jc w:val="center"/>
            <w:rPr>
              <w:rFonts w:ascii="Arial" w:eastAsia="Arial" w:hAnsi="Arial" w:cs="Arial"/>
              <w:b/>
              <w:color w:val="000000"/>
              <w:sz w:val="18"/>
              <w:szCs w:val="18"/>
            </w:rPr>
          </w:pPr>
          <w:r>
            <w:rPr>
              <w:rFonts w:ascii="Arial" w:eastAsia="Arial" w:hAnsi="Arial" w:cs="Arial"/>
              <w:b/>
              <w:color w:val="000000"/>
              <w:sz w:val="18"/>
              <w:szCs w:val="18"/>
            </w:rPr>
            <w:t>Adult and Community Learning Services</w:t>
          </w:r>
        </w:p>
      </w:sdtContent>
    </w:sdt>
    <w:sdt>
      <w:sdtPr>
        <w:tag w:val="goog_rdk_34"/>
        <w:id w:val="1539398013"/>
      </w:sdtPr>
      <w:sdtContent>
        <w:p w14:paraId="262DBF66" w14:textId="7CA242FC" w:rsidR="009E73C3" w:rsidRDefault="009E73C3" w:rsidP="00DF105A">
          <w:pPr>
            <w:spacing w:after="0" w:line="275" w:lineRule="auto"/>
            <w:jc w:val="center"/>
          </w:pPr>
          <w:r>
            <w:br w:type="page"/>
          </w:r>
        </w:p>
        <w:p w14:paraId="4414781B" w14:textId="2C4E4695" w:rsidR="0016562B" w:rsidRDefault="000C4165" w:rsidP="00DF105A">
          <w:pPr>
            <w:spacing w:after="0" w:line="275" w:lineRule="auto"/>
            <w:jc w:val="center"/>
            <w:rPr>
              <w:rFonts w:ascii="Arial" w:eastAsia="Arial" w:hAnsi="Arial" w:cs="Arial"/>
              <w:b/>
              <w:color w:val="000000"/>
              <w:sz w:val="28"/>
              <w:szCs w:val="28"/>
            </w:rPr>
          </w:pPr>
          <w:r>
            <w:rPr>
              <w:rFonts w:ascii="Arial" w:eastAsia="Arial" w:hAnsi="Arial" w:cs="Arial"/>
              <w:b/>
              <w:color w:val="000000"/>
              <w:sz w:val="28"/>
              <w:szCs w:val="28"/>
            </w:rPr>
            <w:lastRenderedPageBreak/>
            <w:t xml:space="preserve">Massachusetts Professional Standards </w:t>
          </w:r>
          <w:r w:rsidR="00A83D7F">
            <w:rPr>
              <w:rFonts w:ascii="Arial" w:eastAsia="Arial" w:hAnsi="Arial" w:cs="Arial"/>
              <w:b/>
              <w:color w:val="000000"/>
              <w:sz w:val="28"/>
              <w:szCs w:val="28"/>
            </w:rPr>
            <w:t>for Teachers of Adult Education</w:t>
          </w:r>
        </w:p>
      </w:sdtContent>
    </w:sdt>
    <w:p w14:paraId="60508BA8" w14:textId="77777777" w:rsidR="0016562B" w:rsidRDefault="0016562B">
      <w:pPr>
        <w:spacing w:after="0" w:line="275" w:lineRule="auto"/>
        <w:jc w:val="center"/>
        <w:rPr>
          <w:rFonts w:ascii="Arial" w:eastAsia="Arial" w:hAnsi="Arial" w:cs="Arial"/>
          <w:b/>
          <w:color w:val="000000"/>
          <w:sz w:val="28"/>
          <w:szCs w:val="28"/>
        </w:rPr>
      </w:pPr>
    </w:p>
    <w:sdt>
      <w:sdtPr>
        <w:tag w:val="goog_rdk_36"/>
        <w:id w:val="-646280004"/>
      </w:sdtPr>
      <w:sdtContent>
        <w:p w14:paraId="6C141BC3" w14:textId="77777777" w:rsidR="0016562B" w:rsidRDefault="000C4165" w:rsidP="00207F97">
          <w:pPr>
            <w:widowControl w:val="0"/>
            <w:pBdr>
              <w:top w:val="nil"/>
              <w:left w:val="nil"/>
              <w:bottom w:val="nil"/>
              <w:right w:val="nil"/>
              <w:between w:val="nil"/>
            </w:pBdr>
            <w:spacing w:after="0"/>
            <w:rPr>
              <w:rFonts w:ascii="Arial" w:eastAsia="Arial" w:hAnsi="Arial" w:cs="Arial"/>
              <w:b/>
              <w:sz w:val="28"/>
              <w:szCs w:val="28"/>
            </w:rPr>
          </w:pPr>
          <w:r>
            <w:rPr>
              <w:rFonts w:ascii="Arial" w:eastAsia="Arial" w:hAnsi="Arial" w:cs="Arial"/>
              <w:b/>
              <w:sz w:val="28"/>
              <w:szCs w:val="28"/>
            </w:rPr>
            <w:t>Introduction</w:t>
          </w:r>
        </w:p>
      </w:sdtContent>
    </w:sdt>
    <w:sdt>
      <w:sdtPr>
        <w:tag w:val="goog_rdk_37"/>
        <w:id w:val="1745214628"/>
        <w:showingPlcHdr/>
      </w:sdtPr>
      <w:sdtContent>
        <w:p w14:paraId="5A79F5C2" w14:textId="77777777" w:rsidR="0016562B" w:rsidRDefault="00207F97">
          <w:pPr>
            <w:widowControl w:val="0"/>
            <w:pBdr>
              <w:top w:val="nil"/>
              <w:left w:val="nil"/>
              <w:bottom w:val="nil"/>
              <w:right w:val="nil"/>
              <w:between w:val="nil"/>
            </w:pBdr>
            <w:spacing w:after="0"/>
            <w:ind w:left="720" w:firstLine="720"/>
            <w:rPr>
              <w:rFonts w:ascii="Arial" w:eastAsia="Arial" w:hAnsi="Arial" w:cs="Arial"/>
              <w:b/>
              <w:sz w:val="16"/>
              <w:szCs w:val="16"/>
            </w:rPr>
          </w:pPr>
          <w:r>
            <w:t xml:space="preserve">     </w:t>
          </w:r>
        </w:p>
      </w:sdtContent>
    </w:sdt>
    <w:sdt>
      <w:sdtPr>
        <w:tag w:val="goog_rdk_42"/>
        <w:id w:val="691724719"/>
      </w:sdtPr>
      <w:sdtContent>
        <w:p w14:paraId="13D5FF4D" w14:textId="57BB5040" w:rsidR="0016562B" w:rsidRDefault="000C4165" w:rsidP="00D332ED">
          <w:pPr>
            <w:widowControl w:val="0"/>
            <w:pBdr>
              <w:top w:val="nil"/>
              <w:left w:val="nil"/>
              <w:bottom w:val="nil"/>
              <w:right w:val="nil"/>
              <w:between w:val="nil"/>
            </w:pBdr>
            <w:spacing w:after="0"/>
            <w:rPr>
              <w:color w:val="333333"/>
            </w:rPr>
          </w:pPr>
          <w:r>
            <w:t xml:space="preserve">All adult learners deserve to receive high-quality instruction from effective teachers. Adult and Community Learning Services (ACLS), with help from SABES, has developed resources for </w:t>
          </w:r>
          <w:hyperlink r:id="rId11">
            <w:r>
              <w:rPr>
                <w:color w:val="0000FF"/>
                <w:u w:val="single"/>
              </w:rPr>
              <w:t>Educator Effectiveness</w:t>
            </w:r>
          </w:hyperlink>
          <w:r>
            <w:t>.</w:t>
          </w:r>
          <w:r>
            <w:rPr>
              <w:color w:val="333333"/>
            </w:rPr>
            <w:t xml:space="preserve"> </w:t>
          </w:r>
          <w:r>
            <w:t>Th</w:t>
          </w:r>
          <w:r w:rsidR="00B71216">
            <w:t xml:space="preserve">e </w:t>
          </w:r>
          <w:hyperlink r:id="rId12" w:history="1">
            <w:r w:rsidR="00B71216" w:rsidRPr="00B71216">
              <w:rPr>
                <w:rStyle w:val="Hyperlink"/>
                <w:i/>
              </w:rPr>
              <w:t>Massachusetts Professional Standards for teachers of Adult Education</w:t>
            </w:r>
          </w:hyperlink>
          <w:r w:rsidR="00B71216">
            <w:t xml:space="preserve"> </w:t>
          </w:r>
          <w:r w:rsidRPr="009D41CB">
            <w:t>(</w:t>
          </w:r>
          <w:sdt>
            <w:sdtPr>
              <w:tag w:val="goog_rdk_38"/>
              <w:id w:val="-1761667205"/>
            </w:sdtPr>
            <w:sdtContent>
              <w:sdt>
                <w:sdtPr>
                  <w:tag w:val="goog_rdk_39"/>
                  <w:id w:val="-369534866"/>
                </w:sdtPr>
                <w:sdtContent/>
              </w:sdt>
              <w:sdt>
                <w:sdtPr>
                  <w:tag w:val="goog_rdk_40"/>
                  <w:id w:val="-921649025"/>
                </w:sdtPr>
                <w:sdtContent/>
              </w:sdt>
              <w:sdt>
                <w:sdtPr>
                  <w:tag w:val="goog_rdk_41"/>
                  <w:id w:val="489142855"/>
                </w:sdtPr>
                <w:sdtContent/>
              </w:sdt>
              <w:r w:rsidRPr="009D41CB">
                <w:t xml:space="preserve">MA </w:t>
              </w:r>
            </w:sdtContent>
          </w:sdt>
          <w:r w:rsidRPr="009D41CB">
            <w:t>Professional Standards for Teachers)</w:t>
          </w:r>
          <w:r>
            <w:rPr>
              <w:color w:val="333333"/>
            </w:rPr>
            <w:t xml:space="preserve">, </w:t>
          </w:r>
          <w:r>
            <w:t>outlines what is important for effective adult education teachers of English for Speakers of Other Languages (ESOL), math</w:t>
          </w:r>
          <w:r w:rsidR="009D41CB">
            <w:t>ematics</w:t>
          </w:r>
          <w:r>
            <w:t>, and/or English language arts (ELA) to know and be able to do</w:t>
          </w:r>
          <w:r w:rsidR="000C0B39">
            <w:t xml:space="preserve"> (see Figure 1)</w:t>
          </w:r>
          <w:r>
            <w:rPr>
              <w:color w:val="333333"/>
            </w:rPr>
            <w:t>.</w:t>
          </w:r>
        </w:p>
      </w:sdtContent>
    </w:sdt>
    <w:sdt>
      <w:sdtPr>
        <w:tag w:val="goog_rdk_43"/>
        <w:id w:val="1504780422"/>
        <w:showingPlcHdr/>
      </w:sdtPr>
      <w:sdtContent>
        <w:p w14:paraId="13AFEF10" w14:textId="77777777" w:rsidR="0016562B" w:rsidRDefault="001C7296" w:rsidP="00D332ED">
          <w:pPr>
            <w:widowControl w:val="0"/>
            <w:pBdr>
              <w:top w:val="nil"/>
              <w:left w:val="nil"/>
              <w:bottom w:val="nil"/>
              <w:right w:val="nil"/>
              <w:between w:val="nil"/>
            </w:pBdr>
            <w:spacing w:after="0"/>
          </w:pPr>
          <w:r>
            <w:t xml:space="preserve">     </w:t>
          </w:r>
        </w:p>
      </w:sdtContent>
    </w:sdt>
    <w:sdt>
      <w:sdtPr>
        <w:tag w:val="goog_rdk_45"/>
        <w:id w:val="764343314"/>
      </w:sdtPr>
      <w:sdtContent>
        <w:p w14:paraId="5F72F43B" w14:textId="1680308F" w:rsidR="0016562B" w:rsidRPr="00054567" w:rsidRDefault="00C11264" w:rsidP="00D332ED">
          <w:pPr>
            <w:spacing w:after="0"/>
          </w:pPr>
          <w:sdt>
            <w:sdtPr>
              <w:tag w:val="goog_rdk_44"/>
              <w:id w:val="79100182"/>
            </w:sdtPr>
            <w:sdtContent/>
          </w:sdt>
          <w:r w:rsidR="00D50789">
            <w:t>C</w:t>
          </w:r>
          <w:r w:rsidR="00DF105A" w:rsidRPr="00054567">
            <w:t>ompanion</w:t>
          </w:r>
          <w:r w:rsidR="00765A4F" w:rsidRPr="00054567">
            <w:t xml:space="preserve"> resource</w:t>
          </w:r>
          <w:r w:rsidR="00D50789">
            <w:t>s are</w:t>
          </w:r>
          <w:r w:rsidR="000C4165" w:rsidRPr="00054567">
            <w:t xml:space="preserve"> </w:t>
          </w:r>
          <w:r w:rsidR="00B026E1">
            <w:t xml:space="preserve">ELA and Mathematics Proficiency Guides for Teachers of Adult Education </w:t>
          </w:r>
          <w:r w:rsidR="00D50789">
            <w:t xml:space="preserve">and the </w:t>
          </w:r>
          <w:r w:rsidR="00D50789" w:rsidRPr="00D50789">
            <w:t xml:space="preserve">Massachusetts Professional Standards for Teachers of Adult </w:t>
          </w:r>
          <w:r>
            <w:t xml:space="preserve">English </w:t>
          </w:r>
          <w:r w:rsidR="00D50789" w:rsidRPr="00D50789">
            <w:t>Speakers of Other Languages</w:t>
          </w:r>
          <w:r w:rsidR="00B026E1">
            <w:t>, which are</w:t>
          </w:r>
          <w:r w:rsidR="00D50789" w:rsidRPr="00D50789">
            <w:t xml:space="preserve"> </w:t>
          </w:r>
          <w:r w:rsidR="00DF105A" w:rsidRPr="00054567">
            <w:t xml:space="preserve">designed to </w:t>
          </w:r>
          <w:r w:rsidR="000C4165" w:rsidRPr="00054567">
            <w:t>help teachers engage in the work of improving teacher practice</w:t>
          </w:r>
          <w:r w:rsidR="000C4165" w:rsidRPr="00054567">
            <w:rPr>
              <w:i/>
            </w:rPr>
            <w:t>.</w:t>
          </w:r>
          <w:r w:rsidR="000C4165" w:rsidRPr="00054567">
            <w:t xml:space="preserve"> Developed by ACLS and SABES, </w:t>
          </w:r>
          <w:r w:rsidR="00D50789">
            <w:t>these</w:t>
          </w:r>
          <w:r w:rsidR="000C4165" w:rsidRPr="00054567">
            <w:t xml:space="preserve"> </w:t>
          </w:r>
          <w:r w:rsidR="00B026E1">
            <w:t xml:space="preserve">tools </w:t>
          </w:r>
          <w:r w:rsidR="000C4165" w:rsidRPr="00054567">
            <w:t xml:space="preserve">are based on the </w:t>
          </w:r>
          <w:r w:rsidR="000C4165" w:rsidRPr="00054567">
            <w:rPr>
              <w:i/>
            </w:rPr>
            <w:t xml:space="preserve">MA Professional Standards for Teachers </w:t>
          </w:r>
          <w:r w:rsidR="000C4165" w:rsidRPr="00054567">
            <w:t>and contain supporting explanations, essential concepts teachers need to know, and observable teach</w:t>
          </w:r>
          <w:r w:rsidR="00DF105A" w:rsidRPr="00054567">
            <w:t>er</w:t>
          </w:r>
          <w:r w:rsidR="000C4165" w:rsidRPr="00054567">
            <w:t xml:space="preserve"> </w:t>
          </w:r>
          <w:r w:rsidR="00DF105A" w:rsidRPr="00054567">
            <w:t xml:space="preserve">and student </w:t>
          </w:r>
          <w:r w:rsidR="000C4165" w:rsidRPr="00054567">
            <w:t xml:space="preserve">behaviors. While not exhaustive, they indicate important knowledge and skills that effective teachers need to know and be able to do within the specific context they teach. </w:t>
          </w:r>
        </w:p>
      </w:sdtContent>
    </w:sdt>
    <w:sdt>
      <w:sdtPr>
        <w:tag w:val="goog_rdk_46"/>
        <w:id w:val="-965354967"/>
        <w:showingPlcHdr/>
      </w:sdtPr>
      <w:sdtContent>
        <w:p w14:paraId="581056D8" w14:textId="5D051B2F" w:rsidR="0016562B" w:rsidRDefault="00C11264" w:rsidP="00D332ED">
          <w:pPr>
            <w:spacing w:after="0"/>
          </w:pPr>
          <w:r>
            <w:t xml:space="preserve">     </w:t>
          </w:r>
        </w:p>
      </w:sdtContent>
    </w:sdt>
    <w:sdt>
      <w:sdtPr>
        <w:tag w:val="goog_rdk_48"/>
        <w:id w:val="772662881"/>
      </w:sdtPr>
      <w:sdtContent>
        <w:p w14:paraId="05E08D64" w14:textId="1302F9FE" w:rsidR="0016562B" w:rsidRPr="00054567" w:rsidRDefault="000C4165" w:rsidP="00D332ED">
          <w:pPr>
            <w:shd w:val="clear" w:color="auto" w:fill="FFFFFF"/>
            <w:spacing w:after="0"/>
          </w:pPr>
          <w:r w:rsidRPr="00054567">
            <w:t xml:space="preserve">Teachers wishing to improve their practice may </w:t>
          </w:r>
          <w:r w:rsidR="00420483" w:rsidRPr="00054567">
            <w:t xml:space="preserve">also </w:t>
          </w:r>
          <w:r w:rsidRPr="00054567">
            <w:t>use the</w:t>
          </w:r>
          <w:r w:rsidR="00B71216">
            <w:t xml:space="preserve"> </w:t>
          </w:r>
          <w:hyperlink r:id="rId13" w:history="1">
            <w:r w:rsidR="00B71216" w:rsidRPr="00B71216">
              <w:rPr>
                <w:rStyle w:val="Hyperlink"/>
                <w:i/>
              </w:rPr>
              <w:t xml:space="preserve">Educator Growth and </w:t>
            </w:r>
            <w:r w:rsidR="00D50789">
              <w:rPr>
                <w:rStyle w:val="Hyperlink"/>
                <w:i/>
              </w:rPr>
              <w:t xml:space="preserve">Effectiveness </w:t>
            </w:r>
            <w:r w:rsidR="00B71216" w:rsidRPr="00B71216">
              <w:rPr>
                <w:rStyle w:val="Hyperlink"/>
                <w:i/>
              </w:rPr>
              <w:t>(EGE) Model</w:t>
            </w:r>
          </w:hyperlink>
          <w:r w:rsidRPr="00054567">
            <w:t>.</w:t>
          </w:r>
          <w:r w:rsidRPr="00054567">
            <w:rPr>
              <w:i/>
            </w:rPr>
            <w:t xml:space="preserve"> </w:t>
          </w:r>
          <w:r w:rsidR="00420483" w:rsidRPr="00054567">
            <w:t>G</w:t>
          </w:r>
          <w:r w:rsidRPr="00054567">
            <w:t xml:space="preserve">rounded in the </w:t>
          </w:r>
          <w:r w:rsidRPr="00054567">
            <w:rPr>
              <w:i/>
            </w:rPr>
            <w:t>MA Professional Standards for Teachers</w:t>
          </w:r>
          <w:r w:rsidR="00DF105A" w:rsidRPr="00054567">
            <w:rPr>
              <w:i/>
            </w:rPr>
            <w:t xml:space="preserve"> </w:t>
          </w:r>
          <w:r w:rsidR="00DF105A" w:rsidRPr="00054567">
            <w:t>as</w:t>
          </w:r>
          <w:r w:rsidR="00420483" w:rsidRPr="00054567">
            <w:t xml:space="preserve"> well, </w:t>
          </w:r>
          <w:r w:rsidRPr="00054567">
            <w:t xml:space="preserve">the EGE </w:t>
          </w:r>
          <w:r w:rsidR="002B08C0" w:rsidRPr="00054567">
            <w:t xml:space="preserve">Cycle </w:t>
          </w:r>
          <w:r w:rsidRPr="00054567">
            <w:t>is a multistep process that includes planning for engaging in the EGE</w:t>
          </w:r>
          <w:r w:rsidR="00365ECD" w:rsidRPr="00054567">
            <w:t xml:space="preserve"> Cycle</w:t>
          </w:r>
          <w:r w:rsidR="002B08C0" w:rsidRPr="00054567">
            <w:t>;</w:t>
          </w:r>
          <w:r w:rsidRPr="00054567">
            <w:t xml:space="preserve"> reflecting on strengths and needs</w:t>
          </w:r>
          <w:r w:rsidR="002B08C0" w:rsidRPr="00054567">
            <w:t>;</w:t>
          </w:r>
          <w:r w:rsidRPr="00054567">
            <w:t xml:space="preserve"> setting goals</w:t>
          </w:r>
          <w:r w:rsidR="002B08C0" w:rsidRPr="00054567">
            <w:t>;</w:t>
          </w:r>
          <w:r w:rsidRPr="00054567">
            <w:t xml:space="preserve"> taking part in high-quality </w:t>
          </w:r>
          <w:sdt>
            <w:sdtPr>
              <w:tag w:val="goog_rdk_47"/>
              <w:id w:val="-983778314"/>
            </w:sdtPr>
            <w:sdtContent/>
          </w:sdt>
          <w:r w:rsidRPr="00054567">
            <w:t>professional development and applying new knowledge and practices</w:t>
          </w:r>
          <w:r w:rsidR="002B08C0" w:rsidRPr="00054567">
            <w:t>;</w:t>
          </w:r>
          <w:r w:rsidRPr="00054567">
            <w:t xml:space="preserve"> and </w:t>
          </w:r>
          <w:r w:rsidR="00516C25" w:rsidRPr="00054567">
            <w:t xml:space="preserve">reflecting </w:t>
          </w:r>
          <w:r w:rsidR="00DF105A" w:rsidRPr="00054567">
            <w:t>about</w:t>
          </w:r>
          <w:r w:rsidR="00516C25" w:rsidRPr="00054567">
            <w:t xml:space="preserve"> impact </w:t>
          </w:r>
          <w:r w:rsidR="00DF105A" w:rsidRPr="00054567">
            <w:t>on</w:t>
          </w:r>
          <w:r w:rsidR="00516C25" w:rsidRPr="00054567">
            <w:t xml:space="preserve"> practice. </w:t>
          </w:r>
        </w:p>
      </w:sdtContent>
    </w:sdt>
    <w:p w14:paraId="129CDE8B" w14:textId="77777777" w:rsidR="0016562B" w:rsidRDefault="0016562B" w:rsidP="00A67436">
      <w:pPr>
        <w:shd w:val="clear" w:color="auto" w:fill="FFFFFF"/>
        <w:spacing w:after="0" w:line="240" w:lineRule="auto"/>
        <w:rPr>
          <w:rFonts w:asciiTheme="majorHAnsi" w:hAnsiTheme="majorHAnsi"/>
          <w:color w:val="000000"/>
        </w:rPr>
      </w:pPr>
    </w:p>
    <w:sdt>
      <w:sdtPr>
        <w:tag w:val="goog_rdk_50"/>
        <w:id w:val="-1290507991"/>
      </w:sdtPr>
      <w:sdtEndPr>
        <w:rPr>
          <w:rFonts w:asciiTheme="majorHAnsi" w:hAnsiTheme="majorHAnsi"/>
        </w:rPr>
      </w:sdtEndPr>
      <w:sdtContent>
        <w:p w14:paraId="27122A3A" w14:textId="77777777" w:rsidR="00996C2A" w:rsidRDefault="00996C2A" w:rsidP="00996C2A">
          <w:pPr>
            <w:shd w:val="clear" w:color="auto" w:fill="FFFFFF"/>
            <w:spacing w:after="0"/>
            <w:jc w:val="center"/>
          </w:pPr>
          <w:r w:rsidRPr="00D332ED">
            <w:rPr>
              <w:rFonts w:asciiTheme="majorHAnsi" w:eastAsia="Arial" w:hAnsiTheme="majorHAnsi" w:cs="Arial"/>
              <w:b/>
            </w:rPr>
            <w:t xml:space="preserve">Figure 1. At-A-Glance: MA Professional Standards for Teachers of Adult Education </w:t>
          </w:r>
        </w:p>
      </w:sdtContent>
    </w:sdt>
    <w:p w14:paraId="362FFC02" w14:textId="24A747E1" w:rsidR="009F7785" w:rsidRDefault="00C11264" w:rsidP="009F7785">
      <w:pPr>
        <w:spacing w:after="0"/>
        <w:rPr>
          <w:rFonts w:ascii="Arial" w:eastAsia="Arial" w:hAnsi="Arial" w:cs="Arial"/>
        </w:rPr>
      </w:pPr>
      <w:sdt>
        <w:sdtPr>
          <w:tag w:val="goog_rdk_51"/>
          <w:id w:val="36176691"/>
          <w:showingPlcHdr/>
        </w:sdtPr>
        <w:sdtContent>
          <w:r w:rsidR="006453B8">
            <w:t xml:space="preserve">     </w:t>
          </w:r>
        </w:sdtContent>
      </w:sdt>
    </w:p>
    <w:tbl>
      <w:tblPr>
        <w:tblW w:w="1008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Figure 1 depicts an at-a-glance table of the Masachusetts Profesisonal Standards for Teachers of Adult Education."/>
      </w:tblPr>
      <w:tblGrid>
        <w:gridCol w:w="3330"/>
        <w:gridCol w:w="3600"/>
        <w:gridCol w:w="3150"/>
      </w:tblGrid>
      <w:tr w:rsidR="009F7785" w14:paraId="57295914" w14:textId="77777777" w:rsidTr="00564E8D">
        <w:tc>
          <w:tcPr>
            <w:tcW w:w="3330" w:type="dxa"/>
            <w:tcBorders>
              <w:bottom w:val="single" w:sz="4" w:space="0" w:color="000000"/>
            </w:tcBorders>
            <w:shd w:val="clear" w:color="auto" w:fill="EAF1DD" w:themeFill="accent3" w:themeFillTint="33"/>
            <w:tcMar>
              <w:left w:w="72" w:type="dxa"/>
              <w:right w:w="72" w:type="dxa"/>
            </w:tcMar>
            <w:vAlign w:val="center"/>
          </w:tcPr>
          <w:sdt>
            <w:sdtPr>
              <w:rPr>
                <w:rFonts w:asciiTheme="majorHAnsi" w:hAnsiTheme="majorHAnsi"/>
              </w:rPr>
              <w:tag w:val="goog_rdk_52"/>
              <w:id w:val="294727173"/>
            </w:sdtPr>
            <w:sdtContent>
              <w:p w14:paraId="69E3A2AE" w14:textId="77777777" w:rsidR="009F7785" w:rsidRPr="00A51DD1" w:rsidRDefault="009F7785" w:rsidP="00D03894">
                <w:pPr>
                  <w:pBdr>
                    <w:top w:val="nil"/>
                    <w:left w:val="nil"/>
                    <w:bottom w:val="nil"/>
                    <w:right w:val="nil"/>
                    <w:between w:val="nil"/>
                  </w:pBdr>
                  <w:shd w:val="clear" w:color="auto" w:fill="C2D69B"/>
                  <w:spacing w:after="0" w:line="240" w:lineRule="auto"/>
                  <w:jc w:val="center"/>
                  <w:rPr>
                    <w:rFonts w:asciiTheme="majorHAnsi" w:hAnsiTheme="majorHAnsi"/>
                    <w:b/>
                    <w:i/>
                    <w:color w:val="000000"/>
                  </w:rPr>
                </w:pPr>
                <w:r w:rsidRPr="00A51DD1">
                  <w:rPr>
                    <w:rFonts w:asciiTheme="majorHAnsi" w:hAnsiTheme="majorHAnsi"/>
                    <w:b/>
                    <w:i/>
                  </w:rPr>
                  <w:t xml:space="preserve">Professional </w:t>
                </w:r>
                <w:r w:rsidRPr="00A51DD1">
                  <w:rPr>
                    <w:rFonts w:asciiTheme="majorHAnsi" w:hAnsiTheme="majorHAnsi"/>
                    <w:b/>
                    <w:i/>
                    <w:color w:val="000000"/>
                  </w:rPr>
                  <w:t>Knowledge Domain</w:t>
                </w:r>
              </w:p>
            </w:sdtContent>
          </w:sdt>
          <w:sdt>
            <w:sdtPr>
              <w:rPr>
                <w:rFonts w:asciiTheme="majorHAnsi" w:hAnsiTheme="majorHAnsi"/>
              </w:rPr>
              <w:tag w:val="goog_rdk_53"/>
              <w:id w:val="-704705868"/>
            </w:sdtPr>
            <w:sdtContent>
              <w:p w14:paraId="5CE4D1C3" w14:textId="77777777" w:rsidR="009F7785" w:rsidRPr="00A51DD1" w:rsidRDefault="009F7785" w:rsidP="00D03894">
                <w:pPr>
                  <w:pBdr>
                    <w:top w:val="nil"/>
                    <w:left w:val="nil"/>
                    <w:bottom w:val="nil"/>
                    <w:right w:val="nil"/>
                    <w:between w:val="nil"/>
                  </w:pBdr>
                  <w:shd w:val="clear" w:color="auto" w:fill="C2D69B"/>
                  <w:spacing w:after="0" w:line="240" w:lineRule="auto"/>
                  <w:jc w:val="center"/>
                  <w:rPr>
                    <w:rFonts w:asciiTheme="majorHAnsi" w:hAnsiTheme="majorHAnsi"/>
                    <w:color w:val="000000"/>
                  </w:rPr>
                </w:pPr>
                <w:r w:rsidRPr="00A51DD1">
                  <w:rPr>
                    <w:rFonts w:asciiTheme="majorHAnsi" w:hAnsiTheme="majorHAnsi"/>
                    <w:b/>
                    <w:i/>
                    <w:color w:val="000000"/>
                  </w:rPr>
                  <w:t>(K)</w:t>
                </w:r>
              </w:p>
            </w:sdtContent>
          </w:sdt>
        </w:tc>
        <w:tc>
          <w:tcPr>
            <w:tcW w:w="3600" w:type="dxa"/>
            <w:tcBorders>
              <w:bottom w:val="single" w:sz="4" w:space="0" w:color="000000"/>
            </w:tcBorders>
            <w:shd w:val="clear" w:color="auto" w:fill="FBD4B4"/>
            <w:tcMar>
              <w:left w:w="72" w:type="dxa"/>
              <w:right w:w="72" w:type="dxa"/>
            </w:tcMar>
            <w:vAlign w:val="center"/>
          </w:tcPr>
          <w:sdt>
            <w:sdtPr>
              <w:rPr>
                <w:rFonts w:asciiTheme="majorHAnsi" w:hAnsiTheme="majorHAnsi"/>
              </w:rPr>
              <w:tag w:val="goog_rdk_54"/>
              <w:id w:val="-519696462"/>
            </w:sdtPr>
            <w:sdtContent>
              <w:p w14:paraId="51501CE6" w14:textId="77777777" w:rsidR="009F7785" w:rsidRPr="00A51DD1" w:rsidRDefault="009F7785" w:rsidP="00D03894">
                <w:pPr>
                  <w:pBdr>
                    <w:top w:val="nil"/>
                    <w:left w:val="nil"/>
                    <w:bottom w:val="nil"/>
                    <w:right w:val="nil"/>
                    <w:between w:val="nil"/>
                  </w:pBdr>
                  <w:spacing w:after="0" w:line="240" w:lineRule="auto"/>
                  <w:jc w:val="center"/>
                  <w:rPr>
                    <w:rFonts w:asciiTheme="majorHAnsi" w:hAnsiTheme="majorHAnsi"/>
                    <w:b/>
                    <w:i/>
                    <w:color w:val="000000"/>
                  </w:rPr>
                </w:pPr>
                <w:r w:rsidRPr="00A51DD1">
                  <w:rPr>
                    <w:rFonts w:asciiTheme="majorHAnsi" w:hAnsiTheme="majorHAnsi"/>
                    <w:b/>
                    <w:i/>
                  </w:rPr>
                  <w:t xml:space="preserve">Instructional </w:t>
                </w:r>
                <w:r w:rsidRPr="00A51DD1">
                  <w:rPr>
                    <w:rFonts w:asciiTheme="majorHAnsi" w:hAnsiTheme="majorHAnsi"/>
                    <w:b/>
                    <w:i/>
                    <w:color w:val="000000"/>
                  </w:rPr>
                  <w:t xml:space="preserve">Practice Domain </w:t>
                </w:r>
              </w:p>
            </w:sdtContent>
          </w:sdt>
          <w:sdt>
            <w:sdtPr>
              <w:rPr>
                <w:rFonts w:asciiTheme="majorHAnsi" w:hAnsiTheme="majorHAnsi"/>
              </w:rPr>
              <w:tag w:val="goog_rdk_55"/>
              <w:id w:val="1902401315"/>
            </w:sdtPr>
            <w:sdtContent>
              <w:p w14:paraId="09719573" w14:textId="77777777" w:rsidR="009F7785" w:rsidRPr="00A51DD1" w:rsidRDefault="009F7785" w:rsidP="00D03894">
                <w:pPr>
                  <w:pBdr>
                    <w:top w:val="nil"/>
                    <w:left w:val="nil"/>
                    <w:bottom w:val="nil"/>
                    <w:right w:val="nil"/>
                    <w:between w:val="nil"/>
                  </w:pBdr>
                  <w:spacing w:after="0" w:line="240" w:lineRule="auto"/>
                  <w:jc w:val="center"/>
                  <w:rPr>
                    <w:rFonts w:asciiTheme="majorHAnsi" w:hAnsiTheme="majorHAnsi"/>
                    <w:color w:val="000000"/>
                  </w:rPr>
                </w:pPr>
                <w:r w:rsidRPr="00A51DD1">
                  <w:rPr>
                    <w:rFonts w:asciiTheme="majorHAnsi" w:hAnsiTheme="majorHAnsi"/>
                    <w:b/>
                    <w:i/>
                    <w:color w:val="000000"/>
                  </w:rPr>
                  <w:t xml:space="preserve">(P) </w:t>
                </w:r>
              </w:p>
            </w:sdtContent>
          </w:sdt>
        </w:tc>
        <w:tc>
          <w:tcPr>
            <w:tcW w:w="3150" w:type="dxa"/>
            <w:tcBorders>
              <w:bottom w:val="single" w:sz="4" w:space="0" w:color="000000"/>
            </w:tcBorders>
            <w:shd w:val="clear" w:color="auto" w:fill="E5DFEC"/>
            <w:tcMar>
              <w:left w:w="72" w:type="dxa"/>
              <w:right w:w="72" w:type="dxa"/>
            </w:tcMar>
            <w:vAlign w:val="center"/>
          </w:tcPr>
          <w:sdt>
            <w:sdtPr>
              <w:rPr>
                <w:rFonts w:asciiTheme="majorHAnsi" w:hAnsiTheme="majorHAnsi"/>
              </w:rPr>
              <w:tag w:val="goog_rdk_56"/>
              <w:id w:val="857552172"/>
            </w:sdtPr>
            <w:sdtContent>
              <w:p w14:paraId="657F13D9" w14:textId="77777777" w:rsidR="009F7785" w:rsidRPr="00A51DD1" w:rsidRDefault="009F7785" w:rsidP="00D03894">
                <w:pPr>
                  <w:pBdr>
                    <w:top w:val="nil"/>
                    <w:left w:val="nil"/>
                    <w:bottom w:val="nil"/>
                    <w:right w:val="nil"/>
                    <w:between w:val="nil"/>
                  </w:pBdr>
                  <w:shd w:val="clear" w:color="auto" w:fill="E5DFEC"/>
                  <w:spacing w:after="0" w:line="240" w:lineRule="auto"/>
                  <w:jc w:val="center"/>
                  <w:rPr>
                    <w:rFonts w:asciiTheme="majorHAnsi" w:hAnsiTheme="majorHAnsi"/>
                    <w:color w:val="000000"/>
                  </w:rPr>
                </w:pPr>
                <w:r w:rsidRPr="00A51DD1">
                  <w:rPr>
                    <w:rFonts w:asciiTheme="majorHAnsi" w:hAnsiTheme="majorHAnsi"/>
                    <w:b/>
                    <w:i/>
                    <w:color w:val="000000"/>
                  </w:rPr>
                  <w:t xml:space="preserve">Continuous </w:t>
                </w:r>
                <w:r w:rsidRPr="00A51DD1">
                  <w:rPr>
                    <w:rFonts w:asciiTheme="majorHAnsi" w:hAnsiTheme="majorHAnsi"/>
                    <w:b/>
                    <w:i/>
                  </w:rPr>
                  <w:t xml:space="preserve">Improvement </w:t>
                </w:r>
                <w:r w:rsidRPr="00A51DD1">
                  <w:rPr>
                    <w:rFonts w:asciiTheme="majorHAnsi" w:hAnsiTheme="majorHAnsi"/>
                    <w:b/>
                    <w:i/>
                    <w:color w:val="000000"/>
                  </w:rPr>
                  <w:t>Domain (C)</w:t>
                </w:r>
              </w:p>
            </w:sdtContent>
          </w:sdt>
        </w:tc>
      </w:tr>
      <w:tr w:rsidR="009F7785" w14:paraId="1E445E31" w14:textId="77777777" w:rsidTr="00D03894">
        <w:trPr>
          <w:trHeight w:val="1140"/>
        </w:trPr>
        <w:tc>
          <w:tcPr>
            <w:tcW w:w="3330" w:type="dxa"/>
            <w:tcBorders>
              <w:right w:val="single" w:sz="4" w:space="0" w:color="000000"/>
            </w:tcBorders>
            <w:tcMar>
              <w:left w:w="115" w:type="dxa"/>
              <w:right w:w="115" w:type="dxa"/>
            </w:tcMar>
          </w:tcPr>
          <w:sdt>
            <w:sdtPr>
              <w:rPr>
                <w:rFonts w:asciiTheme="majorHAnsi" w:hAnsiTheme="majorHAnsi"/>
              </w:rPr>
              <w:tag w:val="goog_rdk_57"/>
              <w:id w:val="390388388"/>
            </w:sdtPr>
            <w:sdtEndPr>
              <w:rPr>
                <w:sz w:val="20"/>
                <w:szCs w:val="20"/>
              </w:rPr>
            </w:sdtEndPr>
            <w:sdtContent>
              <w:p w14:paraId="684B27A9" w14:textId="77777777" w:rsidR="009F7785" w:rsidRPr="00A51DD1" w:rsidRDefault="009F7785" w:rsidP="00D03894">
                <w:pPr>
                  <w:spacing w:after="0" w:line="240" w:lineRule="auto"/>
                  <w:rPr>
                    <w:rFonts w:asciiTheme="majorHAnsi" w:hAnsiTheme="majorHAnsi"/>
                    <w:b/>
                  </w:rPr>
                </w:pPr>
                <w:r w:rsidRPr="00A51DD1">
                  <w:rPr>
                    <w:rFonts w:asciiTheme="majorHAnsi" w:hAnsiTheme="majorHAnsi"/>
                    <w:b/>
                  </w:rPr>
                  <w:t xml:space="preserve">Standard K1. Content, Theory, </w:t>
                </w:r>
              </w:p>
              <w:p w14:paraId="263D5E9B" w14:textId="77777777" w:rsidR="009F7785" w:rsidRPr="00A51DD1" w:rsidRDefault="009F7785" w:rsidP="00D03894">
                <w:pPr>
                  <w:spacing w:after="0" w:line="240" w:lineRule="auto"/>
                  <w:rPr>
                    <w:rFonts w:asciiTheme="majorHAnsi" w:hAnsiTheme="majorHAnsi"/>
                    <w:i/>
                    <w:sz w:val="16"/>
                    <w:szCs w:val="16"/>
                  </w:rPr>
                </w:pPr>
                <w:r w:rsidRPr="00A51DD1">
                  <w:rPr>
                    <w:rFonts w:asciiTheme="majorHAnsi" w:hAnsiTheme="majorHAnsi"/>
                    <w:b/>
                  </w:rPr>
                  <w:t>and Research</w:t>
                </w:r>
              </w:p>
              <w:p w14:paraId="1B631C7B" w14:textId="77777777" w:rsidR="009F7785" w:rsidRPr="00A51DD1" w:rsidRDefault="009F7785" w:rsidP="00D03894">
                <w:pPr>
                  <w:spacing w:after="0" w:line="240" w:lineRule="auto"/>
                  <w:rPr>
                    <w:rFonts w:asciiTheme="majorHAnsi" w:hAnsiTheme="majorHAnsi"/>
                    <w:sz w:val="20"/>
                    <w:szCs w:val="20"/>
                  </w:rPr>
                </w:pPr>
                <w:r w:rsidRPr="00A51DD1">
                  <w:rPr>
                    <w:rFonts w:asciiTheme="majorHAnsi" w:hAnsiTheme="majorHAnsi"/>
                    <w:i/>
                  </w:rPr>
                  <w:t>Indicators</w:t>
                </w:r>
              </w:p>
            </w:sdtContent>
          </w:sdt>
          <w:sdt>
            <w:sdtPr>
              <w:rPr>
                <w:rFonts w:asciiTheme="majorHAnsi" w:hAnsiTheme="majorHAnsi"/>
              </w:rPr>
              <w:tag w:val="goog_rdk_58"/>
              <w:id w:val="490068512"/>
            </w:sdtPr>
            <w:sdtContent>
              <w:p w14:paraId="444848B1" w14:textId="77777777" w:rsidR="009F7785" w:rsidRPr="00A51DD1" w:rsidRDefault="009F7785" w:rsidP="00D03894">
                <w:pPr>
                  <w:tabs>
                    <w:tab w:val="left" w:pos="515"/>
                  </w:tabs>
                  <w:spacing w:after="0" w:line="240" w:lineRule="auto"/>
                  <w:ind w:left="245" w:hanging="245"/>
                  <w:rPr>
                    <w:rFonts w:asciiTheme="majorHAnsi" w:hAnsiTheme="majorHAnsi"/>
                    <w:color w:val="FF0000"/>
                  </w:rPr>
                </w:pPr>
                <w:r w:rsidRPr="00A51DD1">
                  <w:rPr>
                    <w:rFonts w:asciiTheme="majorHAnsi" w:hAnsiTheme="majorHAnsi"/>
                  </w:rPr>
                  <w:t xml:space="preserve">K1.1   Adult Basic Education </w:t>
                </w:r>
              </w:p>
            </w:sdtContent>
          </w:sdt>
          <w:sdt>
            <w:sdtPr>
              <w:rPr>
                <w:rFonts w:asciiTheme="majorHAnsi" w:hAnsiTheme="majorHAnsi"/>
              </w:rPr>
              <w:tag w:val="goog_rdk_59"/>
              <w:id w:val="1916282087"/>
            </w:sdtPr>
            <w:sdtContent>
              <w:p w14:paraId="24197602" w14:textId="77777777" w:rsidR="009F7785" w:rsidRPr="00A51DD1" w:rsidRDefault="009F7785" w:rsidP="00D03894">
                <w:pPr>
                  <w:tabs>
                    <w:tab w:val="left" w:pos="515"/>
                  </w:tabs>
                  <w:spacing w:after="0" w:line="240" w:lineRule="auto"/>
                  <w:ind w:left="515" w:hanging="515"/>
                  <w:rPr>
                    <w:rFonts w:asciiTheme="majorHAnsi" w:hAnsiTheme="majorHAnsi"/>
                  </w:rPr>
                </w:pPr>
                <w:r w:rsidRPr="00A51DD1">
                  <w:rPr>
                    <w:rFonts w:asciiTheme="majorHAnsi" w:hAnsiTheme="majorHAnsi"/>
                  </w:rPr>
                  <w:t>K1.1  English for Speakers of Other Languages</w:t>
                </w:r>
              </w:p>
            </w:sdtContent>
          </w:sdt>
          <w:sdt>
            <w:sdtPr>
              <w:rPr>
                <w:rFonts w:asciiTheme="majorHAnsi" w:hAnsiTheme="majorHAnsi"/>
              </w:rPr>
              <w:tag w:val="goog_rdk_60"/>
              <w:id w:val="268513668"/>
            </w:sdtPr>
            <w:sdtContent>
              <w:p w14:paraId="7FD0FE0B" w14:textId="77777777" w:rsidR="009F7785" w:rsidRPr="00A51DD1" w:rsidRDefault="009F7785" w:rsidP="00D03894">
                <w:pPr>
                  <w:tabs>
                    <w:tab w:val="left" w:pos="515"/>
                  </w:tabs>
                  <w:spacing w:after="0" w:line="240" w:lineRule="auto"/>
                  <w:ind w:left="245" w:hanging="245"/>
                  <w:rPr>
                    <w:rFonts w:asciiTheme="majorHAnsi" w:hAnsiTheme="majorHAnsi"/>
                  </w:rPr>
                </w:pPr>
                <w:r w:rsidRPr="00A51DD1">
                  <w:rPr>
                    <w:rFonts w:asciiTheme="majorHAnsi" w:hAnsiTheme="majorHAnsi"/>
                  </w:rPr>
                  <w:t xml:space="preserve">K1.2   Adult Teaching and Learning  </w:t>
                </w:r>
              </w:p>
            </w:sdtContent>
          </w:sdt>
        </w:tc>
        <w:tc>
          <w:tcPr>
            <w:tcW w:w="3600" w:type="dxa"/>
            <w:tcBorders>
              <w:left w:val="single" w:sz="4" w:space="0" w:color="000000"/>
              <w:bottom w:val="single" w:sz="4" w:space="0" w:color="000000"/>
              <w:right w:val="single" w:sz="4" w:space="0" w:color="000000"/>
            </w:tcBorders>
            <w:tcMar>
              <w:left w:w="115" w:type="dxa"/>
              <w:right w:w="115" w:type="dxa"/>
            </w:tcMar>
          </w:tcPr>
          <w:sdt>
            <w:sdtPr>
              <w:rPr>
                <w:rFonts w:asciiTheme="majorHAnsi" w:hAnsiTheme="majorHAnsi"/>
              </w:rPr>
              <w:tag w:val="goog_rdk_61"/>
              <w:id w:val="-270243850"/>
            </w:sdtPr>
            <w:sdtEndPr>
              <w:rPr>
                <w:sz w:val="20"/>
                <w:szCs w:val="20"/>
              </w:rPr>
            </w:sdtEndPr>
            <w:sdtContent>
              <w:p w14:paraId="0FAEEB9A" w14:textId="77777777" w:rsidR="009F7785" w:rsidRPr="00A51DD1" w:rsidRDefault="009F7785" w:rsidP="00D03894">
                <w:pPr>
                  <w:spacing w:after="0" w:line="240" w:lineRule="auto"/>
                  <w:ind w:left="11"/>
                  <w:rPr>
                    <w:rFonts w:asciiTheme="majorHAnsi" w:hAnsiTheme="majorHAnsi"/>
                    <w:b/>
                  </w:rPr>
                </w:pPr>
                <w:r w:rsidRPr="00A51DD1">
                  <w:rPr>
                    <w:rFonts w:asciiTheme="majorHAnsi" w:hAnsiTheme="majorHAnsi"/>
                    <w:b/>
                  </w:rPr>
                  <w:t>Standard P1. Design and Instruction</w:t>
                </w:r>
              </w:p>
              <w:p w14:paraId="4491334F" w14:textId="77777777" w:rsidR="009F7785" w:rsidRPr="00A51DD1" w:rsidRDefault="009F7785" w:rsidP="00D03894">
                <w:pPr>
                  <w:spacing w:after="0" w:line="240" w:lineRule="auto"/>
                  <w:rPr>
                    <w:rFonts w:asciiTheme="majorHAnsi" w:hAnsiTheme="majorHAnsi"/>
                    <w:sz w:val="20"/>
                    <w:szCs w:val="20"/>
                  </w:rPr>
                </w:pPr>
                <w:r w:rsidRPr="00A51DD1">
                  <w:rPr>
                    <w:rFonts w:asciiTheme="majorHAnsi" w:hAnsiTheme="majorHAnsi"/>
                    <w:i/>
                  </w:rPr>
                  <w:t>Indicators</w:t>
                </w:r>
              </w:p>
            </w:sdtContent>
          </w:sdt>
          <w:sdt>
            <w:sdtPr>
              <w:rPr>
                <w:rFonts w:asciiTheme="majorHAnsi" w:hAnsiTheme="majorHAnsi"/>
              </w:rPr>
              <w:tag w:val="goog_rdk_62"/>
              <w:id w:val="-1852094490"/>
            </w:sdtPr>
            <w:sdtContent>
              <w:p w14:paraId="116A38AA"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 xml:space="preserve">P1.1   Standards-based Units </w:t>
                </w:r>
              </w:p>
            </w:sdtContent>
          </w:sdt>
          <w:sdt>
            <w:sdtPr>
              <w:rPr>
                <w:rFonts w:asciiTheme="majorHAnsi" w:hAnsiTheme="majorHAnsi"/>
              </w:rPr>
              <w:tag w:val="goog_rdk_63"/>
              <w:id w:val="-1843934067"/>
            </w:sdtPr>
            <w:sdtContent>
              <w:p w14:paraId="330C98DE"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P1.2   Well-structured Lessons</w:t>
                </w:r>
              </w:p>
            </w:sdtContent>
          </w:sdt>
          <w:sdt>
            <w:sdtPr>
              <w:rPr>
                <w:rFonts w:asciiTheme="majorHAnsi" w:hAnsiTheme="majorHAnsi"/>
              </w:rPr>
              <w:tag w:val="goog_rdk_64"/>
              <w:id w:val="-1332978361"/>
            </w:sdtPr>
            <w:sdtContent>
              <w:p w14:paraId="05513E97"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P1.3   Student Engagement</w:t>
                </w:r>
              </w:p>
            </w:sdtContent>
          </w:sdt>
          <w:sdt>
            <w:sdtPr>
              <w:rPr>
                <w:rFonts w:asciiTheme="majorHAnsi" w:hAnsiTheme="majorHAnsi"/>
              </w:rPr>
              <w:tag w:val="goog_rdk_65"/>
              <w:id w:val="-926646868"/>
            </w:sdtPr>
            <w:sdtContent>
              <w:p w14:paraId="18DAD457"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P1.4   Meeting Diverse Needs</w:t>
                </w:r>
              </w:p>
            </w:sdtContent>
          </w:sdt>
        </w:tc>
        <w:tc>
          <w:tcPr>
            <w:tcW w:w="3150" w:type="dxa"/>
            <w:tcBorders>
              <w:left w:val="single" w:sz="4" w:space="0" w:color="000000"/>
              <w:bottom w:val="single" w:sz="4" w:space="0" w:color="000000"/>
              <w:right w:val="single" w:sz="4" w:space="0" w:color="000000"/>
            </w:tcBorders>
            <w:shd w:val="clear" w:color="auto" w:fill="FFFFFF"/>
            <w:tcMar>
              <w:left w:w="115" w:type="dxa"/>
              <w:right w:w="115" w:type="dxa"/>
            </w:tcMar>
          </w:tcPr>
          <w:sdt>
            <w:sdtPr>
              <w:rPr>
                <w:rFonts w:asciiTheme="majorHAnsi" w:hAnsiTheme="majorHAnsi"/>
              </w:rPr>
              <w:tag w:val="goog_rdk_66"/>
              <w:id w:val="-1750724854"/>
            </w:sdtPr>
            <w:sdtContent>
              <w:p w14:paraId="1E10CAE6" w14:textId="77777777" w:rsidR="009F7785" w:rsidRPr="00A51DD1" w:rsidRDefault="009F7785" w:rsidP="00D03894">
                <w:pPr>
                  <w:spacing w:after="0" w:line="240" w:lineRule="auto"/>
                  <w:ind w:left="65" w:hanging="65"/>
                  <w:rPr>
                    <w:rFonts w:asciiTheme="majorHAnsi" w:hAnsiTheme="majorHAnsi"/>
                    <w:b/>
                  </w:rPr>
                </w:pPr>
                <w:r w:rsidRPr="00A51DD1">
                  <w:rPr>
                    <w:rFonts w:asciiTheme="majorHAnsi" w:hAnsiTheme="majorHAnsi"/>
                    <w:b/>
                  </w:rPr>
                  <w:t>Standard C1. Growth Mindset</w:t>
                </w:r>
              </w:p>
              <w:p w14:paraId="0544A35D" w14:textId="77777777" w:rsidR="009F7785" w:rsidRPr="00A51DD1" w:rsidRDefault="009F7785" w:rsidP="00D03894">
                <w:pPr>
                  <w:spacing w:after="0" w:line="240" w:lineRule="auto"/>
                  <w:rPr>
                    <w:rFonts w:asciiTheme="majorHAnsi" w:hAnsiTheme="majorHAnsi"/>
                  </w:rPr>
                </w:pPr>
                <w:r w:rsidRPr="00A51DD1">
                  <w:rPr>
                    <w:rFonts w:asciiTheme="majorHAnsi" w:hAnsiTheme="majorHAnsi"/>
                    <w:i/>
                  </w:rPr>
                  <w:t>Indicators</w:t>
                </w:r>
              </w:p>
            </w:sdtContent>
          </w:sdt>
          <w:sdt>
            <w:sdtPr>
              <w:rPr>
                <w:rFonts w:asciiTheme="majorHAnsi" w:hAnsiTheme="majorHAnsi"/>
              </w:rPr>
              <w:tag w:val="goog_rdk_67"/>
              <w:id w:val="1028687936"/>
            </w:sdtPr>
            <w:sdtContent>
              <w:p w14:paraId="353BD70A" w14:textId="77777777" w:rsidR="009F7785" w:rsidRPr="00A51DD1" w:rsidRDefault="009F7785" w:rsidP="00D03894">
                <w:pPr>
                  <w:keepNext/>
                  <w:keepLines/>
                  <w:spacing w:after="0" w:line="240" w:lineRule="auto"/>
                  <w:ind w:left="878" w:hanging="878"/>
                  <w:rPr>
                    <w:rFonts w:asciiTheme="majorHAnsi" w:hAnsiTheme="majorHAnsi"/>
                  </w:rPr>
                </w:pPr>
                <w:r w:rsidRPr="00A51DD1">
                  <w:rPr>
                    <w:rFonts w:asciiTheme="majorHAnsi" w:hAnsiTheme="majorHAnsi"/>
                  </w:rPr>
                  <w:t>C1.1   High Expectations</w:t>
                </w:r>
              </w:p>
            </w:sdtContent>
          </w:sdt>
          <w:sdt>
            <w:sdtPr>
              <w:rPr>
                <w:rFonts w:asciiTheme="majorHAnsi" w:hAnsiTheme="majorHAnsi"/>
              </w:rPr>
              <w:tag w:val="goog_rdk_68"/>
              <w:id w:val="1666597662"/>
            </w:sdtPr>
            <w:sdtContent>
              <w:p w14:paraId="53B57392" w14:textId="77777777" w:rsidR="009F7785" w:rsidRPr="00A51DD1" w:rsidRDefault="009F7785" w:rsidP="00D03894">
                <w:pPr>
                  <w:keepNext/>
                  <w:keepLines/>
                  <w:spacing w:after="0" w:line="240" w:lineRule="auto"/>
                  <w:ind w:left="878" w:hanging="878"/>
                  <w:rPr>
                    <w:rFonts w:asciiTheme="majorHAnsi" w:hAnsiTheme="majorHAnsi"/>
                  </w:rPr>
                </w:pPr>
                <w:r w:rsidRPr="00A51DD1">
                  <w:rPr>
                    <w:rFonts w:asciiTheme="majorHAnsi" w:hAnsiTheme="majorHAnsi"/>
                  </w:rPr>
                  <w:t>C1.2   Student Ownership</w:t>
                </w:r>
              </w:p>
            </w:sdtContent>
          </w:sdt>
          <w:sdt>
            <w:sdtPr>
              <w:rPr>
                <w:rFonts w:asciiTheme="majorHAnsi" w:hAnsiTheme="majorHAnsi"/>
              </w:rPr>
              <w:tag w:val="goog_rdk_69"/>
              <w:id w:val="538869391"/>
            </w:sdtPr>
            <w:sdtContent>
              <w:p w14:paraId="731F992E" w14:textId="77777777" w:rsidR="009F7785" w:rsidRPr="00A51DD1" w:rsidRDefault="009F7785" w:rsidP="00D03894">
                <w:pPr>
                  <w:spacing w:after="0" w:line="240" w:lineRule="auto"/>
                  <w:ind w:left="878" w:hanging="878"/>
                  <w:rPr>
                    <w:rFonts w:asciiTheme="majorHAnsi" w:hAnsiTheme="majorHAnsi"/>
                  </w:rPr>
                </w:pPr>
                <w:r w:rsidRPr="00A51DD1">
                  <w:rPr>
                    <w:rFonts w:asciiTheme="majorHAnsi" w:hAnsiTheme="majorHAnsi"/>
                  </w:rPr>
                  <w:t>C1.3   Lifelong Learning</w:t>
                </w:r>
              </w:p>
            </w:sdtContent>
          </w:sdt>
        </w:tc>
      </w:tr>
      <w:tr w:rsidR="009F7785" w14:paraId="506118B4" w14:textId="77777777" w:rsidTr="00D03894">
        <w:trPr>
          <w:trHeight w:val="368"/>
        </w:trPr>
        <w:tc>
          <w:tcPr>
            <w:tcW w:w="3330" w:type="dxa"/>
            <w:tcBorders>
              <w:right w:val="single" w:sz="4" w:space="0" w:color="000000"/>
            </w:tcBorders>
            <w:tcMar>
              <w:left w:w="115" w:type="dxa"/>
              <w:right w:w="115" w:type="dxa"/>
            </w:tcMar>
          </w:tcPr>
          <w:sdt>
            <w:sdtPr>
              <w:rPr>
                <w:rFonts w:asciiTheme="majorHAnsi" w:hAnsiTheme="majorHAnsi"/>
              </w:rPr>
              <w:tag w:val="goog_rdk_70"/>
              <w:id w:val="-1885015256"/>
            </w:sdtPr>
            <w:sdtEndPr>
              <w:rPr>
                <w:i/>
                <w:sz w:val="20"/>
                <w:szCs w:val="20"/>
              </w:rPr>
            </w:sdtEndPr>
            <w:sdtContent>
              <w:p w14:paraId="3FDE479B" w14:textId="77777777" w:rsidR="009F7785" w:rsidRPr="00A51DD1" w:rsidRDefault="009F7785" w:rsidP="00D03894">
                <w:pPr>
                  <w:spacing w:after="0" w:line="240" w:lineRule="auto"/>
                  <w:rPr>
                    <w:rFonts w:asciiTheme="majorHAnsi" w:hAnsiTheme="majorHAnsi"/>
                    <w:b/>
                  </w:rPr>
                </w:pPr>
                <w:r w:rsidRPr="00A51DD1">
                  <w:rPr>
                    <w:rFonts w:asciiTheme="majorHAnsi" w:hAnsiTheme="majorHAnsi"/>
                    <w:b/>
                  </w:rPr>
                  <w:t>Standard K2. Standards</w:t>
                </w:r>
              </w:p>
              <w:p w14:paraId="4D6DDBED" w14:textId="77777777" w:rsidR="009F7785" w:rsidRPr="00A51DD1" w:rsidRDefault="009F7785" w:rsidP="00D03894">
                <w:pPr>
                  <w:spacing w:after="0" w:line="240" w:lineRule="auto"/>
                  <w:rPr>
                    <w:rFonts w:asciiTheme="majorHAnsi" w:hAnsiTheme="majorHAnsi"/>
                    <w:i/>
                    <w:sz w:val="20"/>
                    <w:szCs w:val="20"/>
                  </w:rPr>
                </w:pPr>
                <w:r w:rsidRPr="00A51DD1">
                  <w:rPr>
                    <w:rFonts w:asciiTheme="majorHAnsi" w:hAnsiTheme="majorHAnsi"/>
                    <w:i/>
                  </w:rPr>
                  <w:t>Indicators</w:t>
                </w:r>
              </w:p>
            </w:sdtContent>
          </w:sdt>
          <w:sdt>
            <w:sdtPr>
              <w:rPr>
                <w:rFonts w:asciiTheme="majorHAnsi" w:hAnsiTheme="majorHAnsi"/>
              </w:rPr>
              <w:tag w:val="goog_rdk_71"/>
              <w:id w:val="-1241406111"/>
            </w:sdtPr>
            <w:sdtContent>
              <w:p w14:paraId="0A9AEC0B" w14:textId="77777777" w:rsidR="009F7785" w:rsidRPr="00A51DD1" w:rsidRDefault="009F7785" w:rsidP="00D03894">
                <w:pPr>
                  <w:tabs>
                    <w:tab w:val="left" w:pos="767"/>
                  </w:tabs>
                  <w:spacing w:after="0" w:line="240" w:lineRule="auto"/>
                  <w:ind w:left="515" w:hanging="497"/>
                  <w:rPr>
                    <w:rFonts w:asciiTheme="majorHAnsi" w:hAnsiTheme="majorHAnsi"/>
                  </w:rPr>
                </w:pPr>
                <w:r w:rsidRPr="00A51DD1">
                  <w:rPr>
                    <w:rFonts w:asciiTheme="majorHAnsi" w:hAnsiTheme="majorHAnsi"/>
                  </w:rPr>
                  <w:t>K2.1  MA Professional Standards for Teachers of Adult Education</w:t>
                </w:r>
              </w:p>
            </w:sdtContent>
          </w:sdt>
          <w:sdt>
            <w:sdtPr>
              <w:rPr>
                <w:rFonts w:asciiTheme="majorHAnsi" w:hAnsiTheme="majorHAnsi"/>
              </w:rPr>
              <w:tag w:val="goog_rdk_72"/>
              <w:id w:val="-533722076"/>
            </w:sdtPr>
            <w:sdtContent>
              <w:p w14:paraId="745E0669" w14:textId="77777777" w:rsidR="009F7785" w:rsidRPr="00A51DD1" w:rsidRDefault="009F7785" w:rsidP="00D03894">
                <w:pPr>
                  <w:tabs>
                    <w:tab w:val="left" w:pos="227"/>
                    <w:tab w:val="left" w:pos="767"/>
                  </w:tabs>
                  <w:spacing w:after="0" w:line="240" w:lineRule="auto"/>
                  <w:ind w:left="515" w:hanging="497"/>
                  <w:rPr>
                    <w:rFonts w:asciiTheme="majorHAnsi" w:hAnsiTheme="majorHAnsi"/>
                  </w:rPr>
                </w:pPr>
                <w:r w:rsidRPr="00A51DD1">
                  <w:rPr>
                    <w:rFonts w:asciiTheme="majorHAnsi" w:hAnsiTheme="majorHAnsi"/>
                  </w:rPr>
                  <w:t>K2.2  College &amp; Career Readiness Standards for Adult Education (ABE)</w:t>
                </w:r>
              </w:p>
            </w:sdtContent>
          </w:sdt>
          <w:sdt>
            <w:sdtPr>
              <w:rPr>
                <w:rFonts w:asciiTheme="majorHAnsi" w:hAnsiTheme="majorHAnsi"/>
              </w:rPr>
              <w:tag w:val="goog_rdk_74"/>
              <w:id w:val="-85464852"/>
            </w:sdtPr>
            <w:sdtContent>
              <w:p w14:paraId="5628CE9F" w14:textId="77777777" w:rsidR="009F7785" w:rsidRPr="00A51DD1" w:rsidRDefault="00C11264" w:rsidP="00D03894">
                <w:pPr>
                  <w:tabs>
                    <w:tab w:val="left" w:pos="767"/>
                  </w:tabs>
                  <w:spacing w:after="0" w:line="240" w:lineRule="auto"/>
                  <w:ind w:left="515" w:hanging="497"/>
                  <w:rPr>
                    <w:rFonts w:asciiTheme="majorHAnsi" w:hAnsiTheme="majorHAnsi"/>
                    <w:b/>
                    <w:sz w:val="72"/>
                    <w:szCs w:val="72"/>
                  </w:rPr>
                </w:pPr>
                <w:sdt>
                  <w:sdtPr>
                    <w:rPr>
                      <w:rFonts w:asciiTheme="majorHAnsi" w:hAnsiTheme="majorHAnsi"/>
                    </w:rPr>
                    <w:tag w:val="goog_rdk_73"/>
                    <w:id w:val="-36831776"/>
                  </w:sdtPr>
                  <w:sdtContent/>
                </w:sdt>
                <w:r w:rsidR="009F7785" w:rsidRPr="00A51DD1">
                  <w:rPr>
                    <w:rFonts w:asciiTheme="majorHAnsi" w:hAnsiTheme="majorHAnsi"/>
                  </w:rPr>
                  <w:t>K2.2  MA English Language Proficiency Standards for Adult Education (ESOL)</w:t>
                </w:r>
              </w:p>
            </w:sdtContent>
          </w:sdt>
        </w:tc>
        <w:tc>
          <w:tcPr>
            <w:tcW w:w="3600" w:type="dxa"/>
            <w:tcBorders>
              <w:left w:val="single" w:sz="4" w:space="0" w:color="000000"/>
              <w:bottom w:val="single" w:sz="4" w:space="0" w:color="000000"/>
              <w:right w:val="single" w:sz="4" w:space="0" w:color="000000"/>
            </w:tcBorders>
            <w:tcMar>
              <w:left w:w="115" w:type="dxa"/>
              <w:right w:w="115" w:type="dxa"/>
            </w:tcMar>
          </w:tcPr>
          <w:sdt>
            <w:sdtPr>
              <w:rPr>
                <w:rFonts w:asciiTheme="majorHAnsi" w:hAnsiTheme="majorHAnsi"/>
              </w:rPr>
              <w:tag w:val="goog_rdk_75"/>
              <w:id w:val="569321573"/>
            </w:sdtPr>
            <w:sdtEndPr>
              <w:rPr>
                <w:sz w:val="20"/>
                <w:szCs w:val="20"/>
              </w:rPr>
            </w:sdtEndPr>
            <w:sdtContent>
              <w:p w14:paraId="768B99ED" w14:textId="77777777" w:rsidR="009F7785" w:rsidRPr="00A51DD1" w:rsidRDefault="009F7785" w:rsidP="00D03894">
                <w:pPr>
                  <w:spacing w:after="0" w:line="240" w:lineRule="auto"/>
                  <w:ind w:left="66" w:hanging="61"/>
                  <w:rPr>
                    <w:rFonts w:asciiTheme="majorHAnsi" w:hAnsiTheme="majorHAnsi"/>
                    <w:b/>
                  </w:rPr>
                </w:pPr>
                <w:r w:rsidRPr="00A51DD1">
                  <w:rPr>
                    <w:rFonts w:asciiTheme="majorHAnsi" w:hAnsiTheme="majorHAnsi"/>
                    <w:b/>
                  </w:rPr>
                  <w:t>Standard P2. Assessment</w:t>
                </w:r>
              </w:p>
              <w:p w14:paraId="649D1613" w14:textId="77777777" w:rsidR="009F7785" w:rsidRPr="00A51DD1" w:rsidRDefault="009F7785" w:rsidP="00D03894">
                <w:pPr>
                  <w:spacing w:after="0" w:line="240" w:lineRule="auto"/>
                  <w:ind w:left="66" w:hanging="61"/>
                  <w:rPr>
                    <w:rFonts w:asciiTheme="majorHAnsi" w:hAnsiTheme="majorHAnsi"/>
                    <w:sz w:val="20"/>
                    <w:szCs w:val="20"/>
                  </w:rPr>
                </w:pPr>
                <w:r w:rsidRPr="00A51DD1">
                  <w:rPr>
                    <w:rFonts w:asciiTheme="majorHAnsi" w:hAnsiTheme="majorHAnsi"/>
                    <w:i/>
                  </w:rPr>
                  <w:t>Indicators</w:t>
                </w:r>
              </w:p>
            </w:sdtContent>
          </w:sdt>
          <w:sdt>
            <w:sdtPr>
              <w:rPr>
                <w:rFonts w:asciiTheme="majorHAnsi" w:hAnsiTheme="majorHAnsi"/>
              </w:rPr>
              <w:tag w:val="goog_rdk_76"/>
              <w:id w:val="-137729971"/>
            </w:sdtPr>
            <w:sdtContent>
              <w:p w14:paraId="7964D634"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P2.1   Assessment Methods</w:t>
                </w:r>
              </w:p>
            </w:sdtContent>
          </w:sdt>
          <w:sdt>
            <w:sdtPr>
              <w:rPr>
                <w:rFonts w:asciiTheme="majorHAnsi" w:hAnsiTheme="majorHAnsi"/>
              </w:rPr>
              <w:tag w:val="goog_rdk_77"/>
              <w:id w:val="-1175420044"/>
            </w:sdtPr>
            <w:sdtContent>
              <w:p w14:paraId="2C7A7A09"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 xml:space="preserve">P2.2   Modifying Instruction </w:t>
                </w:r>
              </w:p>
            </w:sdtContent>
          </w:sdt>
          <w:p w14:paraId="71A86988" w14:textId="77777777" w:rsidR="009F7785" w:rsidRPr="00A51DD1" w:rsidRDefault="009F7785" w:rsidP="00D03894">
            <w:pPr>
              <w:spacing w:after="0" w:line="240" w:lineRule="auto"/>
              <w:rPr>
                <w:rFonts w:asciiTheme="majorHAnsi" w:hAnsiTheme="majorHAnsi"/>
                <w:sz w:val="20"/>
                <w:szCs w:val="20"/>
              </w:rPr>
            </w:pPr>
            <w:r w:rsidRPr="00A51DD1">
              <w:rPr>
                <w:rFonts w:asciiTheme="majorHAnsi" w:hAnsiTheme="majorHAnsi"/>
              </w:rPr>
              <w:t>P2.3   Student Progress</w:t>
            </w:r>
            <w:r w:rsidRPr="00A51DD1">
              <w:rPr>
                <w:rFonts w:asciiTheme="majorHAnsi" w:hAnsiTheme="majorHAnsi"/>
                <w:b/>
                <w:sz w:val="20"/>
                <w:szCs w:val="20"/>
              </w:rPr>
              <w:t xml:space="preserve"> </w:t>
            </w:r>
          </w:p>
          <w:sdt>
            <w:sdtPr>
              <w:rPr>
                <w:rFonts w:asciiTheme="majorHAnsi" w:hAnsiTheme="majorHAnsi"/>
              </w:rPr>
              <w:tag w:val="goog_rdk_79"/>
              <w:id w:val="1867331133"/>
              <w:showingPlcHdr/>
            </w:sdtPr>
            <w:sdtContent>
              <w:p w14:paraId="64E5846F" w14:textId="77777777" w:rsidR="009F7785" w:rsidRPr="00A51DD1" w:rsidRDefault="009F7785" w:rsidP="00D03894">
                <w:pPr>
                  <w:spacing w:after="0" w:line="240" w:lineRule="auto"/>
                  <w:ind w:left="179"/>
                  <w:rPr>
                    <w:rFonts w:asciiTheme="majorHAnsi" w:hAnsiTheme="majorHAnsi"/>
                    <w:b/>
                  </w:rPr>
                </w:pPr>
                <w:r w:rsidRPr="00A51DD1">
                  <w:rPr>
                    <w:rFonts w:asciiTheme="majorHAnsi" w:hAnsiTheme="majorHAnsi"/>
                  </w:rPr>
                  <w:t xml:space="preserve">     </w:t>
                </w:r>
              </w:p>
            </w:sdtContent>
          </w:sdt>
        </w:tc>
        <w:tc>
          <w:tcPr>
            <w:tcW w:w="3150" w:type="dxa"/>
            <w:tcBorders>
              <w:left w:val="single" w:sz="4" w:space="0" w:color="000000"/>
              <w:bottom w:val="single" w:sz="4" w:space="0" w:color="000000"/>
              <w:right w:val="single" w:sz="4" w:space="0" w:color="000000"/>
            </w:tcBorders>
            <w:shd w:val="clear" w:color="auto" w:fill="FFFFFF"/>
            <w:tcMar>
              <w:left w:w="115" w:type="dxa"/>
              <w:right w:w="115" w:type="dxa"/>
            </w:tcMar>
          </w:tcPr>
          <w:sdt>
            <w:sdtPr>
              <w:rPr>
                <w:rFonts w:asciiTheme="majorHAnsi" w:hAnsiTheme="majorHAnsi"/>
              </w:rPr>
              <w:tag w:val="goog_rdk_80"/>
              <w:id w:val="401254284"/>
            </w:sdtPr>
            <w:sdtEndPr>
              <w:rPr>
                <w:i/>
              </w:rPr>
            </w:sdtEndPr>
            <w:sdtContent>
              <w:p w14:paraId="5416843E" w14:textId="77777777" w:rsidR="009F7785" w:rsidRPr="00A51DD1" w:rsidRDefault="009F7785" w:rsidP="00D03894">
                <w:pPr>
                  <w:spacing w:after="0" w:line="240" w:lineRule="auto"/>
                  <w:rPr>
                    <w:rFonts w:asciiTheme="majorHAnsi" w:hAnsiTheme="majorHAnsi"/>
                    <w:b/>
                  </w:rPr>
                </w:pPr>
                <w:r w:rsidRPr="00A51DD1">
                  <w:rPr>
                    <w:rFonts w:asciiTheme="majorHAnsi" w:hAnsiTheme="majorHAnsi"/>
                    <w:b/>
                  </w:rPr>
                  <w:t>Standard C2. Reflective Practice</w:t>
                </w:r>
              </w:p>
              <w:p w14:paraId="7EDC2A44" w14:textId="77777777" w:rsidR="009F7785" w:rsidRPr="00A51DD1" w:rsidRDefault="009F7785" w:rsidP="00D03894">
                <w:pPr>
                  <w:spacing w:after="0" w:line="240" w:lineRule="auto"/>
                  <w:rPr>
                    <w:rFonts w:asciiTheme="majorHAnsi" w:hAnsiTheme="majorHAnsi"/>
                    <w:i/>
                  </w:rPr>
                </w:pPr>
                <w:r w:rsidRPr="00A51DD1">
                  <w:rPr>
                    <w:rFonts w:asciiTheme="majorHAnsi" w:hAnsiTheme="majorHAnsi"/>
                    <w:i/>
                  </w:rPr>
                  <w:t>Indicators</w:t>
                </w:r>
              </w:p>
            </w:sdtContent>
          </w:sdt>
          <w:sdt>
            <w:sdtPr>
              <w:rPr>
                <w:rFonts w:asciiTheme="majorHAnsi" w:hAnsiTheme="majorHAnsi"/>
              </w:rPr>
              <w:tag w:val="goog_rdk_81"/>
              <w:id w:val="194045472"/>
            </w:sdtPr>
            <w:sdtContent>
              <w:p w14:paraId="5F4E7A8C"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C2.1   Self-assessment</w:t>
                </w:r>
              </w:p>
            </w:sdtContent>
          </w:sdt>
          <w:sdt>
            <w:sdtPr>
              <w:rPr>
                <w:rFonts w:asciiTheme="majorHAnsi" w:hAnsiTheme="majorHAnsi"/>
              </w:rPr>
              <w:tag w:val="goog_rdk_82"/>
              <w:id w:val="-947306869"/>
            </w:sdtPr>
            <w:sdtContent>
              <w:p w14:paraId="60C032D6" w14:textId="77777777" w:rsidR="009F7785" w:rsidRPr="00A51DD1" w:rsidRDefault="009F7785" w:rsidP="00D03894">
                <w:pPr>
                  <w:spacing w:after="0" w:line="240" w:lineRule="auto"/>
                  <w:rPr>
                    <w:rFonts w:asciiTheme="majorHAnsi" w:hAnsiTheme="majorHAnsi"/>
                  </w:rPr>
                </w:pPr>
                <w:r w:rsidRPr="00A51DD1">
                  <w:rPr>
                    <w:rFonts w:asciiTheme="majorHAnsi" w:hAnsiTheme="majorHAnsi"/>
                  </w:rPr>
                  <w:t>C2.2   Goal Setting</w:t>
                </w:r>
              </w:p>
            </w:sdtContent>
          </w:sdt>
          <w:bookmarkStart w:id="0" w:name="_heading=h.gjdgxs" w:colFirst="0" w:colLast="0" w:displacedByCustomXml="next"/>
          <w:bookmarkEnd w:id="0" w:displacedByCustomXml="next"/>
          <w:sdt>
            <w:sdtPr>
              <w:rPr>
                <w:rFonts w:asciiTheme="majorHAnsi" w:hAnsiTheme="majorHAnsi"/>
              </w:rPr>
              <w:tag w:val="goog_rdk_83"/>
              <w:id w:val="-1536652203"/>
            </w:sdtPr>
            <w:sdtContent>
              <w:p w14:paraId="486B1DC0" w14:textId="77777777" w:rsidR="009F7785" w:rsidRPr="00A51DD1" w:rsidRDefault="009F7785" w:rsidP="00D03894">
                <w:pPr>
                  <w:spacing w:after="0" w:line="240" w:lineRule="auto"/>
                  <w:ind w:left="545" w:hanging="540"/>
                  <w:rPr>
                    <w:rFonts w:asciiTheme="majorHAnsi" w:hAnsiTheme="majorHAnsi"/>
                    <w:b/>
                  </w:rPr>
                </w:pPr>
                <w:r w:rsidRPr="00A51DD1">
                  <w:rPr>
                    <w:rFonts w:asciiTheme="majorHAnsi" w:hAnsiTheme="majorHAnsi"/>
                  </w:rPr>
                  <w:t>C2.3   Professional Development</w:t>
                </w:r>
              </w:p>
            </w:sdtContent>
          </w:sdt>
        </w:tc>
      </w:tr>
    </w:tbl>
    <w:sdt>
      <w:sdtPr>
        <w:tag w:val="goog_rdk_92"/>
        <w:id w:val="-1591232554"/>
      </w:sdtPr>
      <w:sdtContent>
        <w:sdt>
          <w:sdtPr>
            <w:tag w:val="goog_rdk_49"/>
            <w:id w:val="-378939906"/>
          </w:sdtPr>
          <w:sdtContent>
            <w:sdt>
              <w:sdtPr>
                <w:tag w:val="goog_rdk_87"/>
                <w:id w:val="-421805063"/>
              </w:sdtPr>
              <w:sdtContent>
                <w:p w14:paraId="42D04B8B" w14:textId="77777777" w:rsidR="008344EF" w:rsidRDefault="008344EF" w:rsidP="00BB1623">
                  <w:pPr>
                    <w:tabs>
                      <w:tab w:val="left" w:pos="5710"/>
                    </w:tabs>
                    <w:spacing w:after="0" w:line="240" w:lineRule="auto"/>
                    <w:ind w:right="720"/>
                  </w:pPr>
                </w:p>
                <w:p w14:paraId="762E1E98" w14:textId="0E2A0A14" w:rsidR="00996C2A" w:rsidRPr="00054567" w:rsidRDefault="00996C2A" w:rsidP="00BB1623">
                  <w:pPr>
                    <w:tabs>
                      <w:tab w:val="left" w:pos="5710"/>
                    </w:tabs>
                    <w:spacing w:after="0" w:line="240" w:lineRule="auto"/>
                    <w:ind w:right="720"/>
                    <w:rPr>
                      <w:sz w:val="28"/>
                      <w:szCs w:val="28"/>
                    </w:rPr>
                  </w:pPr>
                  <w:r w:rsidRPr="006453B8">
                    <w:rPr>
                      <w:rFonts w:ascii="Arial" w:hAnsi="Arial" w:cs="Arial"/>
                      <w:b/>
                      <w:sz w:val="28"/>
                      <w:szCs w:val="28"/>
                    </w:rPr>
                    <w:lastRenderedPageBreak/>
                    <w:t xml:space="preserve">Structure </w:t>
                  </w:r>
                </w:p>
              </w:sdtContent>
            </w:sdt>
            <w:sdt>
              <w:sdtPr>
                <w:tag w:val="goog_rdk_88"/>
                <w:id w:val="-1764678967"/>
              </w:sdtPr>
              <w:sdtContent>
                <w:p w14:paraId="62589CA3" w14:textId="77777777" w:rsidR="00996C2A" w:rsidRPr="00054567" w:rsidRDefault="00996C2A" w:rsidP="00C7419D">
                  <w:pPr>
                    <w:pBdr>
                      <w:top w:val="nil"/>
                      <w:left w:val="nil"/>
                      <w:bottom w:val="nil"/>
                      <w:right w:val="nil"/>
                      <w:between w:val="nil"/>
                    </w:pBdr>
                    <w:spacing w:before="160" w:after="160"/>
                    <w:ind w:right="396"/>
                  </w:pPr>
                  <w:r w:rsidRPr="00054567">
                    <w:t>As shown in Figure 1, there are three levels of items in this document:</w:t>
                  </w:r>
                </w:p>
                <w:p w14:paraId="7C7DF6F2" w14:textId="77777777" w:rsidR="00996C2A" w:rsidRPr="00054567" w:rsidRDefault="00996C2A" w:rsidP="0006454C">
                  <w:pPr>
                    <w:pBdr>
                      <w:top w:val="nil"/>
                      <w:left w:val="nil"/>
                      <w:bottom w:val="nil"/>
                      <w:right w:val="nil"/>
                      <w:between w:val="nil"/>
                    </w:pBdr>
                    <w:spacing w:before="160" w:after="160"/>
                    <w:ind w:right="396"/>
                  </w:pPr>
                  <w:r w:rsidRPr="00054567">
                    <w:rPr>
                      <w:b/>
                    </w:rPr>
                    <w:t>Domains</w:t>
                  </w:r>
                  <w:r w:rsidRPr="00054567">
                    <w:t>: Domains are the overarching categories of professional practices for effective teaching. There are three domains for teachers of adult education:</w:t>
                  </w:r>
                  <w:r w:rsidRPr="00054567">
                    <w:rPr>
                      <w:i/>
                    </w:rPr>
                    <w:t xml:space="preserve"> Professional Knowledge (K), Instructional Practice (P), and Continuous Improvement (C).</w:t>
                  </w:r>
                </w:p>
              </w:sdtContent>
            </w:sdt>
            <w:sdt>
              <w:sdtPr>
                <w:tag w:val="goog_rdk_89"/>
                <w:id w:val="-846873274"/>
              </w:sdtPr>
              <w:sdtContent>
                <w:p w14:paraId="0777AB09" w14:textId="2FFF02F2" w:rsidR="00996C2A" w:rsidRPr="00054567" w:rsidRDefault="00996C2A" w:rsidP="0006454C">
                  <w:pPr>
                    <w:pBdr>
                      <w:top w:val="nil"/>
                      <w:left w:val="nil"/>
                      <w:bottom w:val="nil"/>
                      <w:right w:val="nil"/>
                      <w:between w:val="nil"/>
                    </w:pBdr>
                    <w:spacing w:before="160" w:after="160"/>
                    <w:ind w:right="396"/>
                  </w:pPr>
                  <w:r w:rsidRPr="00054567">
                    <w:rPr>
                      <w:b/>
                    </w:rPr>
                    <w:t>Standards:</w:t>
                  </w:r>
                  <w:r w:rsidR="004C42B4">
                    <w:t xml:space="preserve"> </w:t>
                  </w:r>
                  <w:r w:rsidRPr="00054567">
                    <w:t xml:space="preserve">Standards are broad statements about the knowledge and behaviors of effective practitioners. Each </w:t>
                  </w:r>
                  <w:r w:rsidR="00420483" w:rsidRPr="00054567">
                    <w:t>d</w:t>
                  </w:r>
                  <w:r w:rsidRPr="00054567">
                    <w:t xml:space="preserve">omain has two </w:t>
                  </w:r>
                  <w:r w:rsidR="00420483" w:rsidRPr="00054567">
                    <w:t>s</w:t>
                  </w:r>
                  <w:r w:rsidRPr="00054567">
                    <w:t xml:space="preserve">tandards, (e.g., the Instructional Practice Domain has </w:t>
                  </w:r>
                  <w:r w:rsidRPr="00054567">
                    <w:rPr>
                      <w:i/>
                    </w:rPr>
                    <w:t>Standard</w:t>
                  </w:r>
                  <w:r w:rsidRPr="00054567">
                    <w:t xml:space="preserve"> </w:t>
                  </w:r>
                  <w:r w:rsidRPr="00054567">
                    <w:rPr>
                      <w:i/>
                    </w:rPr>
                    <w:t xml:space="preserve">P1. Design and Instruction </w:t>
                  </w:r>
                  <w:r w:rsidRPr="00054567">
                    <w:t>and</w:t>
                  </w:r>
                  <w:r w:rsidRPr="00054567">
                    <w:rPr>
                      <w:i/>
                    </w:rPr>
                    <w:t xml:space="preserve"> Standard P2. Assessment)</w:t>
                  </w:r>
                  <w:r w:rsidRPr="00054567">
                    <w:t>.</w:t>
                  </w:r>
                </w:p>
              </w:sdtContent>
            </w:sdt>
            <w:sdt>
              <w:sdtPr>
                <w:tag w:val="goog_rdk_90"/>
                <w:id w:val="-2036643775"/>
              </w:sdtPr>
              <w:sdtContent>
                <w:p w14:paraId="14E93B55" w14:textId="379A7472" w:rsidR="00996C2A" w:rsidRPr="00054567" w:rsidRDefault="00996C2A" w:rsidP="0006454C">
                  <w:pPr>
                    <w:shd w:val="clear" w:color="auto" w:fill="FFFFFF"/>
                    <w:spacing w:after="0"/>
                    <w:ind w:right="396"/>
                    <w:jc w:val="both"/>
                  </w:pPr>
                  <w:r w:rsidRPr="00054567">
                    <w:rPr>
                      <w:b/>
                    </w:rPr>
                    <w:t>Indicators:</w:t>
                  </w:r>
                  <w:r w:rsidR="004C42B4">
                    <w:t xml:space="preserve"> </w:t>
                  </w:r>
                  <w:r w:rsidRPr="00054567">
                    <w:t xml:space="preserve">The Indicators elaborate on specific aspects of a </w:t>
                  </w:r>
                  <w:r w:rsidR="00420483" w:rsidRPr="00054567">
                    <w:t>s</w:t>
                  </w:r>
                  <w:r w:rsidRPr="00054567">
                    <w:t xml:space="preserve">tandard and serve as checkpoints to measure progress toward meeting that </w:t>
                  </w:r>
                  <w:r w:rsidR="00420483" w:rsidRPr="00054567">
                    <w:t>s</w:t>
                  </w:r>
                  <w:r w:rsidRPr="00054567">
                    <w:t xml:space="preserve">tandard, (e.g., </w:t>
                  </w:r>
                  <w:r w:rsidRPr="00054567">
                    <w:rPr>
                      <w:i/>
                    </w:rPr>
                    <w:t>P2.1: Assessment Methods</w:t>
                  </w:r>
                  <w:r w:rsidRPr="00054567">
                    <w:t xml:space="preserve">, </w:t>
                  </w:r>
                  <w:r w:rsidRPr="00054567">
                    <w:rPr>
                      <w:i/>
                    </w:rPr>
                    <w:t>C2.3: Professional Development)</w:t>
                  </w:r>
                  <w:r w:rsidRPr="00054567">
                    <w:t>.</w:t>
                  </w:r>
                </w:p>
              </w:sdtContent>
            </w:sdt>
          </w:sdtContent>
        </w:sdt>
        <w:p w14:paraId="5295F528" w14:textId="77777777" w:rsidR="00A67436" w:rsidRDefault="00A67436" w:rsidP="00C7419D">
          <w:pPr>
            <w:pBdr>
              <w:top w:val="nil"/>
              <w:left w:val="nil"/>
              <w:bottom w:val="nil"/>
              <w:right w:val="nil"/>
              <w:between w:val="nil"/>
            </w:pBdr>
            <w:spacing w:after="0"/>
            <w:ind w:left="720" w:right="396" w:hanging="720"/>
            <w:jc w:val="both"/>
            <w:rPr>
              <w:b/>
              <w:color w:val="000000"/>
            </w:rPr>
          </w:pPr>
        </w:p>
        <w:p w14:paraId="5DEAF218" w14:textId="77777777" w:rsidR="0016562B" w:rsidRPr="00014957" w:rsidRDefault="000C4165" w:rsidP="00C7419D">
          <w:pPr>
            <w:pBdr>
              <w:top w:val="nil"/>
              <w:left w:val="nil"/>
              <w:bottom w:val="nil"/>
              <w:right w:val="nil"/>
              <w:between w:val="nil"/>
            </w:pBdr>
            <w:spacing w:after="0"/>
            <w:ind w:left="720" w:right="396" w:hanging="720"/>
            <w:jc w:val="both"/>
            <w:rPr>
              <w:color w:val="000000"/>
            </w:rPr>
          </w:pPr>
          <w:r w:rsidRPr="00014957">
            <w:rPr>
              <w:color w:val="000000"/>
            </w:rPr>
            <w:t>When referencing the standards and indicators, use the following nomenclature:</w:t>
          </w:r>
        </w:p>
      </w:sdtContent>
    </w:sdt>
    <w:sdt>
      <w:sdtPr>
        <w:tag w:val="goog_rdk_94"/>
        <w:id w:val="-1816634953"/>
        <w:showingPlcHdr/>
      </w:sdtPr>
      <w:sdtContent>
        <w:p w14:paraId="19567882" w14:textId="77777777" w:rsidR="0016562B" w:rsidRDefault="00CC1023" w:rsidP="00C7419D">
          <w:pPr>
            <w:pBdr>
              <w:top w:val="nil"/>
              <w:left w:val="nil"/>
              <w:bottom w:val="nil"/>
              <w:right w:val="nil"/>
              <w:between w:val="nil"/>
            </w:pBdr>
            <w:spacing w:after="0"/>
            <w:ind w:left="720" w:right="396" w:hanging="720"/>
            <w:rPr>
              <w:color w:val="000000"/>
            </w:rPr>
          </w:pPr>
          <w:r>
            <w:t xml:space="preserve">     </w:t>
          </w:r>
        </w:p>
      </w:sdtContent>
    </w:sdt>
    <w:sdt>
      <w:sdtPr>
        <w:tag w:val="goog_rdk_96"/>
        <w:id w:val="1089040808"/>
      </w:sdtPr>
      <w:sdtContent>
        <w:p w14:paraId="2559DB62" w14:textId="13B4F5C7" w:rsidR="00621F1A" w:rsidRPr="00054567" w:rsidRDefault="00621F1A" w:rsidP="00C7419D">
          <w:pPr>
            <w:pStyle w:val="ListParagraph"/>
            <w:numPr>
              <w:ilvl w:val="0"/>
              <w:numId w:val="3"/>
            </w:numPr>
            <w:ind w:left="360" w:right="396"/>
          </w:pPr>
          <w:r w:rsidRPr="00054567">
            <w:t xml:space="preserve">For Standards: </w:t>
          </w:r>
          <w:r w:rsidR="00C5383D">
            <w:rPr>
              <w:b/>
            </w:rPr>
            <w:t>T</w:t>
          </w:r>
          <w:r w:rsidRPr="00054567">
            <w:rPr>
              <w:b/>
            </w:rPr>
            <w:t>he first letter of the domain + the number of the standard</w:t>
          </w:r>
          <w:r w:rsidRPr="00054567">
            <w:t xml:space="preserve">. For example, the Reflective Practice standard under the Continuous </w:t>
          </w:r>
          <w:r w:rsidR="008F5DC8" w:rsidRPr="00054567">
            <w:t xml:space="preserve">Improvement </w:t>
          </w:r>
          <w:r w:rsidRPr="00054567">
            <w:t xml:space="preserve">domain is referenced as </w:t>
          </w:r>
          <w:r w:rsidRPr="00054567">
            <w:rPr>
              <w:b/>
            </w:rPr>
            <w:t>Standard C2</w:t>
          </w:r>
          <w:r w:rsidRPr="00054567">
            <w:t>.</w:t>
          </w:r>
        </w:p>
        <w:p w14:paraId="0342155F" w14:textId="77777777" w:rsidR="00014957" w:rsidRPr="00054567" w:rsidRDefault="00014957" w:rsidP="00C7419D">
          <w:pPr>
            <w:pStyle w:val="ListParagraph"/>
            <w:ind w:left="360" w:right="396"/>
          </w:pPr>
        </w:p>
        <w:p w14:paraId="24B4DFC3" w14:textId="0CCF9325" w:rsidR="0006454C" w:rsidRPr="00054567" w:rsidRDefault="00621F1A" w:rsidP="00C7419D">
          <w:pPr>
            <w:pStyle w:val="ListParagraph"/>
            <w:numPr>
              <w:ilvl w:val="0"/>
              <w:numId w:val="3"/>
            </w:numPr>
            <w:ind w:left="360" w:right="396"/>
          </w:pPr>
          <w:r w:rsidRPr="00054567">
            <w:t xml:space="preserve">For Indicators: </w:t>
          </w:r>
          <w:r w:rsidR="00C5383D">
            <w:rPr>
              <w:b/>
            </w:rPr>
            <w:t>T</w:t>
          </w:r>
          <w:r w:rsidR="00CC1023" w:rsidRPr="00054567">
            <w:rPr>
              <w:b/>
            </w:rPr>
            <w:t xml:space="preserve">he </w:t>
          </w:r>
          <w:r w:rsidRPr="00054567">
            <w:rPr>
              <w:b/>
            </w:rPr>
            <w:t xml:space="preserve">Standard citation + </w:t>
          </w:r>
          <w:r w:rsidR="004C42B4">
            <w:rPr>
              <w:b/>
            </w:rPr>
            <w:t>“</w:t>
          </w:r>
          <w:r w:rsidRPr="00054567">
            <w:rPr>
              <w:b/>
            </w:rPr>
            <w:t>.</w:t>
          </w:r>
          <w:r w:rsidR="004C42B4">
            <w:rPr>
              <w:b/>
            </w:rPr>
            <w:t xml:space="preserve">” + </w:t>
          </w:r>
          <w:proofErr w:type="gramStart"/>
          <w:r w:rsidRPr="00054567">
            <w:rPr>
              <w:b/>
            </w:rPr>
            <w:t>the</w:t>
          </w:r>
          <w:proofErr w:type="gramEnd"/>
          <w:r w:rsidRPr="00054567">
            <w:rPr>
              <w:b/>
            </w:rPr>
            <w:t xml:space="preserve"> number of the indicator</w:t>
          </w:r>
          <w:r w:rsidRPr="00054567">
            <w:t>. For example, the Well-structured Lessons indicator for the Design and Instruction standard under the Instructional Practice domain is referenced as Indicator P1</w:t>
          </w:r>
          <w:r w:rsidR="00420483" w:rsidRPr="00054567">
            <w:t>.</w:t>
          </w:r>
          <w:r w:rsidR="004C42B4">
            <w:t>2</w:t>
          </w:r>
        </w:p>
        <w:p w14:paraId="6732A263" w14:textId="77777777" w:rsidR="000F7544" w:rsidRPr="00054567" w:rsidRDefault="000F7544" w:rsidP="000F7544">
          <w:pPr>
            <w:pStyle w:val="ListParagraph"/>
            <w:pBdr>
              <w:top w:val="nil"/>
              <w:left w:val="nil"/>
              <w:bottom w:val="nil"/>
              <w:right w:val="nil"/>
              <w:between w:val="nil"/>
            </w:pBdr>
            <w:spacing w:after="0"/>
            <w:ind w:left="900" w:right="720"/>
            <w:rPr>
              <w:b/>
            </w:rPr>
          </w:pPr>
        </w:p>
        <w:p w14:paraId="3C5217FE" w14:textId="7270A9E5" w:rsidR="000F7544" w:rsidRPr="00054567" w:rsidRDefault="000F7544" w:rsidP="000F7544">
          <w:pPr>
            <w:pStyle w:val="ListParagraph"/>
            <w:pBdr>
              <w:top w:val="nil"/>
              <w:left w:val="nil"/>
              <w:bottom w:val="nil"/>
              <w:right w:val="nil"/>
              <w:between w:val="nil"/>
            </w:pBdr>
            <w:spacing w:after="0"/>
            <w:ind w:left="900" w:right="720"/>
          </w:pPr>
          <w:r w:rsidRPr="00054567">
            <w:rPr>
              <w:b/>
            </w:rPr>
            <w:t>For Example:</w:t>
          </w:r>
          <w:r w:rsidRPr="00054567">
            <w:rPr>
              <w:b/>
            </w:rPr>
            <w:tab/>
          </w:r>
          <w:r w:rsidRPr="00054567">
            <w:rPr>
              <w:b/>
            </w:rPr>
            <w:tab/>
            <w:t xml:space="preserve">K.1.2 = </w:t>
          </w:r>
          <w:r w:rsidRPr="00054567">
            <w:rPr>
              <w:b/>
            </w:rPr>
            <w:tab/>
          </w:r>
          <w:r w:rsidRPr="00054567">
            <w:t>Professional Knowledge (Domain)</w:t>
          </w:r>
        </w:p>
        <w:p w14:paraId="346F49AF" w14:textId="77777777" w:rsidR="000F7544" w:rsidRPr="00054567" w:rsidRDefault="000F7544" w:rsidP="000F7544">
          <w:pPr>
            <w:pBdr>
              <w:top w:val="nil"/>
              <w:left w:val="nil"/>
              <w:bottom w:val="nil"/>
              <w:right w:val="nil"/>
              <w:between w:val="nil"/>
            </w:pBdr>
            <w:spacing w:after="0"/>
            <w:ind w:left="2880" w:right="720" w:firstLine="720"/>
          </w:pPr>
          <w:r w:rsidRPr="00054567">
            <w:t>Content, Theory, and Research (Standard)</w:t>
          </w:r>
        </w:p>
        <w:p w14:paraId="2C6A9352" w14:textId="77777777" w:rsidR="000F7544" w:rsidRPr="00054567" w:rsidRDefault="000F7544" w:rsidP="000F7544">
          <w:pPr>
            <w:pBdr>
              <w:top w:val="nil"/>
              <w:left w:val="nil"/>
              <w:bottom w:val="nil"/>
              <w:right w:val="nil"/>
              <w:between w:val="nil"/>
            </w:pBdr>
            <w:spacing w:after="0"/>
            <w:ind w:left="2880" w:right="720" w:firstLine="720"/>
          </w:pPr>
          <w:r w:rsidRPr="00054567">
            <w:t>Adult Teaching and Learning (Indicator)</w:t>
          </w:r>
        </w:p>
        <w:p w14:paraId="0FA274FA" w14:textId="77777777" w:rsidR="000F7544" w:rsidRPr="00054567" w:rsidRDefault="000F7544" w:rsidP="000F7544">
          <w:pPr>
            <w:pBdr>
              <w:top w:val="nil"/>
              <w:left w:val="nil"/>
              <w:bottom w:val="nil"/>
              <w:right w:val="nil"/>
              <w:between w:val="nil"/>
            </w:pBdr>
            <w:spacing w:after="0"/>
            <w:ind w:left="720" w:right="720" w:hanging="720"/>
            <w:jc w:val="center"/>
            <w:rPr>
              <w:b/>
            </w:rPr>
          </w:pPr>
        </w:p>
        <w:p w14:paraId="666E5989" w14:textId="6BCFF799" w:rsidR="000F7544" w:rsidRPr="00054567" w:rsidRDefault="00623A4E" w:rsidP="000F7544">
          <w:pPr>
            <w:pBdr>
              <w:top w:val="nil"/>
              <w:left w:val="nil"/>
              <w:bottom w:val="nil"/>
              <w:right w:val="nil"/>
              <w:between w:val="nil"/>
            </w:pBdr>
            <w:spacing w:after="0"/>
            <w:ind w:right="720"/>
            <w:jc w:val="center"/>
            <w:rPr>
              <w:sz w:val="28"/>
              <w:szCs w:val="28"/>
            </w:rPr>
          </w:pPr>
          <w:r w:rsidRPr="00054567">
            <w:rPr>
              <w:noProof/>
              <w:sz w:val="28"/>
              <w:szCs w:val="28"/>
            </w:rPr>
            <mc:AlternateContent>
              <mc:Choice Requires="wps">
                <w:drawing>
                  <wp:anchor distT="0" distB="0" distL="114300" distR="114300" simplePos="0" relativeHeight="251665408" behindDoc="0" locked="0" layoutInCell="1" allowOverlap="1" wp14:anchorId="228D7555" wp14:editId="5EA5D93B">
                    <wp:simplePos x="0" y="0"/>
                    <wp:positionH relativeFrom="column">
                      <wp:posOffset>3023235</wp:posOffset>
                    </wp:positionH>
                    <wp:positionV relativeFrom="paragraph">
                      <wp:posOffset>210185</wp:posOffset>
                    </wp:positionV>
                    <wp:extent cx="66675" cy="438150"/>
                    <wp:effectExtent l="57150" t="38100" r="66675" b="76200"/>
                    <wp:wrapNone/>
                    <wp:docPr id="12" name="Straight Arrow Connector 12" descr="Arrow pointing to 1 the standard of content, theory, and research" title="Arrow 2"/>
                    <wp:cNvGraphicFramePr/>
                    <a:graphic xmlns:a="http://schemas.openxmlformats.org/drawingml/2006/main">
                      <a:graphicData uri="http://schemas.microsoft.com/office/word/2010/wordprocessingShape">
                        <wps:wsp>
                          <wps:cNvCnPr/>
                          <wps:spPr>
                            <a:xfrm flipV="1">
                              <a:off x="0" y="0"/>
                              <a:ext cx="66675" cy="438150"/>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8737543" id="_x0000_t32" coordsize="21600,21600" o:spt="32" o:oned="t" path="m,l21600,21600e" filled="f">
                    <v:path arrowok="t" fillok="f" o:connecttype="none"/>
                    <o:lock v:ext="edit" shapetype="t"/>
                  </v:shapetype>
                  <v:shape id="Straight Arrow Connector 12" o:spid="_x0000_s1026" type="#_x0000_t32" alt="Title: Arrow 2 - Description: Arrow pointing to 1 the standard of content, theory, and research" style="position:absolute;margin-left:238.05pt;margin-top:16.55pt;width:5.25pt;height:3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" strokecolor="black [3200]" strokeweight="1.5pt">
                    <v:stroke endarrow="open"/>
                    <v:shadow on="t" color="black" opacity="24903f" origin=",.5" offset="0,.55556mm"/>
                  </v:shape>
                </w:pict>
              </mc:Fallback>
            </mc:AlternateContent>
          </w:r>
          <w:r w:rsidR="00054567" w:rsidRPr="00054567">
            <w:rPr>
              <w:noProof/>
            </w:rPr>
            <mc:AlternateContent>
              <mc:Choice Requires="wps">
                <w:drawing>
                  <wp:anchor distT="0" distB="0" distL="114300" distR="114300" simplePos="0" relativeHeight="251667456" behindDoc="0" locked="0" layoutInCell="1" allowOverlap="1" wp14:anchorId="1855601C" wp14:editId="4A34B1C5">
                    <wp:simplePos x="0" y="0"/>
                    <wp:positionH relativeFrom="column">
                      <wp:posOffset>3147060</wp:posOffset>
                    </wp:positionH>
                    <wp:positionV relativeFrom="paragraph">
                      <wp:posOffset>131445</wp:posOffset>
                    </wp:positionV>
                    <wp:extent cx="123190" cy="161290"/>
                    <wp:effectExtent l="57150" t="19050" r="48260" b="86360"/>
                    <wp:wrapNone/>
                    <wp:docPr id="14" name="Right Brace 14" descr="Bracket showing dot 2" title=".2"/>
                    <wp:cNvGraphicFramePr/>
                    <a:graphic xmlns:a="http://schemas.openxmlformats.org/drawingml/2006/main">
                      <a:graphicData uri="http://schemas.microsoft.com/office/word/2010/wordprocessingShape">
                        <wps:wsp>
                          <wps:cNvSpPr/>
                          <wps:spPr>
                            <a:xfrm rot="5400000">
                              <a:off x="0" y="0"/>
                              <a:ext cx="123190" cy="161290"/>
                            </a:xfrm>
                            <a:prstGeom prst="rightBrac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25286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alt="Title: .2 - Description: Bracket showing dot 2" style="position:absolute;margin-left:247.8pt;margin-top:10.35pt;width:9.7pt;height:12.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" adj="1375" strokecolor="black [3213]" strokeweight="1pt">
                    <v:shadow on="t" color="black" opacity="24903f" origin=",.5" offset="0,.55556mm"/>
                  </v:shape>
                </w:pict>
              </mc:Fallback>
            </mc:AlternateContent>
          </w:r>
          <w:r w:rsidR="00A05788" w:rsidRPr="00054567">
            <w:rPr>
              <w:noProof/>
              <w:sz w:val="28"/>
              <w:szCs w:val="28"/>
            </w:rPr>
            <mc:AlternateContent>
              <mc:Choice Requires="wps">
                <w:drawing>
                  <wp:anchor distT="0" distB="0" distL="114300" distR="114300" simplePos="0" relativeHeight="251664384" behindDoc="0" locked="0" layoutInCell="1" allowOverlap="1" wp14:anchorId="35857F19" wp14:editId="5042CCAF">
                    <wp:simplePos x="0" y="0"/>
                    <wp:positionH relativeFrom="column">
                      <wp:posOffset>1223010</wp:posOffset>
                    </wp:positionH>
                    <wp:positionV relativeFrom="paragraph">
                      <wp:posOffset>208279</wp:posOffset>
                    </wp:positionV>
                    <wp:extent cx="1647825" cy="466725"/>
                    <wp:effectExtent l="38100" t="57150" r="9525" b="85725"/>
                    <wp:wrapNone/>
                    <wp:docPr id="11" name="Straight Arrow Connector 11" descr="Arrow pointing to the domain K for knowledge" title="Arrow"/>
                    <wp:cNvGraphicFramePr/>
                    <a:graphic xmlns:a="http://schemas.openxmlformats.org/drawingml/2006/main">
                      <a:graphicData uri="http://schemas.microsoft.com/office/word/2010/wordprocessingShape">
                        <wps:wsp>
                          <wps:cNvCnPr/>
                          <wps:spPr>
                            <a:xfrm flipV="1">
                              <a:off x="0" y="0"/>
                              <a:ext cx="1647825" cy="4667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064009" id="Straight Arrow Connector 11" o:spid="_x0000_s1026" type="#_x0000_t32" alt="Title: Arrow - Description: Arrow pointing to the domain K for knowledge" style="position:absolute;margin-left:96.3pt;margin-top:16.4pt;width:129.75pt;height:36.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" strokecolor="black [3200]" strokeweight="1.5pt">
                    <v:stroke endarrow="open"/>
                    <v:shadow on="t" color="black" opacity="24903f" origin=",.5" offset="0,.55556mm"/>
                  </v:shape>
                </w:pict>
              </mc:Fallback>
            </mc:AlternateContent>
          </w:r>
          <w:r w:rsidR="000F7544" w:rsidRPr="00054567">
            <w:rPr>
              <w:sz w:val="28"/>
              <w:szCs w:val="28"/>
            </w:rPr>
            <w:t>K1.2</w:t>
          </w:r>
        </w:p>
        <w:p w14:paraId="326DB7E2" w14:textId="245AA51D" w:rsidR="000F7544" w:rsidRPr="00054567" w:rsidRDefault="004C42B4" w:rsidP="000F7544">
          <w:pPr>
            <w:pBdr>
              <w:top w:val="nil"/>
              <w:left w:val="nil"/>
              <w:bottom w:val="nil"/>
              <w:right w:val="nil"/>
              <w:between w:val="nil"/>
            </w:pBdr>
            <w:spacing w:after="0"/>
            <w:ind w:right="720"/>
            <w:jc w:val="center"/>
            <w:rPr>
              <w:sz w:val="28"/>
              <w:szCs w:val="28"/>
            </w:rPr>
          </w:pPr>
          <w:r w:rsidRPr="00054567">
            <w:rPr>
              <w:noProof/>
              <w:sz w:val="28"/>
              <w:szCs w:val="28"/>
            </w:rPr>
            <mc:AlternateContent>
              <mc:Choice Requires="wps">
                <w:drawing>
                  <wp:anchor distT="0" distB="0" distL="114300" distR="114300" simplePos="0" relativeHeight="251666432" behindDoc="0" locked="0" layoutInCell="1" allowOverlap="1" wp14:anchorId="3B022DED" wp14:editId="10847886">
                    <wp:simplePos x="0" y="0"/>
                    <wp:positionH relativeFrom="column">
                      <wp:posOffset>3289935</wp:posOffset>
                    </wp:positionH>
                    <wp:positionV relativeFrom="paragraph">
                      <wp:posOffset>26670</wp:posOffset>
                    </wp:positionV>
                    <wp:extent cx="1505585" cy="390525"/>
                    <wp:effectExtent l="57150" t="57150" r="56515" b="85725"/>
                    <wp:wrapNone/>
                    <wp:docPr id="13" name="Straight Arrow Connector 13" descr="Arrow 3&#10;&#10;Arrow pointing to dot 2, the indicator for adult teaching and learning"/>
                    <wp:cNvGraphicFramePr/>
                    <a:graphic xmlns:a="http://schemas.openxmlformats.org/drawingml/2006/main">
                      <a:graphicData uri="http://schemas.microsoft.com/office/word/2010/wordprocessingShape">
                        <wps:wsp>
                          <wps:cNvCnPr/>
                          <wps:spPr>
                            <a:xfrm flipH="1" flipV="1">
                              <a:off x="0" y="0"/>
                              <a:ext cx="1505585" cy="390525"/>
                            </a:xfrm>
                            <a:prstGeom prst="straightConnector1">
                              <a:avLst/>
                            </a:prstGeom>
                            <a:ln w="19050">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FDA602" id="Straight Arrow Connector 13" o:spid="_x0000_s1026" type="#_x0000_t32" alt="Arrow 3&#10;&#10;Arrow pointing to dot 2, the indicator for adult teaching and learning" style="position:absolute;margin-left:259.05pt;margin-top:2.1pt;width:118.55pt;height:30.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" strokecolor="black [3200]" strokeweight="1.5pt">
                    <v:stroke endarrow="open"/>
                    <v:shadow on="t" color="black" opacity="24903f" origin=",.5" offset="0,.55556mm"/>
                  </v:shape>
                </w:pict>
              </mc:Fallback>
            </mc:AlternateContent>
          </w:r>
        </w:p>
        <w:p w14:paraId="36342E25" w14:textId="77777777" w:rsidR="000F7544" w:rsidRPr="00054567" w:rsidRDefault="000F7544" w:rsidP="000F7544">
          <w:pPr>
            <w:pBdr>
              <w:top w:val="nil"/>
              <w:left w:val="nil"/>
              <w:bottom w:val="nil"/>
              <w:right w:val="nil"/>
              <w:between w:val="nil"/>
            </w:pBdr>
            <w:spacing w:after="0"/>
            <w:ind w:left="720" w:right="720" w:hanging="720"/>
          </w:pPr>
          <w:r w:rsidRPr="00054567">
            <w:t xml:space="preserve">     </w:t>
          </w:r>
        </w:p>
        <w:p w14:paraId="0ADB2181" w14:textId="77777777" w:rsidR="000F7544" w:rsidRPr="00054567" w:rsidRDefault="000F7544" w:rsidP="000F7544">
          <w:pPr>
            <w:pBdr>
              <w:top w:val="nil"/>
              <w:left w:val="nil"/>
              <w:bottom w:val="nil"/>
              <w:right w:val="nil"/>
              <w:between w:val="nil"/>
            </w:pBdr>
            <w:spacing w:after="0"/>
            <w:ind w:left="360" w:right="720"/>
            <w:jc w:val="center"/>
          </w:pPr>
          <w:r w:rsidRPr="00054567">
            <w:t>Domain Name = First letter</w:t>
          </w:r>
          <w:r w:rsidRPr="00054567">
            <w:tab/>
          </w:r>
          <w:r w:rsidRPr="00054567">
            <w:tab/>
            <w:t>Standard = First number</w:t>
          </w:r>
          <w:r w:rsidRPr="00054567">
            <w:tab/>
            <w:t>Indicator = “.” + Second number</w:t>
          </w:r>
        </w:p>
        <w:p w14:paraId="7741CB2C" w14:textId="63C2A7DC" w:rsidR="0006454C" w:rsidRPr="00054567" w:rsidRDefault="00796B25" w:rsidP="00796B25">
          <w:pPr>
            <w:pBdr>
              <w:top w:val="nil"/>
              <w:left w:val="nil"/>
              <w:bottom w:val="nil"/>
              <w:right w:val="nil"/>
              <w:between w:val="nil"/>
            </w:pBdr>
            <w:spacing w:after="0"/>
            <w:ind w:right="720"/>
          </w:pPr>
          <w:r w:rsidRPr="00054567">
            <w:rPr>
              <w:b/>
            </w:rPr>
            <w:t xml:space="preserve">           </w:t>
          </w:r>
          <w:r w:rsidR="000F7544" w:rsidRPr="00054567">
            <w:rPr>
              <w:b/>
            </w:rPr>
            <w:t>K</w:t>
          </w:r>
          <w:r w:rsidR="00F8037B" w:rsidRPr="00054567">
            <w:rPr>
              <w:b/>
            </w:rPr>
            <w:t>.</w:t>
          </w:r>
          <w:r w:rsidR="000F7544" w:rsidRPr="00054567">
            <w:rPr>
              <w:b/>
            </w:rPr>
            <w:t xml:space="preserve"> </w:t>
          </w:r>
          <w:r w:rsidRPr="00054567">
            <w:rPr>
              <w:b/>
            </w:rPr>
            <w:t xml:space="preserve">Professional </w:t>
          </w:r>
          <w:r w:rsidR="000F7544" w:rsidRPr="00054567">
            <w:rPr>
              <w:b/>
            </w:rPr>
            <w:t>Knowledge          1</w:t>
          </w:r>
          <w:r w:rsidR="00F8037B" w:rsidRPr="00054567">
            <w:rPr>
              <w:b/>
            </w:rPr>
            <w:t>.</w:t>
          </w:r>
          <w:r w:rsidR="000F7544" w:rsidRPr="00054567">
            <w:rPr>
              <w:b/>
            </w:rPr>
            <w:t xml:space="preserve"> Content, Theory, and Research       .2 Adult Teaching and Learning</w:t>
          </w:r>
        </w:p>
        <w:p w14:paraId="41E8D488" w14:textId="77777777" w:rsidR="00333326" w:rsidRDefault="00333326" w:rsidP="0006454C">
          <w:pPr>
            <w:ind w:right="396"/>
          </w:pPr>
        </w:p>
        <w:p w14:paraId="46EED31E" w14:textId="5FB4015E" w:rsidR="00F13CD8" w:rsidRPr="00054567" w:rsidRDefault="008302DB" w:rsidP="0006454C">
          <w:pPr>
            <w:ind w:right="396"/>
          </w:pPr>
          <w:r>
            <w:t>For information about the Indicators of Proficiency Rubric, please see page 9 of this document.</w:t>
          </w:r>
          <w:r w:rsidR="00F13CD8" w:rsidRPr="00054567">
            <w:br w:type="page"/>
          </w:r>
        </w:p>
      </w:sdtContent>
    </w:sdt>
    <w:sdt>
      <w:sdtPr>
        <w:tag w:val="goog_rdk_98"/>
        <w:id w:val="-1595086830"/>
      </w:sdtPr>
      <w:sdtContent>
        <w:p w14:paraId="336FB445" w14:textId="77777777" w:rsidR="0016562B" w:rsidRDefault="000C4165" w:rsidP="00F13CD8">
          <w:pPr>
            <w:pBdr>
              <w:top w:val="nil"/>
              <w:left w:val="nil"/>
              <w:bottom w:val="nil"/>
              <w:right w:val="nil"/>
              <w:between w:val="nil"/>
            </w:pBdr>
            <w:shd w:val="clear" w:color="auto" w:fill="C2D69B"/>
            <w:spacing w:after="0" w:line="240" w:lineRule="auto"/>
            <w:ind w:right="-144"/>
            <w:rPr>
              <w:rFonts w:ascii="Arial" w:eastAsia="Arial" w:hAnsi="Arial" w:cs="Arial"/>
              <w:color w:val="000000"/>
              <w:sz w:val="28"/>
              <w:szCs w:val="28"/>
            </w:rPr>
          </w:pPr>
          <w:r w:rsidRPr="00633E70">
            <w:rPr>
              <w:rFonts w:ascii="Arial" w:eastAsia="Arial" w:hAnsi="Arial" w:cs="Arial"/>
              <w:b/>
              <w:sz w:val="28"/>
              <w:szCs w:val="28"/>
            </w:rPr>
            <w:t>Professional</w:t>
          </w:r>
          <w:r>
            <w:rPr>
              <w:rFonts w:ascii="Arial" w:eastAsia="Arial" w:hAnsi="Arial" w:cs="Arial"/>
              <w:b/>
              <w:sz w:val="28"/>
              <w:szCs w:val="28"/>
            </w:rPr>
            <w:t xml:space="preserve"> </w:t>
          </w:r>
          <w:r>
            <w:rPr>
              <w:rFonts w:ascii="Arial" w:eastAsia="Arial" w:hAnsi="Arial" w:cs="Arial"/>
              <w:b/>
              <w:color w:val="000000"/>
              <w:sz w:val="28"/>
              <w:szCs w:val="28"/>
            </w:rPr>
            <w:t>Knowledge Domain (K)</w:t>
          </w:r>
        </w:p>
      </w:sdtContent>
    </w:sdt>
    <w:sdt>
      <w:sdtPr>
        <w:tag w:val="goog_rdk_99"/>
        <w:id w:val="1676457804"/>
      </w:sdtPr>
      <w:sdtContent>
        <w:p w14:paraId="5F6396B4" w14:textId="3CCB032B" w:rsidR="00E2447C" w:rsidRPr="00F13CD8" w:rsidRDefault="00E2447C" w:rsidP="004C42B4">
          <w:pPr>
            <w:pBdr>
              <w:top w:val="nil"/>
              <w:left w:val="nil"/>
              <w:bottom w:val="nil"/>
              <w:right w:val="nil"/>
              <w:between w:val="nil"/>
            </w:pBdr>
            <w:spacing w:after="0"/>
            <w:jc w:val="both"/>
            <w:rPr>
              <w:color w:val="000000"/>
            </w:rPr>
          </w:pPr>
        </w:p>
        <w:p w14:paraId="0A9956DA" w14:textId="3CCB032B" w:rsidR="0016562B" w:rsidRPr="00F13CD8" w:rsidRDefault="00E2447C" w:rsidP="004C42B4">
          <w:pPr>
            <w:pBdr>
              <w:top w:val="nil"/>
              <w:left w:val="nil"/>
              <w:bottom w:val="nil"/>
              <w:right w:val="nil"/>
              <w:between w:val="nil"/>
            </w:pBdr>
            <w:spacing w:after="0"/>
            <w:ind w:right="-54"/>
            <w:rPr>
              <w:color w:val="000000"/>
            </w:rPr>
          </w:pPr>
          <w:r w:rsidRPr="00F13CD8">
            <w:rPr>
              <w:color w:val="000000"/>
            </w:rPr>
            <w:t>Teachers</w:t>
          </w:r>
          <w:r w:rsidR="000C4165" w:rsidRPr="00F13CD8">
            <w:rPr>
              <w:color w:val="000000"/>
            </w:rPr>
            <w:t xml:space="preserve"> draw on a body of professional knowledge, research, and standards to respond to the needs of their students within their educational contexts. Teachers have considerable knowledge of what they teach (i.e., math</w:t>
          </w:r>
          <w:r w:rsidR="00420483">
            <w:rPr>
              <w:color w:val="000000"/>
            </w:rPr>
            <w:t>ematics</w:t>
          </w:r>
          <w:r w:rsidR="000C4165" w:rsidRPr="00F13CD8">
            <w:rPr>
              <w:color w:val="000000"/>
            </w:rPr>
            <w:t xml:space="preserve">, </w:t>
          </w:r>
          <w:r w:rsidR="00420483">
            <w:rPr>
              <w:color w:val="000000"/>
            </w:rPr>
            <w:t>ELA,</w:t>
          </w:r>
          <w:r w:rsidR="00C24C9C">
            <w:rPr>
              <w:color w:val="000000"/>
            </w:rPr>
            <w:t xml:space="preserve"> </w:t>
          </w:r>
          <w:r w:rsidR="000C4165" w:rsidRPr="00F13CD8">
            <w:t>ESOL</w:t>
          </w:r>
          <w:r w:rsidR="000C4165" w:rsidRPr="00F13CD8">
            <w:rPr>
              <w:color w:val="000000"/>
            </w:rPr>
            <w:t>). They know and understand the content and underlying concepts relevant to what they teach. They understand what constitutes effective, developmentally appropriate teaching strategies and use this knowledge to make the content meaningful to students.</w:t>
          </w:r>
        </w:p>
      </w:sdtContent>
    </w:sdt>
    <w:sdt>
      <w:sdtPr>
        <w:tag w:val="goog_rdk_100"/>
        <w:id w:val="900565228"/>
        <w:showingPlcHdr/>
      </w:sdtPr>
      <w:sdtContent>
        <w:p w14:paraId="37A5AC68" w14:textId="77777777" w:rsidR="0016562B" w:rsidRPr="00F13CD8" w:rsidRDefault="00E2447C" w:rsidP="004C42B4">
          <w:pPr>
            <w:pBdr>
              <w:top w:val="nil"/>
              <w:left w:val="nil"/>
              <w:bottom w:val="nil"/>
              <w:right w:val="nil"/>
              <w:between w:val="nil"/>
            </w:pBdr>
            <w:spacing w:after="0"/>
            <w:jc w:val="both"/>
            <w:rPr>
              <w:color w:val="000000"/>
            </w:rPr>
          </w:pPr>
          <w:r w:rsidRPr="00F13CD8">
            <w:t xml:space="preserve">     </w:t>
          </w:r>
        </w:p>
      </w:sdtContent>
    </w:sdt>
    <w:sdt>
      <w:sdtPr>
        <w:tag w:val="goog_rdk_101"/>
        <w:id w:val="340597324"/>
      </w:sdtPr>
      <w:sdtContent>
        <w:p w14:paraId="69D3E8FF" w14:textId="77777777" w:rsidR="0016562B" w:rsidRPr="00F13CD8" w:rsidRDefault="000C4165" w:rsidP="004C42B4">
          <w:pPr>
            <w:pBdr>
              <w:top w:val="nil"/>
              <w:left w:val="nil"/>
              <w:bottom w:val="nil"/>
              <w:right w:val="nil"/>
              <w:between w:val="nil"/>
            </w:pBdr>
            <w:spacing w:after="0"/>
            <w:rPr>
              <w:color w:val="000000"/>
            </w:rPr>
          </w:pPr>
          <w:r w:rsidRPr="00F13CD8">
            <w:rPr>
              <w:color w:val="000000"/>
            </w:rPr>
            <w:t>Teachers know their students well, including their diverse linguistic, cultural, and educational backgrounds. They know how the experiences that adult learners bring to the classroom affect their continued learning. They know how to structure their lessons to meet the social and intellectual development and characteristics of adult learners so they can succeed academically.</w:t>
          </w:r>
        </w:p>
      </w:sdtContent>
    </w:sdt>
    <w:sdt>
      <w:sdtPr>
        <w:tag w:val="goog_rdk_102"/>
        <w:id w:val="561529895"/>
        <w:showingPlcHdr/>
      </w:sdtPr>
      <w:sdtContent>
        <w:p w14:paraId="019E68F7" w14:textId="3CAEA7D5" w:rsidR="0016562B" w:rsidRDefault="00F13CD8" w:rsidP="004C42B4">
          <w:pPr>
            <w:pBdr>
              <w:top w:val="nil"/>
              <w:left w:val="nil"/>
              <w:bottom w:val="nil"/>
              <w:right w:val="nil"/>
              <w:between w:val="nil"/>
            </w:pBdr>
            <w:spacing w:after="0"/>
            <w:jc w:val="both"/>
            <w:rPr>
              <w:color w:val="000000"/>
            </w:rPr>
          </w:pPr>
          <w:r>
            <w:t xml:space="preserve">     </w:t>
          </w:r>
        </w:p>
      </w:sdtContent>
    </w:sdt>
    <w:tbl>
      <w:tblPr>
        <w:tblStyle w:val="af0"/>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Shows in a table Standard 1: Content, Theory, and Research (Knows the subject matter well, understands how adults learn, and draws upon relevant theories and research in adult education. Applies this knowledge to the design of rigorous learning experiences that enable students to acquire increasingly complex knowledge and skills.) Under the Standard are indicators K1.1 Adult Basic Education and K1.1 English for Speakers of Other Languages (one is selected) and K1.2 Adult Teaching and Learning."/>
      </w:tblPr>
      <w:tblGrid>
        <w:gridCol w:w="578"/>
        <w:gridCol w:w="10132"/>
      </w:tblGrid>
      <w:tr w:rsidR="0016562B" w14:paraId="0D873E19" w14:textId="77777777" w:rsidTr="00587168">
        <w:trPr>
          <w:trHeight w:val="800"/>
        </w:trPr>
        <w:tc>
          <w:tcPr>
            <w:tcW w:w="10710" w:type="dxa"/>
            <w:gridSpan w:val="2"/>
            <w:shd w:val="clear" w:color="auto" w:fill="D6E3BC" w:themeFill="accent3" w:themeFillTint="66"/>
          </w:tcPr>
          <w:sdt>
            <w:sdtPr>
              <w:tag w:val="goog_rdk_103"/>
              <w:id w:val="-252896885"/>
            </w:sdtPr>
            <w:sdtContent>
              <w:p w14:paraId="352D758B" w14:textId="77777777" w:rsidR="0016562B" w:rsidRDefault="000C4165">
                <w:pPr>
                  <w:pBdr>
                    <w:top w:val="nil"/>
                    <w:left w:val="nil"/>
                    <w:bottom w:val="nil"/>
                    <w:right w:val="nil"/>
                    <w:between w:val="nil"/>
                  </w:pBdr>
                  <w:shd w:val="clear" w:color="auto" w:fill="C2D69B"/>
                  <w:spacing w:after="0" w:line="240" w:lineRule="auto"/>
                  <w:rPr>
                    <w:color w:val="000000"/>
                    <w:sz w:val="20"/>
                    <w:szCs w:val="20"/>
                  </w:rPr>
                </w:pPr>
                <w:r>
                  <w:rPr>
                    <w:b/>
                    <w:color w:val="000000"/>
                    <w:sz w:val="20"/>
                    <w:szCs w:val="20"/>
                  </w:rPr>
                  <w:t>Standard K1</w:t>
                </w:r>
                <w:r w:rsidR="00B42A7E">
                  <w:rPr>
                    <w:b/>
                    <w:color w:val="000000"/>
                    <w:sz w:val="20"/>
                    <w:szCs w:val="20"/>
                  </w:rPr>
                  <w:t>.</w:t>
                </w:r>
                <w:r>
                  <w:rPr>
                    <w:color w:val="000000"/>
                    <w:sz w:val="20"/>
                    <w:szCs w:val="20"/>
                  </w:rPr>
                  <w:t xml:space="preserve"> </w:t>
                </w:r>
                <w:r>
                  <w:rPr>
                    <w:b/>
                    <w:color w:val="000000"/>
                    <w:sz w:val="20"/>
                    <w:szCs w:val="20"/>
                  </w:rPr>
                  <w:t>Content, Theory, and Research</w:t>
                </w:r>
              </w:p>
            </w:sdtContent>
          </w:sdt>
          <w:sdt>
            <w:sdtPr>
              <w:tag w:val="goog_rdk_104"/>
              <w:id w:val="1210763648"/>
            </w:sdtPr>
            <w:sdtContent>
              <w:p w14:paraId="2C03169D" w14:textId="77777777" w:rsidR="0016562B" w:rsidRDefault="000C4165">
                <w:pPr>
                  <w:pBdr>
                    <w:top w:val="nil"/>
                    <w:left w:val="nil"/>
                    <w:bottom w:val="nil"/>
                    <w:right w:val="nil"/>
                    <w:between w:val="nil"/>
                  </w:pBdr>
                  <w:shd w:val="clear" w:color="auto" w:fill="C2D69B"/>
                  <w:spacing w:after="0" w:line="240" w:lineRule="auto"/>
                  <w:rPr>
                    <w:color w:val="000000"/>
                    <w:sz w:val="20"/>
                    <w:szCs w:val="20"/>
                  </w:rPr>
                </w:pPr>
                <w:r>
                  <w:rPr>
                    <w:color w:val="000000"/>
                    <w:sz w:val="20"/>
                    <w:szCs w:val="20"/>
                  </w:rPr>
                  <w:t>Knows the subject matter well, understands how adults learn, and draws upon relevant theories and research in adult education. Applies this knowledge to the design of rigorous learning experiences that enable students to acquire increasingly complex knowledge and skills.</w:t>
                </w:r>
              </w:p>
            </w:sdtContent>
          </w:sdt>
        </w:tc>
      </w:tr>
      <w:tr w:rsidR="00C5383D" w14:paraId="6EEE0084" w14:textId="77777777">
        <w:trPr>
          <w:trHeight w:val="800"/>
        </w:trPr>
        <w:tc>
          <w:tcPr>
            <w:tcW w:w="578" w:type="dxa"/>
            <w:vMerge w:val="restart"/>
            <w:shd w:val="clear" w:color="auto" w:fill="C2D69B"/>
          </w:tcPr>
          <w:sdt>
            <w:sdtPr>
              <w:rPr>
                <w:sz w:val="18"/>
                <w:szCs w:val="18"/>
              </w:rPr>
              <w:tag w:val="goog_rdk_106"/>
              <w:id w:val="-1996639946"/>
            </w:sdtPr>
            <w:sdtContent>
              <w:p w14:paraId="64E9C950" w14:textId="77777777" w:rsidR="00C5383D" w:rsidRDefault="00C5383D">
                <w:pPr>
                  <w:spacing w:after="0"/>
                  <w:jc w:val="center"/>
                  <w:rPr>
                    <w:sz w:val="18"/>
                    <w:szCs w:val="18"/>
                  </w:rPr>
                </w:pPr>
              </w:p>
              <w:p w14:paraId="1865F1A1" w14:textId="1B2E93D3" w:rsidR="00C5383D" w:rsidRPr="00FD3E60" w:rsidRDefault="00C5383D">
                <w:pPr>
                  <w:spacing w:after="0"/>
                  <w:jc w:val="center"/>
                  <w:rPr>
                    <w:b/>
                    <w:sz w:val="18"/>
                    <w:szCs w:val="18"/>
                  </w:rPr>
                </w:pPr>
                <w:r w:rsidRPr="00FD3E60">
                  <w:rPr>
                    <w:b/>
                    <w:sz w:val="18"/>
                    <w:szCs w:val="18"/>
                  </w:rPr>
                  <w:t>I</w:t>
                </w:r>
              </w:p>
            </w:sdtContent>
          </w:sdt>
          <w:sdt>
            <w:sdtPr>
              <w:rPr>
                <w:sz w:val="18"/>
                <w:szCs w:val="18"/>
              </w:rPr>
              <w:tag w:val="goog_rdk_107"/>
              <w:id w:val="-1055852218"/>
            </w:sdtPr>
            <w:sdtContent>
              <w:p w14:paraId="19F37396" w14:textId="77777777" w:rsidR="00C5383D" w:rsidRPr="00FD3E60" w:rsidRDefault="00C5383D">
                <w:pPr>
                  <w:spacing w:after="0"/>
                  <w:jc w:val="center"/>
                  <w:rPr>
                    <w:b/>
                    <w:sz w:val="18"/>
                    <w:szCs w:val="18"/>
                  </w:rPr>
                </w:pPr>
                <w:r w:rsidRPr="00FD3E60">
                  <w:rPr>
                    <w:b/>
                    <w:sz w:val="18"/>
                    <w:szCs w:val="18"/>
                  </w:rPr>
                  <w:t>N</w:t>
                </w:r>
              </w:p>
            </w:sdtContent>
          </w:sdt>
          <w:sdt>
            <w:sdtPr>
              <w:rPr>
                <w:sz w:val="18"/>
                <w:szCs w:val="18"/>
              </w:rPr>
              <w:tag w:val="goog_rdk_108"/>
              <w:id w:val="1619640982"/>
            </w:sdtPr>
            <w:sdtContent>
              <w:p w14:paraId="2BA60544" w14:textId="77777777" w:rsidR="00C5383D" w:rsidRPr="00FD3E60" w:rsidRDefault="00C5383D">
                <w:pPr>
                  <w:spacing w:after="0"/>
                  <w:jc w:val="center"/>
                  <w:rPr>
                    <w:b/>
                    <w:sz w:val="18"/>
                    <w:szCs w:val="18"/>
                  </w:rPr>
                </w:pPr>
                <w:r w:rsidRPr="00FD3E60">
                  <w:rPr>
                    <w:b/>
                    <w:sz w:val="18"/>
                    <w:szCs w:val="18"/>
                  </w:rPr>
                  <w:t>D</w:t>
                </w:r>
              </w:p>
            </w:sdtContent>
          </w:sdt>
          <w:sdt>
            <w:sdtPr>
              <w:rPr>
                <w:sz w:val="18"/>
                <w:szCs w:val="18"/>
              </w:rPr>
              <w:tag w:val="goog_rdk_109"/>
              <w:id w:val="1345051249"/>
            </w:sdtPr>
            <w:sdtContent>
              <w:p w14:paraId="1B24D3A4" w14:textId="77777777" w:rsidR="00C5383D" w:rsidRPr="00FD3E60" w:rsidRDefault="00C5383D">
                <w:pPr>
                  <w:spacing w:after="0"/>
                  <w:jc w:val="center"/>
                  <w:rPr>
                    <w:b/>
                    <w:sz w:val="18"/>
                    <w:szCs w:val="18"/>
                  </w:rPr>
                </w:pPr>
                <w:r w:rsidRPr="00FD3E60">
                  <w:rPr>
                    <w:b/>
                    <w:sz w:val="18"/>
                    <w:szCs w:val="18"/>
                  </w:rPr>
                  <w:t>I</w:t>
                </w:r>
              </w:p>
            </w:sdtContent>
          </w:sdt>
          <w:sdt>
            <w:sdtPr>
              <w:rPr>
                <w:sz w:val="18"/>
                <w:szCs w:val="18"/>
              </w:rPr>
              <w:tag w:val="goog_rdk_110"/>
              <w:id w:val="-1825881184"/>
            </w:sdtPr>
            <w:sdtContent>
              <w:p w14:paraId="6ED7F2CF" w14:textId="77777777" w:rsidR="00C5383D" w:rsidRPr="00FD3E60" w:rsidRDefault="00C5383D">
                <w:pPr>
                  <w:spacing w:after="0"/>
                  <w:jc w:val="center"/>
                  <w:rPr>
                    <w:b/>
                    <w:sz w:val="18"/>
                    <w:szCs w:val="18"/>
                  </w:rPr>
                </w:pPr>
                <w:r w:rsidRPr="00FD3E60">
                  <w:rPr>
                    <w:b/>
                    <w:sz w:val="18"/>
                    <w:szCs w:val="18"/>
                  </w:rPr>
                  <w:t>C</w:t>
                </w:r>
              </w:p>
            </w:sdtContent>
          </w:sdt>
          <w:sdt>
            <w:sdtPr>
              <w:rPr>
                <w:sz w:val="18"/>
                <w:szCs w:val="18"/>
              </w:rPr>
              <w:tag w:val="goog_rdk_111"/>
              <w:id w:val="-1766530503"/>
            </w:sdtPr>
            <w:sdtContent>
              <w:p w14:paraId="6D8AE88B" w14:textId="77777777" w:rsidR="00C5383D" w:rsidRPr="00FD3E60" w:rsidRDefault="00C5383D">
                <w:pPr>
                  <w:spacing w:after="0"/>
                  <w:jc w:val="center"/>
                  <w:rPr>
                    <w:b/>
                    <w:sz w:val="18"/>
                    <w:szCs w:val="18"/>
                  </w:rPr>
                </w:pPr>
                <w:r w:rsidRPr="00FD3E60">
                  <w:rPr>
                    <w:b/>
                    <w:sz w:val="18"/>
                    <w:szCs w:val="18"/>
                  </w:rPr>
                  <w:t>A</w:t>
                </w:r>
              </w:p>
            </w:sdtContent>
          </w:sdt>
          <w:sdt>
            <w:sdtPr>
              <w:rPr>
                <w:sz w:val="18"/>
                <w:szCs w:val="18"/>
              </w:rPr>
              <w:tag w:val="goog_rdk_112"/>
              <w:id w:val="476420718"/>
            </w:sdtPr>
            <w:sdtContent>
              <w:p w14:paraId="05080FF7" w14:textId="77777777" w:rsidR="00C5383D" w:rsidRPr="00FD3E60" w:rsidRDefault="00C5383D">
                <w:pPr>
                  <w:spacing w:after="0"/>
                  <w:jc w:val="center"/>
                  <w:rPr>
                    <w:b/>
                    <w:sz w:val="18"/>
                    <w:szCs w:val="18"/>
                  </w:rPr>
                </w:pPr>
                <w:r w:rsidRPr="00FD3E60">
                  <w:rPr>
                    <w:b/>
                    <w:sz w:val="18"/>
                    <w:szCs w:val="18"/>
                  </w:rPr>
                  <w:t>T</w:t>
                </w:r>
              </w:p>
            </w:sdtContent>
          </w:sdt>
          <w:sdt>
            <w:sdtPr>
              <w:rPr>
                <w:sz w:val="18"/>
                <w:szCs w:val="18"/>
              </w:rPr>
              <w:tag w:val="goog_rdk_113"/>
              <w:id w:val="-550849177"/>
            </w:sdtPr>
            <w:sdtContent>
              <w:p w14:paraId="215926C3" w14:textId="77777777" w:rsidR="00C5383D" w:rsidRPr="00FD3E60" w:rsidRDefault="00C5383D">
                <w:pPr>
                  <w:spacing w:after="0"/>
                  <w:jc w:val="center"/>
                  <w:rPr>
                    <w:b/>
                    <w:sz w:val="18"/>
                    <w:szCs w:val="18"/>
                  </w:rPr>
                </w:pPr>
                <w:r w:rsidRPr="00FD3E60">
                  <w:rPr>
                    <w:b/>
                    <w:sz w:val="18"/>
                    <w:szCs w:val="18"/>
                  </w:rPr>
                  <w:t>O</w:t>
                </w:r>
              </w:p>
            </w:sdtContent>
          </w:sdt>
          <w:sdt>
            <w:sdtPr>
              <w:rPr>
                <w:sz w:val="18"/>
                <w:szCs w:val="18"/>
              </w:rPr>
              <w:tag w:val="goog_rdk_114"/>
              <w:id w:val="-1957162231"/>
            </w:sdtPr>
            <w:sdtContent>
              <w:p w14:paraId="7430CADF" w14:textId="77777777" w:rsidR="00C5383D" w:rsidRPr="00FD3E60" w:rsidRDefault="00C5383D">
                <w:pPr>
                  <w:spacing w:after="0"/>
                  <w:jc w:val="center"/>
                  <w:rPr>
                    <w:b/>
                    <w:sz w:val="18"/>
                    <w:szCs w:val="18"/>
                  </w:rPr>
                </w:pPr>
                <w:r w:rsidRPr="00FD3E60">
                  <w:rPr>
                    <w:b/>
                    <w:sz w:val="18"/>
                    <w:szCs w:val="18"/>
                  </w:rPr>
                  <w:t>R</w:t>
                </w:r>
              </w:p>
            </w:sdtContent>
          </w:sdt>
          <w:sdt>
            <w:sdtPr>
              <w:rPr>
                <w:sz w:val="18"/>
                <w:szCs w:val="18"/>
              </w:rPr>
              <w:tag w:val="goog_rdk_115"/>
              <w:id w:val="-1858648393"/>
            </w:sdtPr>
            <w:sdtContent>
              <w:p w14:paraId="0EE3CA85" w14:textId="77777777" w:rsidR="00C5383D" w:rsidRPr="00FD3E60" w:rsidRDefault="00C5383D">
                <w:pPr>
                  <w:spacing w:after="0"/>
                  <w:jc w:val="center"/>
                  <w:rPr>
                    <w:b/>
                    <w:sz w:val="18"/>
                    <w:szCs w:val="18"/>
                  </w:rPr>
                </w:pPr>
                <w:r w:rsidRPr="00FD3E60">
                  <w:rPr>
                    <w:b/>
                    <w:sz w:val="18"/>
                    <w:szCs w:val="18"/>
                  </w:rPr>
                  <w:t>S</w:t>
                </w:r>
              </w:p>
            </w:sdtContent>
          </w:sdt>
          <w:sdt>
            <w:sdtPr>
              <w:tag w:val="goog_rdk_116"/>
              <w:id w:val="595366136"/>
            </w:sdtPr>
            <w:sdtContent>
              <w:p w14:paraId="0379F0BB" w14:textId="77777777" w:rsidR="00C5383D" w:rsidRDefault="00C11264">
                <w:pPr>
                  <w:spacing w:after="0" w:line="240" w:lineRule="auto"/>
                  <w:jc w:val="center"/>
                  <w:rPr>
                    <w:b/>
                    <w:sz w:val="20"/>
                    <w:szCs w:val="20"/>
                  </w:rPr>
                </w:pPr>
              </w:p>
            </w:sdtContent>
          </w:sdt>
          <w:sdt>
            <w:sdtPr>
              <w:tag w:val="goog_rdk_122"/>
              <w:id w:val="-1405912829"/>
            </w:sdtPr>
            <w:sdtContent>
              <w:p w14:paraId="53DD0D62" w14:textId="7814E6DC" w:rsidR="00C5383D" w:rsidRDefault="00C11264" w:rsidP="009B64A2">
                <w:pPr>
                  <w:widowControl w:val="0"/>
                  <w:pBdr>
                    <w:top w:val="nil"/>
                    <w:left w:val="nil"/>
                    <w:bottom w:val="nil"/>
                    <w:right w:val="nil"/>
                    <w:between w:val="nil"/>
                  </w:pBdr>
                  <w:spacing w:after="0"/>
                  <w:rPr>
                    <w:b/>
                    <w:sz w:val="20"/>
                    <w:szCs w:val="20"/>
                  </w:rPr>
                </w:pPr>
              </w:p>
            </w:sdtContent>
          </w:sdt>
        </w:tc>
        <w:tc>
          <w:tcPr>
            <w:tcW w:w="10132" w:type="dxa"/>
            <w:shd w:val="clear" w:color="auto" w:fill="FFFFFF"/>
          </w:tcPr>
          <w:sdt>
            <w:sdtPr>
              <w:tag w:val="goog_rdk_117"/>
              <w:id w:val="-716206197"/>
            </w:sdtPr>
            <w:sdtContent>
              <w:p w14:paraId="625743DD" w14:textId="77777777" w:rsidR="00C5383D" w:rsidRDefault="00C5383D">
                <w:pPr>
                  <w:pBdr>
                    <w:top w:val="nil"/>
                    <w:left w:val="nil"/>
                    <w:bottom w:val="nil"/>
                    <w:right w:val="nil"/>
                    <w:between w:val="nil"/>
                  </w:pBdr>
                  <w:spacing w:before="40" w:after="0" w:line="240" w:lineRule="auto"/>
                  <w:rPr>
                    <w:color w:val="000000"/>
                    <w:sz w:val="20"/>
                    <w:szCs w:val="20"/>
                  </w:rPr>
                </w:pPr>
                <w:r>
                  <w:rPr>
                    <w:b/>
                    <w:color w:val="000000"/>
                    <w:sz w:val="20"/>
                    <w:szCs w:val="20"/>
                  </w:rPr>
                  <w:t>K1.1   Adult Basic Education</w:t>
                </w:r>
              </w:p>
            </w:sdtContent>
          </w:sdt>
          <w:sdt>
            <w:sdtPr>
              <w:tag w:val="goog_rdk_118"/>
              <w:id w:val="620041852"/>
            </w:sdtPr>
            <w:sdtContent>
              <w:p w14:paraId="1686BC03" w14:textId="77777777" w:rsidR="00C5383D" w:rsidRDefault="00C5383D">
                <w:pPr>
                  <w:pBdr>
                    <w:top w:val="nil"/>
                    <w:left w:val="nil"/>
                    <w:bottom w:val="nil"/>
                    <w:right w:val="nil"/>
                    <w:between w:val="nil"/>
                  </w:pBdr>
                  <w:spacing w:after="0" w:line="240" w:lineRule="auto"/>
                  <w:ind w:left="549"/>
                  <w:rPr>
                    <w:sz w:val="20"/>
                    <w:szCs w:val="20"/>
                  </w:rPr>
                </w:pPr>
                <w:r>
                  <w:rPr>
                    <w:sz w:val="20"/>
                    <w:szCs w:val="20"/>
                  </w:rPr>
                  <w:t xml:space="preserve">Demonstrates knowledge of current research and a comprehensive understanding of the underlying concepts, procedural knowledge, and contextualized application of the subject matter by engaging students in evidence-based instruction that enables them to acquire increasingly complex knowledge and skills. </w:t>
                </w:r>
              </w:p>
              <w:p w14:paraId="4E681EC1" w14:textId="77777777" w:rsidR="00C5383D" w:rsidRDefault="00C5383D">
                <w:pPr>
                  <w:pBdr>
                    <w:top w:val="nil"/>
                    <w:left w:val="nil"/>
                    <w:bottom w:val="nil"/>
                    <w:right w:val="nil"/>
                    <w:between w:val="nil"/>
                  </w:pBdr>
                  <w:spacing w:after="0" w:line="240" w:lineRule="auto"/>
                  <w:ind w:left="549"/>
                  <w:rPr>
                    <w:sz w:val="20"/>
                    <w:szCs w:val="20"/>
                  </w:rPr>
                </w:pPr>
              </w:p>
              <w:sdt>
                <w:sdtPr>
                  <w:tag w:val="goog_rdk_120"/>
                  <w:id w:val="-2139019159"/>
                </w:sdtPr>
                <w:sdtContent>
                  <w:p w14:paraId="2B4F4A6D" w14:textId="77777777" w:rsidR="00C5383D" w:rsidRDefault="00C5383D" w:rsidP="00054567">
                    <w:pPr>
                      <w:pBdr>
                        <w:top w:val="nil"/>
                        <w:left w:val="nil"/>
                        <w:bottom w:val="nil"/>
                        <w:right w:val="nil"/>
                        <w:between w:val="nil"/>
                      </w:pBdr>
                      <w:spacing w:before="40" w:after="0" w:line="240" w:lineRule="auto"/>
                      <w:rPr>
                        <w:color w:val="000000"/>
                        <w:sz w:val="20"/>
                        <w:szCs w:val="20"/>
                      </w:rPr>
                    </w:pPr>
                    <w:r>
                      <w:t xml:space="preserve">        </w:t>
                    </w:r>
                    <w:r>
                      <w:rPr>
                        <w:b/>
                        <w:color w:val="000000"/>
                        <w:sz w:val="20"/>
                        <w:szCs w:val="20"/>
                      </w:rPr>
                      <w:t xml:space="preserve">   English for Speakers of Other Languages</w:t>
                    </w:r>
                  </w:p>
                </w:sdtContent>
              </w:sdt>
              <w:sdt>
                <w:sdtPr>
                  <w:tag w:val="goog_rdk_121"/>
                  <w:id w:val="-1549683126"/>
                </w:sdtPr>
                <w:sdtContent>
                  <w:p w14:paraId="48D35844" w14:textId="1BE6F843" w:rsidR="00C5383D" w:rsidRDefault="00C5383D" w:rsidP="00054567">
                    <w:pPr>
                      <w:pBdr>
                        <w:top w:val="nil"/>
                        <w:left w:val="nil"/>
                        <w:bottom w:val="nil"/>
                        <w:right w:val="nil"/>
                        <w:between w:val="nil"/>
                      </w:pBdr>
                      <w:spacing w:after="0" w:line="240" w:lineRule="auto"/>
                      <w:ind w:left="549"/>
                      <w:rPr>
                        <w:sz w:val="20"/>
                        <w:szCs w:val="20"/>
                      </w:rPr>
                    </w:pPr>
                    <w:r>
                      <w:rPr>
                        <w:color w:val="000000"/>
                        <w:sz w:val="20"/>
                        <w:szCs w:val="20"/>
                      </w:rPr>
                      <w:t xml:space="preserve">Demonstrates knowledge of current research and a comprehensive understanding of language acquisition, </w:t>
                    </w:r>
                    <w:r>
                      <w:rPr>
                        <w:sz w:val="20"/>
                        <w:szCs w:val="20"/>
                      </w:rPr>
                      <w:t>communicative competence,</w:t>
                    </w:r>
                    <w:r>
                      <w:rPr>
                        <w:color w:val="000000"/>
                        <w:sz w:val="20"/>
                        <w:szCs w:val="20"/>
                      </w:rPr>
                      <w:t xml:space="preserve"> and the structure and conventions of English by designing engaging learning experiences that advance students’ English language development and proficiency.</w:t>
                    </w:r>
                  </w:p>
                </w:sdtContent>
              </w:sdt>
            </w:sdtContent>
          </w:sdt>
        </w:tc>
      </w:tr>
      <w:tr w:rsidR="00C5383D" w14:paraId="247B2975" w14:textId="77777777" w:rsidTr="005B6653">
        <w:trPr>
          <w:trHeight w:val="638"/>
        </w:trPr>
        <w:tc>
          <w:tcPr>
            <w:tcW w:w="578" w:type="dxa"/>
            <w:vMerge/>
            <w:shd w:val="clear" w:color="auto" w:fill="C2D69B"/>
          </w:tcPr>
          <w:p w14:paraId="3F8FA56B" w14:textId="7DCB8353" w:rsidR="00C5383D" w:rsidRDefault="00C5383D">
            <w:pPr>
              <w:widowControl w:val="0"/>
              <w:pBdr>
                <w:top w:val="nil"/>
                <w:left w:val="nil"/>
                <w:bottom w:val="nil"/>
                <w:right w:val="nil"/>
                <w:between w:val="nil"/>
              </w:pBdr>
              <w:spacing w:after="0"/>
              <w:rPr>
                <w:color w:val="000000"/>
                <w:sz w:val="20"/>
                <w:szCs w:val="20"/>
              </w:rPr>
            </w:pPr>
          </w:p>
        </w:tc>
        <w:tc>
          <w:tcPr>
            <w:tcW w:w="10132" w:type="dxa"/>
            <w:shd w:val="clear" w:color="auto" w:fill="FFFFFF"/>
          </w:tcPr>
          <w:sdt>
            <w:sdtPr>
              <w:tag w:val="goog_rdk_123"/>
              <w:id w:val="-877087076"/>
            </w:sdtPr>
            <w:sdtContent>
              <w:p w14:paraId="04C9CB06" w14:textId="77777777" w:rsidR="00C5383D" w:rsidRDefault="00C5383D">
                <w:pPr>
                  <w:pBdr>
                    <w:top w:val="nil"/>
                    <w:left w:val="nil"/>
                    <w:bottom w:val="nil"/>
                    <w:right w:val="nil"/>
                    <w:between w:val="nil"/>
                  </w:pBdr>
                  <w:spacing w:after="0" w:line="240" w:lineRule="auto"/>
                  <w:rPr>
                    <w:color w:val="000000"/>
                    <w:sz w:val="20"/>
                    <w:szCs w:val="20"/>
                  </w:rPr>
                </w:pPr>
                <w:r>
                  <w:rPr>
                    <w:b/>
                    <w:color w:val="000000"/>
                    <w:sz w:val="20"/>
                    <w:szCs w:val="20"/>
                  </w:rPr>
                  <w:t>K1.2   Adult Teaching and Learning</w:t>
                </w:r>
              </w:p>
            </w:sdtContent>
          </w:sdt>
          <w:sdt>
            <w:sdtPr>
              <w:tag w:val="goog_rdk_124"/>
              <w:id w:val="-521480437"/>
            </w:sdtPr>
            <w:sdtContent>
              <w:p w14:paraId="4C7E4DCA" w14:textId="77777777" w:rsidR="00C5383D" w:rsidRDefault="00C5383D">
                <w:pPr>
                  <w:pBdr>
                    <w:top w:val="nil"/>
                    <w:left w:val="nil"/>
                    <w:bottom w:val="nil"/>
                    <w:right w:val="nil"/>
                    <w:between w:val="nil"/>
                  </w:pBdr>
                  <w:spacing w:after="0" w:line="240" w:lineRule="auto"/>
                  <w:ind w:left="549"/>
                  <w:rPr>
                    <w:color w:val="000000"/>
                    <w:sz w:val="20"/>
                    <w:szCs w:val="20"/>
                  </w:rPr>
                </w:pPr>
                <w:r>
                  <w:rPr>
                    <w:color w:val="000000"/>
                    <w:sz w:val="20"/>
                    <w:szCs w:val="20"/>
                  </w:rPr>
                  <w:t xml:space="preserve">Demonstrates knowledge of current research and a comprehensive understanding of andragogy and the learning processes of adults. Designs engaging learning experiences that honor the life experiences of adult learners. </w:t>
                </w:r>
              </w:p>
            </w:sdtContent>
          </w:sdt>
        </w:tc>
      </w:tr>
    </w:tbl>
    <w:tbl>
      <w:tblPr>
        <w:tblStyle w:val="af1"/>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Shows in a table Standard 1: Content, Theory, and Research (Knows the subject matter well, understands how adults learn, and draws upon relevant theories and research in adult education. Applies this knowledge to the design of rigorous learning experiences that enable students to acquire increasingly complex knowledge and skills.) Under the Standard are indicators K1.1 Adult Basic Education and K1.1 English for Speakers of Other Languages (one is selected) and K1.2 Adult Teaching and Learning."/>
      </w:tblPr>
      <w:tblGrid>
        <w:gridCol w:w="578"/>
        <w:gridCol w:w="10132"/>
      </w:tblGrid>
      <w:tr w:rsidR="0016562B" w14:paraId="5FB3831A" w14:textId="77777777">
        <w:trPr>
          <w:trHeight w:val="780"/>
        </w:trPr>
        <w:tc>
          <w:tcPr>
            <w:tcW w:w="10710" w:type="dxa"/>
            <w:gridSpan w:val="2"/>
            <w:shd w:val="clear" w:color="auto" w:fill="C2D69B"/>
          </w:tcPr>
          <w:sdt>
            <w:sdtPr>
              <w:tag w:val="goog_rdk_126"/>
              <w:id w:val="1217243701"/>
            </w:sdtPr>
            <w:sdtContent>
              <w:p w14:paraId="1E26C97C" w14:textId="77777777" w:rsidR="0016562B" w:rsidRDefault="000C4165">
                <w:pPr>
                  <w:pBdr>
                    <w:top w:val="nil"/>
                    <w:left w:val="nil"/>
                    <w:bottom w:val="nil"/>
                    <w:right w:val="nil"/>
                    <w:between w:val="nil"/>
                  </w:pBdr>
                  <w:spacing w:after="0" w:line="240" w:lineRule="auto"/>
                  <w:rPr>
                    <w:b/>
                    <w:color w:val="000000"/>
                    <w:sz w:val="20"/>
                    <w:szCs w:val="20"/>
                  </w:rPr>
                </w:pPr>
                <w:r>
                  <w:rPr>
                    <w:b/>
                    <w:color w:val="000000"/>
                    <w:sz w:val="20"/>
                    <w:szCs w:val="20"/>
                  </w:rPr>
                  <w:t>Standard K2: Standards</w:t>
                </w:r>
              </w:p>
            </w:sdtContent>
          </w:sdt>
          <w:sdt>
            <w:sdtPr>
              <w:tag w:val="goog_rdk_127"/>
              <w:id w:val="280628013"/>
            </w:sdtPr>
            <w:sdtContent>
              <w:p w14:paraId="510C4B59" w14:textId="77777777" w:rsidR="0016562B" w:rsidRDefault="000C4165">
                <w:pPr>
                  <w:pBdr>
                    <w:top w:val="nil"/>
                    <w:left w:val="nil"/>
                    <w:bottom w:val="nil"/>
                    <w:right w:val="nil"/>
                    <w:between w:val="nil"/>
                  </w:pBdr>
                  <w:spacing w:after="0" w:line="240" w:lineRule="auto"/>
                  <w:rPr>
                    <w:color w:val="000000"/>
                    <w:sz w:val="20"/>
                    <w:szCs w:val="20"/>
                  </w:rPr>
                </w:pPr>
                <w:r>
                  <w:rPr>
                    <w:color w:val="000000"/>
                    <w:sz w:val="20"/>
                    <w:szCs w:val="20"/>
                  </w:rPr>
                  <w:t xml:space="preserve">Draws upon a comprehensive knowledge of adult education </w:t>
                </w:r>
                <w:r>
                  <w:rPr>
                    <w:sz w:val="20"/>
                    <w:szCs w:val="20"/>
                  </w:rPr>
                  <w:t xml:space="preserve">state standards </w:t>
                </w:r>
                <w:r>
                  <w:rPr>
                    <w:color w:val="000000"/>
                    <w:sz w:val="20"/>
                    <w:szCs w:val="20"/>
                  </w:rPr>
                  <w:t>for teaching and learning. Applies this knowledge to the design and implementation of rigorous</w:t>
                </w:r>
                <w:r>
                  <w:rPr>
                    <w:sz w:val="20"/>
                    <w:szCs w:val="20"/>
                  </w:rPr>
                  <w:t xml:space="preserve"> units with lessons and </w:t>
                </w:r>
                <w:r>
                  <w:rPr>
                    <w:color w:val="000000"/>
                    <w:sz w:val="20"/>
                    <w:szCs w:val="20"/>
                  </w:rPr>
                  <w:t>learning experiences that enable students to acquire the knowledge and skills needed for postsecondary education, training, and careers.</w:t>
                </w:r>
              </w:p>
            </w:sdtContent>
          </w:sdt>
        </w:tc>
      </w:tr>
      <w:tr w:rsidR="00C5383D" w14:paraId="3F4A30B2" w14:textId="77777777">
        <w:trPr>
          <w:trHeight w:val="880"/>
        </w:trPr>
        <w:tc>
          <w:tcPr>
            <w:tcW w:w="578" w:type="dxa"/>
            <w:vMerge w:val="restart"/>
            <w:shd w:val="clear" w:color="auto" w:fill="C2D69B"/>
          </w:tcPr>
          <w:sdt>
            <w:sdtPr>
              <w:rPr>
                <w:sz w:val="18"/>
                <w:szCs w:val="18"/>
              </w:rPr>
              <w:tag w:val="goog_rdk_129"/>
              <w:id w:val="421149225"/>
            </w:sdtPr>
            <w:sdtContent>
              <w:p w14:paraId="5FA2DC48" w14:textId="77777777" w:rsidR="00C5383D" w:rsidRDefault="00C5383D">
                <w:pPr>
                  <w:pBdr>
                    <w:top w:val="nil"/>
                    <w:left w:val="nil"/>
                    <w:bottom w:val="nil"/>
                    <w:right w:val="nil"/>
                    <w:between w:val="nil"/>
                  </w:pBdr>
                  <w:shd w:val="clear" w:color="auto" w:fill="C2D69B"/>
                  <w:spacing w:after="0"/>
                  <w:ind w:left="115" w:right="115"/>
                  <w:jc w:val="center"/>
                  <w:rPr>
                    <w:sz w:val="18"/>
                    <w:szCs w:val="18"/>
                  </w:rPr>
                </w:pPr>
              </w:p>
              <w:p w14:paraId="04B95A42" w14:textId="722DBC6F"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I</w:t>
                </w:r>
              </w:p>
            </w:sdtContent>
          </w:sdt>
          <w:sdt>
            <w:sdtPr>
              <w:rPr>
                <w:sz w:val="18"/>
                <w:szCs w:val="18"/>
              </w:rPr>
              <w:tag w:val="goog_rdk_130"/>
              <w:id w:val="-1710567671"/>
            </w:sdtPr>
            <w:sdtContent>
              <w:p w14:paraId="55C85956"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N</w:t>
                </w:r>
              </w:p>
            </w:sdtContent>
          </w:sdt>
          <w:sdt>
            <w:sdtPr>
              <w:rPr>
                <w:sz w:val="18"/>
                <w:szCs w:val="18"/>
              </w:rPr>
              <w:tag w:val="goog_rdk_131"/>
              <w:id w:val="95767443"/>
            </w:sdtPr>
            <w:sdtContent>
              <w:p w14:paraId="02181D66"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D</w:t>
                </w:r>
              </w:p>
            </w:sdtContent>
          </w:sdt>
          <w:sdt>
            <w:sdtPr>
              <w:rPr>
                <w:sz w:val="18"/>
                <w:szCs w:val="18"/>
              </w:rPr>
              <w:tag w:val="goog_rdk_132"/>
              <w:id w:val="-1487697764"/>
            </w:sdtPr>
            <w:sdtContent>
              <w:p w14:paraId="722C8DC5"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I</w:t>
                </w:r>
              </w:p>
            </w:sdtContent>
          </w:sdt>
          <w:sdt>
            <w:sdtPr>
              <w:rPr>
                <w:sz w:val="18"/>
                <w:szCs w:val="18"/>
              </w:rPr>
              <w:tag w:val="goog_rdk_133"/>
              <w:id w:val="818776705"/>
            </w:sdtPr>
            <w:sdtContent>
              <w:p w14:paraId="3247B5DB"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C</w:t>
                </w:r>
              </w:p>
            </w:sdtContent>
          </w:sdt>
          <w:sdt>
            <w:sdtPr>
              <w:rPr>
                <w:sz w:val="18"/>
                <w:szCs w:val="18"/>
              </w:rPr>
              <w:tag w:val="goog_rdk_134"/>
              <w:id w:val="-796375186"/>
            </w:sdtPr>
            <w:sdtContent>
              <w:p w14:paraId="041863B6"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A</w:t>
                </w:r>
              </w:p>
            </w:sdtContent>
          </w:sdt>
          <w:sdt>
            <w:sdtPr>
              <w:rPr>
                <w:sz w:val="18"/>
                <w:szCs w:val="18"/>
              </w:rPr>
              <w:tag w:val="goog_rdk_135"/>
              <w:id w:val="-1809238498"/>
            </w:sdtPr>
            <w:sdtContent>
              <w:p w14:paraId="36B5E5BB"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T</w:t>
                </w:r>
              </w:p>
            </w:sdtContent>
          </w:sdt>
          <w:sdt>
            <w:sdtPr>
              <w:rPr>
                <w:sz w:val="18"/>
                <w:szCs w:val="18"/>
              </w:rPr>
              <w:tag w:val="goog_rdk_136"/>
              <w:id w:val="1955677853"/>
            </w:sdtPr>
            <w:sdtContent>
              <w:p w14:paraId="7B3AFBA4"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O</w:t>
                </w:r>
              </w:p>
            </w:sdtContent>
          </w:sdt>
          <w:sdt>
            <w:sdtPr>
              <w:rPr>
                <w:sz w:val="18"/>
                <w:szCs w:val="18"/>
              </w:rPr>
              <w:tag w:val="goog_rdk_137"/>
              <w:id w:val="1049262037"/>
            </w:sdtPr>
            <w:sdtContent>
              <w:p w14:paraId="20D4B213" w14:textId="77777777" w:rsidR="00C5383D" w:rsidRPr="00FD3E60" w:rsidRDefault="00C5383D">
                <w:pPr>
                  <w:pBdr>
                    <w:top w:val="nil"/>
                    <w:left w:val="nil"/>
                    <w:bottom w:val="nil"/>
                    <w:right w:val="nil"/>
                    <w:between w:val="nil"/>
                  </w:pBdr>
                  <w:shd w:val="clear" w:color="auto" w:fill="C2D69B"/>
                  <w:spacing w:after="0"/>
                  <w:ind w:left="115" w:right="115"/>
                  <w:jc w:val="center"/>
                  <w:rPr>
                    <w:b/>
                    <w:color w:val="000000"/>
                    <w:sz w:val="18"/>
                    <w:szCs w:val="18"/>
                    <w:shd w:val="clear" w:color="auto" w:fill="C2D69B"/>
                  </w:rPr>
                </w:pPr>
                <w:r w:rsidRPr="00FD3E60">
                  <w:rPr>
                    <w:b/>
                    <w:color w:val="000000"/>
                    <w:sz w:val="18"/>
                    <w:szCs w:val="18"/>
                    <w:shd w:val="clear" w:color="auto" w:fill="C2D69B"/>
                  </w:rPr>
                  <w:t>R</w:t>
                </w:r>
              </w:p>
            </w:sdtContent>
          </w:sdt>
          <w:sdt>
            <w:sdtPr>
              <w:rPr>
                <w:sz w:val="18"/>
                <w:szCs w:val="18"/>
              </w:rPr>
              <w:tag w:val="goog_rdk_138"/>
              <w:id w:val="-2038578719"/>
            </w:sdtPr>
            <w:sdtContent>
              <w:p w14:paraId="5379FE35" w14:textId="77777777" w:rsidR="00C5383D" w:rsidRDefault="00C5383D">
                <w:pPr>
                  <w:pBdr>
                    <w:top w:val="nil"/>
                    <w:left w:val="nil"/>
                    <w:bottom w:val="nil"/>
                    <w:right w:val="nil"/>
                    <w:between w:val="nil"/>
                  </w:pBdr>
                  <w:shd w:val="clear" w:color="auto" w:fill="C2D69B"/>
                  <w:spacing w:after="0"/>
                  <w:ind w:left="115" w:right="115"/>
                  <w:jc w:val="center"/>
                  <w:rPr>
                    <w:color w:val="000000"/>
                  </w:rPr>
                </w:pPr>
                <w:r w:rsidRPr="00FD3E60">
                  <w:rPr>
                    <w:b/>
                    <w:color w:val="000000"/>
                    <w:sz w:val="18"/>
                    <w:szCs w:val="18"/>
                    <w:shd w:val="clear" w:color="auto" w:fill="C2D69B"/>
                  </w:rPr>
                  <w:t>S</w:t>
                </w:r>
              </w:p>
            </w:sdtContent>
          </w:sdt>
          <w:sdt>
            <w:sdtPr>
              <w:tag w:val="goog_rdk_141"/>
              <w:id w:val="-983536510"/>
            </w:sdtPr>
            <w:sdtContent>
              <w:p w14:paraId="1AC0412C" w14:textId="0A1A2C12" w:rsidR="00C5383D" w:rsidRDefault="00C11264" w:rsidP="009B64A2">
                <w:pPr>
                  <w:widowControl w:val="0"/>
                  <w:pBdr>
                    <w:top w:val="nil"/>
                    <w:left w:val="nil"/>
                    <w:bottom w:val="nil"/>
                    <w:right w:val="nil"/>
                    <w:between w:val="nil"/>
                  </w:pBdr>
                  <w:spacing w:after="0"/>
                  <w:rPr>
                    <w:color w:val="000000"/>
                  </w:rPr>
                </w:pPr>
              </w:p>
            </w:sdtContent>
          </w:sdt>
        </w:tc>
        <w:tc>
          <w:tcPr>
            <w:tcW w:w="10132" w:type="dxa"/>
            <w:shd w:val="clear" w:color="auto" w:fill="FFFFFF"/>
          </w:tcPr>
          <w:sdt>
            <w:sdtPr>
              <w:tag w:val="goog_rdk_139"/>
              <w:id w:val="1035087246"/>
            </w:sdtPr>
            <w:sdtContent>
              <w:p w14:paraId="5C90E649" w14:textId="77532A0B" w:rsidR="00C5383D" w:rsidRPr="00054567" w:rsidRDefault="00C5383D">
                <w:pPr>
                  <w:pBdr>
                    <w:top w:val="nil"/>
                    <w:left w:val="nil"/>
                    <w:bottom w:val="nil"/>
                    <w:right w:val="nil"/>
                    <w:between w:val="nil"/>
                  </w:pBdr>
                  <w:spacing w:after="0" w:line="240" w:lineRule="auto"/>
                  <w:ind w:left="-23"/>
                  <w:rPr>
                    <w:b/>
                    <w:sz w:val="20"/>
                    <w:szCs w:val="20"/>
                  </w:rPr>
                </w:pPr>
                <w:r w:rsidRPr="00054567">
                  <w:rPr>
                    <w:b/>
                    <w:sz w:val="20"/>
                    <w:szCs w:val="20"/>
                  </w:rPr>
                  <w:t xml:space="preserve">K2.1   </w:t>
                </w:r>
                <w:r>
                  <w:rPr>
                    <w:b/>
                    <w:sz w:val="20"/>
                    <w:szCs w:val="20"/>
                  </w:rPr>
                  <w:t xml:space="preserve">MA </w:t>
                </w:r>
                <w:r w:rsidRPr="00054567">
                  <w:rPr>
                    <w:b/>
                    <w:sz w:val="20"/>
                    <w:szCs w:val="20"/>
                  </w:rPr>
                  <w:t>Professional Standards for Teachers of Adult Education</w:t>
                </w:r>
              </w:p>
            </w:sdtContent>
          </w:sdt>
          <w:sdt>
            <w:sdtPr>
              <w:tag w:val="goog_rdk_140"/>
              <w:id w:val="-389040845"/>
            </w:sdtPr>
            <w:sdtContent>
              <w:p w14:paraId="3DDF6C4A" w14:textId="2C4426CE" w:rsidR="00C5383D" w:rsidRPr="00054567" w:rsidRDefault="00C5383D" w:rsidP="00B026E1">
                <w:pPr>
                  <w:pBdr>
                    <w:top w:val="nil"/>
                    <w:left w:val="nil"/>
                    <w:bottom w:val="nil"/>
                    <w:right w:val="nil"/>
                    <w:between w:val="nil"/>
                  </w:pBdr>
                  <w:spacing w:after="0" w:line="240" w:lineRule="auto"/>
                  <w:ind w:left="484"/>
                  <w:rPr>
                    <w:sz w:val="20"/>
                    <w:szCs w:val="20"/>
                  </w:rPr>
                </w:pPr>
                <w:r w:rsidRPr="00054567">
                  <w:rPr>
                    <w:sz w:val="20"/>
                    <w:szCs w:val="20"/>
                  </w:rPr>
                  <w:t xml:space="preserve">Demonstrates comprehensive knowledge and understanding of the state standards for teachers of adult learners through engagement in an educator growth and </w:t>
                </w:r>
                <w:r w:rsidR="00B026E1">
                  <w:rPr>
                    <w:sz w:val="20"/>
                    <w:szCs w:val="20"/>
                  </w:rPr>
                  <w:t>effectiveness</w:t>
                </w:r>
                <w:r w:rsidRPr="00054567">
                  <w:rPr>
                    <w:sz w:val="20"/>
                    <w:szCs w:val="20"/>
                  </w:rPr>
                  <w:t xml:space="preserve"> process. Uses </w:t>
                </w:r>
                <w:r w:rsidR="00B026E1">
                  <w:rPr>
                    <w:sz w:val="20"/>
                    <w:szCs w:val="20"/>
                  </w:rPr>
                  <w:t xml:space="preserve">the Math or ELA </w:t>
                </w:r>
                <w:r w:rsidRPr="00054567">
                  <w:rPr>
                    <w:sz w:val="20"/>
                    <w:szCs w:val="20"/>
                  </w:rPr>
                  <w:t>Proficiency Guides</w:t>
                </w:r>
                <w:r w:rsidR="00B026E1">
                  <w:rPr>
                    <w:sz w:val="20"/>
                    <w:szCs w:val="20"/>
                  </w:rPr>
                  <w:t>/</w:t>
                </w:r>
                <w:r w:rsidR="00B026E1">
                  <w:t xml:space="preserve"> </w:t>
                </w:r>
                <w:r w:rsidR="00B026E1" w:rsidRPr="00B026E1">
                  <w:rPr>
                    <w:sz w:val="20"/>
                    <w:szCs w:val="20"/>
                  </w:rPr>
                  <w:t>MA Professional Standards for Teachers of Adult ESOL</w:t>
                </w:r>
                <w:r w:rsidRPr="00054567">
                  <w:rPr>
                    <w:sz w:val="20"/>
                    <w:szCs w:val="20"/>
                  </w:rPr>
                  <w:t xml:space="preserve"> to support effective instructional practice and to implement learning experiences that facilitate learners’ achievement.</w:t>
                </w:r>
              </w:p>
            </w:sdtContent>
          </w:sdt>
        </w:tc>
      </w:tr>
      <w:tr w:rsidR="00C5383D" w14:paraId="4ECDD74A" w14:textId="77777777" w:rsidTr="007E64AD">
        <w:trPr>
          <w:trHeight w:val="1142"/>
        </w:trPr>
        <w:tc>
          <w:tcPr>
            <w:tcW w:w="578" w:type="dxa"/>
            <w:vMerge/>
            <w:shd w:val="clear" w:color="auto" w:fill="C2D69B"/>
          </w:tcPr>
          <w:p w14:paraId="1C3AE007" w14:textId="154D59C8" w:rsidR="00C5383D" w:rsidRDefault="00C5383D">
            <w:pPr>
              <w:widowControl w:val="0"/>
              <w:pBdr>
                <w:top w:val="nil"/>
                <w:left w:val="nil"/>
                <w:bottom w:val="nil"/>
                <w:right w:val="nil"/>
                <w:between w:val="nil"/>
              </w:pBdr>
              <w:spacing w:after="0"/>
              <w:rPr>
                <w:color w:val="004386"/>
                <w:sz w:val="20"/>
                <w:szCs w:val="20"/>
              </w:rPr>
            </w:pPr>
          </w:p>
        </w:tc>
        <w:tc>
          <w:tcPr>
            <w:tcW w:w="10132" w:type="dxa"/>
            <w:shd w:val="clear" w:color="auto" w:fill="FFFFFF"/>
          </w:tcPr>
          <w:sdt>
            <w:sdtPr>
              <w:tag w:val="goog_rdk_142"/>
              <w:id w:val="-1537112801"/>
            </w:sdtPr>
            <w:sdtContent>
              <w:p w14:paraId="5E867374" w14:textId="36C40956" w:rsidR="00C5383D" w:rsidRPr="00054567" w:rsidRDefault="00C5383D" w:rsidP="003A60F3">
                <w:pPr>
                  <w:pBdr>
                    <w:top w:val="nil"/>
                    <w:left w:val="nil"/>
                    <w:bottom w:val="nil"/>
                    <w:right w:val="nil"/>
                    <w:between w:val="nil"/>
                  </w:pBdr>
                  <w:spacing w:after="0" w:line="240" w:lineRule="auto"/>
                  <w:ind w:left="-23"/>
                  <w:rPr>
                    <w:b/>
                    <w:sz w:val="20"/>
                    <w:szCs w:val="20"/>
                  </w:rPr>
                </w:pPr>
                <w:r w:rsidRPr="00054567">
                  <w:rPr>
                    <w:b/>
                    <w:sz w:val="20"/>
                    <w:szCs w:val="20"/>
                  </w:rPr>
                  <w:t>K2.2   College and Career Readiness Standards for Adult Education (</w:t>
                </w:r>
                <w:proofErr w:type="spellStart"/>
                <w:r w:rsidRPr="00054567">
                  <w:rPr>
                    <w:b/>
                    <w:sz w:val="20"/>
                    <w:szCs w:val="20"/>
                  </w:rPr>
                  <w:t>CCRSAE</w:t>
                </w:r>
                <w:proofErr w:type="spellEnd"/>
                <w:r w:rsidRPr="00054567">
                  <w:rPr>
                    <w:b/>
                    <w:sz w:val="20"/>
                    <w:szCs w:val="20"/>
                  </w:rPr>
                  <w:t xml:space="preserve">) </w:t>
                </w:r>
              </w:p>
            </w:sdtContent>
          </w:sdt>
          <w:sdt>
            <w:sdtPr>
              <w:tag w:val="goog_rdk_143"/>
              <w:id w:val="1658414544"/>
            </w:sdtPr>
            <w:sdtContent>
              <w:p w14:paraId="15CDE8AE" w14:textId="5BDBDC52" w:rsidR="00C5383D" w:rsidRDefault="00C5383D" w:rsidP="003A60F3">
                <w:pPr>
                  <w:pBdr>
                    <w:top w:val="nil"/>
                    <w:left w:val="nil"/>
                    <w:bottom w:val="nil"/>
                    <w:right w:val="nil"/>
                    <w:between w:val="nil"/>
                  </w:pBdr>
                  <w:spacing w:after="0" w:line="240" w:lineRule="auto"/>
                  <w:ind w:left="484"/>
                  <w:rPr>
                    <w:sz w:val="20"/>
                    <w:szCs w:val="20"/>
                  </w:rPr>
                </w:pPr>
                <w:r w:rsidRPr="00054567">
                  <w:rPr>
                    <w:sz w:val="20"/>
                    <w:szCs w:val="20"/>
                  </w:rPr>
                  <w:t xml:space="preserve">Demonstrates comprehensive knowledge and understanding of the </w:t>
                </w:r>
                <w:proofErr w:type="spellStart"/>
                <w:r w:rsidRPr="00054567">
                  <w:rPr>
                    <w:sz w:val="20"/>
                    <w:szCs w:val="20"/>
                  </w:rPr>
                  <w:t>CCRSAE</w:t>
                </w:r>
                <w:proofErr w:type="spellEnd"/>
                <w:r w:rsidRPr="00054567">
                  <w:rPr>
                    <w:sz w:val="20"/>
                    <w:szCs w:val="20"/>
                  </w:rPr>
                  <w:t xml:space="preserve"> anchor and level-specific standards and the Standards for Mathematical Practice by aligning instruction to the appropriate standards at Levels A through D-E. Instruction regularly reflects the instructional shifts for English </w:t>
                </w:r>
                <w:r w:rsidR="00525927">
                  <w:rPr>
                    <w:sz w:val="20"/>
                    <w:szCs w:val="20"/>
                  </w:rPr>
                  <w:t>L</w:t>
                </w:r>
                <w:r w:rsidRPr="00054567">
                  <w:rPr>
                    <w:sz w:val="20"/>
                    <w:szCs w:val="20"/>
                  </w:rPr>
                  <w:t xml:space="preserve">anguage </w:t>
                </w:r>
                <w:r w:rsidR="00525927">
                  <w:rPr>
                    <w:sz w:val="20"/>
                    <w:szCs w:val="20"/>
                  </w:rPr>
                  <w:t>A</w:t>
                </w:r>
                <w:r w:rsidRPr="00054567">
                  <w:rPr>
                    <w:sz w:val="20"/>
                    <w:szCs w:val="20"/>
                  </w:rPr>
                  <w:t>rts/</w:t>
                </w:r>
                <w:r w:rsidR="00525927">
                  <w:rPr>
                    <w:sz w:val="20"/>
                    <w:szCs w:val="20"/>
                  </w:rPr>
                  <w:t>L</w:t>
                </w:r>
                <w:r w:rsidRPr="00054567">
                  <w:rPr>
                    <w:sz w:val="20"/>
                    <w:szCs w:val="20"/>
                  </w:rPr>
                  <w:t xml:space="preserve">iteracy or </w:t>
                </w:r>
                <w:r w:rsidR="00525927">
                  <w:rPr>
                    <w:sz w:val="20"/>
                    <w:szCs w:val="20"/>
                  </w:rPr>
                  <w:t>M</w:t>
                </w:r>
                <w:r w:rsidRPr="00054567">
                  <w:rPr>
                    <w:sz w:val="20"/>
                    <w:szCs w:val="20"/>
                  </w:rPr>
                  <w:t>athematics, depending on the content being taught.</w:t>
                </w:r>
              </w:p>
              <w:p w14:paraId="0B9D8BCE" w14:textId="77777777" w:rsidR="00C5383D" w:rsidRPr="00054567" w:rsidRDefault="00C5383D" w:rsidP="00623A4E">
                <w:pPr>
                  <w:pBdr>
                    <w:top w:val="nil"/>
                    <w:left w:val="nil"/>
                    <w:bottom w:val="nil"/>
                    <w:right w:val="nil"/>
                    <w:between w:val="nil"/>
                  </w:pBdr>
                  <w:spacing w:after="0" w:line="240" w:lineRule="auto"/>
                  <w:ind w:left="484"/>
                  <w:rPr>
                    <w:b/>
                    <w:sz w:val="20"/>
                    <w:szCs w:val="20"/>
                  </w:rPr>
                </w:pPr>
                <w:r w:rsidRPr="00054567">
                  <w:rPr>
                    <w:b/>
                    <w:sz w:val="20"/>
                    <w:szCs w:val="20"/>
                  </w:rPr>
                  <w:t xml:space="preserve">Massachusetts English Language Proficiency Standards for Adult Education (MA </w:t>
                </w:r>
                <w:proofErr w:type="spellStart"/>
                <w:r w:rsidRPr="00054567">
                  <w:rPr>
                    <w:b/>
                    <w:sz w:val="20"/>
                    <w:szCs w:val="20"/>
                  </w:rPr>
                  <w:t>ELPS</w:t>
                </w:r>
                <w:proofErr w:type="spellEnd"/>
                <w:r w:rsidRPr="00054567">
                  <w:rPr>
                    <w:b/>
                    <w:sz w:val="20"/>
                    <w:szCs w:val="20"/>
                  </w:rPr>
                  <w:t>)</w:t>
                </w:r>
              </w:p>
              <w:p w14:paraId="3CD83DF6" w14:textId="2F9080E8" w:rsidR="00C5383D" w:rsidRPr="00054567" w:rsidRDefault="00C5383D" w:rsidP="004C42B4">
                <w:pPr>
                  <w:pBdr>
                    <w:top w:val="nil"/>
                    <w:left w:val="nil"/>
                    <w:bottom w:val="nil"/>
                    <w:right w:val="nil"/>
                    <w:between w:val="nil"/>
                  </w:pBdr>
                  <w:spacing w:after="0" w:line="240" w:lineRule="auto"/>
                  <w:ind w:left="484"/>
                  <w:rPr>
                    <w:sz w:val="20"/>
                    <w:szCs w:val="20"/>
                  </w:rPr>
                </w:pPr>
                <w:r w:rsidRPr="00054567">
                  <w:rPr>
                    <w:sz w:val="20"/>
                    <w:szCs w:val="20"/>
                  </w:rPr>
                  <w:t xml:space="preserve">Demonstrates comprehensive knowledge and understanding of the MA </w:t>
                </w:r>
                <w:proofErr w:type="spellStart"/>
                <w:r w:rsidRPr="00054567">
                  <w:rPr>
                    <w:sz w:val="20"/>
                    <w:szCs w:val="20"/>
                  </w:rPr>
                  <w:t>ELPS</w:t>
                </w:r>
                <w:proofErr w:type="spellEnd"/>
                <w:r w:rsidRPr="00054567">
                  <w:rPr>
                    <w:sz w:val="20"/>
                    <w:szCs w:val="20"/>
                  </w:rPr>
                  <w:t>. Uses the standards and benchmarks to guide the design of effective standards-based instruction that enables students to make progress toward communicative competence and college and career readiness.</w:t>
                </w:r>
              </w:p>
            </w:sdtContent>
          </w:sdt>
        </w:tc>
      </w:tr>
    </w:tbl>
    <w:sdt>
      <w:sdtPr>
        <w:tag w:val="goog_rdk_149"/>
        <w:id w:val="1430324819"/>
      </w:sdtPr>
      <w:sdtContent>
        <w:p w14:paraId="3CEFABD1" w14:textId="025D2934" w:rsidR="0016562B" w:rsidRPr="007E64AD" w:rsidRDefault="000C4165" w:rsidP="00C5383D">
          <w:pPr>
            <w:shd w:val="clear" w:color="auto" w:fill="FABF8F" w:themeFill="accent6" w:themeFillTint="99"/>
            <w:spacing w:after="0" w:line="240" w:lineRule="auto"/>
          </w:pPr>
          <w:r w:rsidRPr="00F13CD8">
            <w:rPr>
              <w:rFonts w:ascii="Arial" w:eastAsia="Arial" w:hAnsi="Arial" w:cs="Arial"/>
              <w:b/>
              <w:sz w:val="28"/>
              <w:szCs w:val="28"/>
            </w:rPr>
            <w:t>Instructional</w:t>
          </w:r>
          <w:r w:rsidRPr="007E64AD">
            <w:rPr>
              <w:rFonts w:ascii="Arial" w:eastAsia="Arial" w:hAnsi="Arial" w:cs="Arial"/>
              <w:b/>
              <w:sz w:val="28"/>
              <w:szCs w:val="28"/>
            </w:rPr>
            <w:t xml:space="preserve"> Practice Domain (P)</w:t>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r w:rsidR="00C5383D">
            <w:rPr>
              <w:rFonts w:ascii="Arial" w:eastAsia="Arial" w:hAnsi="Arial" w:cs="Arial"/>
              <w:b/>
              <w:sz w:val="28"/>
              <w:szCs w:val="28"/>
            </w:rPr>
            <w:tab/>
          </w:r>
        </w:p>
      </w:sdtContent>
    </w:sdt>
    <w:sdt>
      <w:sdtPr>
        <w:tag w:val="goog_rdk_150"/>
        <w:id w:val="-349112184"/>
      </w:sdtPr>
      <w:sdtContent>
        <w:p w14:paraId="7580155A" w14:textId="77777777" w:rsidR="004C42B4" w:rsidRPr="004C42B4" w:rsidRDefault="004C42B4" w:rsidP="002A1B97">
          <w:pPr>
            <w:pBdr>
              <w:top w:val="nil"/>
              <w:left w:val="nil"/>
              <w:bottom w:val="nil"/>
              <w:right w:val="nil"/>
              <w:between w:val="nil"/>
            </w:pBdr>
            <w:spacing w:after="0"/>
            <w:rPr>
              <w:sz w:val="20"/>
              <w:szCs w:val="20"/>
            </w:rPr>
          </w:pPr>
        </w:p>
        <w:p w14:paraId="64802FD8" w14:textId="45897B0A" w:rsidR="0016562B" w:rsidRPr="00623A4E" w:rsidRDefault="000C4165" w:rsidP="002A1B97">
          <w:pPr>
            <w:pBdr>
              <w:top w:val="nil"/>
              <w:left w:val="nil"/>
              <w:bottom w:val="nil"/>
              <w:right w:val="nil"/>
              <w:between w:val="nil"/>
            </w:pBdr>
            <w:spacing w:after="0"/>
          </w:pPr>
          <w:r w:rsidRPr="00623A4E">
            <w:t xml:space="preserve">Teachers operate effectively at all stages of the teaching and learning cycle, including planning learning experiences, delivering effective instruction, conducting formative assessments, providing feedback on student learning, and reflecting on and modifying practices as needed. Teachers have a repertoire of effective instructional strategies and use them to implement engaging, well-designed lessons with defined outcomes. They use technology to facilitate learning (e.g., providing extended practice, collaboration, differentiation) and expand their students' </w:t>
          </w:r>
          <w:r w:rsidR="004320FC" w:rsidRPr="00623A4E">
            <w:t>abilities</w:t>
          </w:r>
          <w:r w:rsidRPr="00623A4E">
            <w:t xml:space="preserve"> with technology. Teachers design and implement engaging lessons based on well-defined learning objectives and use </w:t>
          </w:r>
          <w:r w:rsidR="000738F9" w:rsidRPr="00623A4E">
            <w:t xml:space="preserve">evidence-based </w:t>
          </w:r>
          <w:r w:rsidRPr="00623A4E">
            <w:t>instructional strategies that promote deep learning, problem sol</w:t>
          </w:r>
          <w:r w:rsidR="002A1B97">
            <w:t xml:space="preserve">ving, </w:t>
          </w:r>
          <w:r w:rsidRPr="00623A4E">
            <w:t>and the transfer of learning across authentic contexts.</w:t>
          </w:r>
        </w:p>
      </w:sdtContent>
    </w:sdt>
    <w:sdt>
      <w:sdtPr>
        <w:tag w:val="goog_rdk_151"/>
        <w:id w:val="-605197682"/>
        <w:showingPlcHdr/>
      </w:sdtPr>
      <w:sdtContent>
        <w:p w14:paraId="24B84D42" w14:textId="4C08C763" w:rsidR="0016562B" w:rsidRPr="00F13CD8" w:rsidRDefault="003A60F3" w:rsidP="002A1B97">
          <w:pPr>
            <w:pBdr>
              <w:top w:val="nil"/>
              <w:left w:val="nil"/>
              <w:bottom w:val="nil"/>
              <w:right w:val="nil"/>
              <w:between w:val="nil"/>
            </w:pBdr>
            <w:spacing w:after="0"/>
          </w:pPr>
          <w:r w:rsidRPr="004C42B4">
            <w:rPr>
              <w:sz w:val="20"/>
              <w:szCs w:val="20"/>
            </w:rPr>
            <w:t xml:space="preserve">     </w:t>
          </w:r>
        </w:p>
      </w:sdtContent>
    </w:sdt>
    <w:sdt>
      <w:sdtPr>
        <w:tag w:val="goog_rdk_152"/>
        <w:id w:val="273369912"/>
      </w:sdtPr>
      <w:sdtContent>
        <w:p w14:paraId="4D78A402" w14:textId="77777777" w:rsidR="0016562B" w:rsidRPr="00F13CD8" w:rsidRDefault="000C4165" w:rsidP="002A1B97">
          <w:pPr>
            <w:pBdr>
              <w:top w:val="nil"/>
              <w:left w:val="nil"/>
              <w:bottom w:val="nil"/>
              <w:right w:val="nil"/>
              <w:between w:val="nil"/>
            </w:pBdr>
            <w:spacing w:after="0"/>
            <w:rPr>
              <w:color w:val="000000"/>
            </w:rPr>
          </w:pPr>
          <w:r w:rsidRPr="00F13CD8">
            <w:rPr>
              <w:color w:val="000000"/>
            </w:rPr>
            <w:t xml:space="preserve">Teachers regularly evaluate student progress to </w:t>
          </w:r>
          <w:r w:rsidRPr="00F13CD8">
            <w:t>meas</w:t>
          </w:r>
          <w:r w:rsidRPr="00F13CD8">
            <w:rPr>
              <w:color w:val="000000"/>
            </w:rPr>
            <w:t xml:space="preserve">ure the effectiveness of their instruction and to ensure they are meeting the professional standards and the learning needs of their students. They interpret and use student data to </w:t>
          </w:r>
          <w:r w:rsidRPr="00F13CD8">
            <w:t>assess progress</w:t>
          </w:r>
          <w:r w:rsidRPr="00F13CD8">
            <w:rPr>
              <w:color w:val="000000"/>
            </w:rPr>
            <w:t xml:space="preserve">, diagnose barriers to learning, and challenge students to improve their performance. </w:t>
          </w:r>
        </w:p>
      </w:sdtContent>
    </w:sdt>
    <w:sdt>
      <w:sdtPr>
        <w:tag w:val="goog_rdk_153"/>
        <w:id w:val="-218594895"/>
        <w:showingPlcHdr/>
      </w:sdtPr>
      <w:sdtContent>
        <w:p w14:paraId="2838C20F" w14:textId="5ED91A7D" w:rsidR="0016562B" w:rsidRPr="00D332ED" w:rsidRDefault="003A60F3" w:rsidP="004C42B4">
          <w:pPr>
            <w:pBdr>
              <w:top w:val="nil"/>
              <w:left w:val="nil"/>
              <w:bottom w:val="nil"/>
              <w:right w:val="nil"/>
              <w:between w:val="nil"/>
            </w:pBdr>
            <w:spacing w:after="0" w:line="264" w:lineRule="auto"/>
            <w:jc w:val="both"/>
          </w:pPr>
          <w:r w:rsidRPr="004C42B4">
            <w:rPr>
              <w:sz w:val="20"/>
              <w:szCs w:val="20"/>
            </w:rPr>
            <w:t xml:space="preserve">     </w:t>
          </w:r>
        </w:p>
      </w:sdtContent>
    </w:sdt>
    <w:tbl>
      <w:tblPr>
        <w:tblStyle w:val="af2"/>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Chart shows Standard P1: Design and Instruction (Uses knowledge of the adult education state standards to guide the design of academically rigorous instruction that makes knowledge and skills accessible to all students and facilitates mastery of adult learning standards. Incorporates a variety of  differentiated instructional methods that engage adult learners in challenging but accessible tasks, support the development of critical thinking, and accommodate diverse needs.) Under that are Indicators P1.1 Standards-based Units, P1.2 Well-structured Lessons, P1.3 Student Engagement, and P1.4 Meeting Diverse Needs."/>
      </w:tblPr>
      <w:tblGrid>
        <w:gridCol w:w="578"/>
        <w:gridCol w:w="10042"/>
      </w:tblGrid>
      <w:tr w:rsidR="0016562B" w14:paraId="4C5C7CB5" w14:textId="77777777" w:rsidTr="00E866DB">
        <w:trPr>
          <w:trHeight w:val="480"/>
        </w:trPr>
        <w:tc>
          <w:tcPr>
            <w:tcW w:w="10620" w:type="dxa"/>
            <w:gridSpan w:val="2"/>
            <w:tcBorders>
              <w:bottom w:val="single" w:sz="4" w:space="0" w:color="000000"/>
            </w:tcBorders>
            <w:shd w:val="clear" w:color="auto" w:fill="FAC090"/>
          </w:tcPr>
          <w:sdt>
            <w:sdtPr>
              <w:tag w:val="goog_rdk_154"/>
              <w:id w:val="-1350947111"/>
            </w:sdtPr>
            <w:sdtContent>
              <w:p w14:paraId="2479916B" w14:textId="77777777" w:rsidR="0016562B" w:rsidRDefault="000C4165">
                <w:pPr>
                  <w:pBdr>
                    <w:top w:val="nil"/>
                    <w:left w:val="nil"/>
                    <w:bottom w:val="nil"/>
                    <w:right w:val="nil"/>
                    <w:between w:val="nil"/>
                  </w:pBdr>
                  <w:spacing w:after="0" w:line="240" w:lineRule="auto"/>
                  <w:rPr>
                    <w:b/>
                    <w:color w:val="000000"/>
                    <w:sz w:val="20"/>
                    <w:szCs w:val="20"/>
                  </w:rPr>
                </w:pPr>
                <w:r>
                  <w:rPr>
                    <w:b/>
                    <w:color w:val="000000"/>
                    <w:sz w:val="20"/>
                    <w:szCs w:val="20"/>
                  </w:rPr>
                  <w:t xml:space="preserve">Standard P1: </w:t>
                </w:r>
                <w:r w:rsidRPr="00C51C04">
                  <w:rPr>
                    <w:b/>
                    <w:sz w:val="20"/>
                    <w:szCs w:val="20"/>
                  </w:rPr>
                  <w:t>Design and Instruction</w:t>
                </w:r>
              </w:p>
            </w:sdtContent>
          </w:sdt>
          <w:sdt>
            <w:sdtPr>
              <w:tag w:val="goog_rdk_156"/>
              <w:id w:val="-248196692"/>
            </w:sdtPr>
            <w:sdtContent>
              <w:p w14:paraId="66CC72C9" w14:textId="363BD7F5" w:rsidR="0016562B" w:rsidRDefault="000C4165">
                <w:pPr>
                  <w:pBdr>
                    <w:top w:val="nil"/>
                    <w:left w:val="nil"/>
                    <w:bottom w:val="nil"/>
                    <w:right w:val="nil"/>
                    <w:between w:val="nil"/>
                  </w:pBdr>
                  <w:spacing w:after="0" w:line="240" w:lineRule="auto"/>
                  <w:rPr>
                    <w:b/>
                    <w:color w:val="000000"/>
                  </w:rPr>
                </w:pPr>
                <w:r w:rsidRPr="00623A4E">
                  <w:rPr>
                    <w:sz w:val="20"/>
                    <w:szCs w:val="20"/>
                  </w:rPr>
                  <w:t>Uses knowledge of the adult education state standards to guide the design of academically rigorous instruction that makes knowledge and skills accessible to all students and facilitates mastery of adult learning standards.</w:t>
                </w:r>
                <w:r w:rsidR="00505691" w:rsidRPr="00623A4E">
                  <w:rPr>
                    <w:sz w:val="20"/>
                    <w:szCs w:val="20"/>
                  </w:rPr>
                  <w:t xml:space="preserve"> Incorporates a variety</w:t>
                </w:r>
                <w:r w:rsidR="00C51C04" w:rsidRPr="00623A4E">
                  <w:rPr>
                    <w:sz w:val="20"/>
                    <w:szCs w:val="20"/>
                  </w:rPr>
                  <w:t xml:space="preserve"> of </w:t>
                </w:r>
                <w:r w:rsidR="00505691" w:rsidRPr="00623A4E">
                  <w:rPr>
                    <w:sz w:val="20"/>
                    <w:szCs w:val="20"/>
                  </w:rPr>
                  <w:t xml:space="preserve">differentiated instructional methods that engage adult learners in challenging but accessible tasks, </w:t>
                </w:r>
                <w:r w:rsidR="00C51C04" w:rsidRPr="00623A4E">
                  <w:rPr>
                    <w:sz w:val="20"/>
                    <w:szCs w:val="20"/>
                  </w:rPr>
                  <w:t>support the development of c</w:t>
                </w:r>
                <w:r w:rsidR="00505691" w:rsidRPr="00623A4E">
                  <w:rPr>
                    <w:sz w:val="20"/>
                    <w:szCs w:val="20"/>
                  </w:rPr>
                  <w:t xml:space="preserve">ritical thinking, </w:t>
                </w:r>
                <w:r w:rsidR="00B86A6A" w:rsidRPr="00623A4E">
                  <w:rPr>
                    <w:sz w:val="20"/>
                    <w:szCs w:val="20"/>
                  </w:rPr>
                  <w:t>and accommodate diverse needs.</w:t>
                </w:r>
              </w:p>
            </w:sdtContent>
          </w:sdt>
        </w:tc>
      </w:tr>
      <w:tr w:rsidR="00E866DB" w14:paraId="57926F1D" w14:textId="77777777" w:rsidTr="00E866DB">
        <w:trPr>
          <w:trHeight w:val="1000"/>
        </w:trPr>
        <w:tc>
          <w:tcPr>
            <w:tcW w:w="578" w:type="dxa"/>
            <w:vMerge w:val="restart"/>
            <w:tcBorders>
              <w:bottom w:val="single" w:sz="4" w:space="0" w:color="000000"/>
            </w:tcBorders>
            <w:shd w:val="clear" w:color="auto" w:fill="FAC090"/>
          </w:tcPr>
          <w:sdt>
            <w:sdtPr>
              <w:tag w:val="goog_rdk_158"/>
              <w:id w:val="643014743"/>
            </w:sdtPr>
            <w:sdtContent>
              <w:p w14:paraId="6F0C9D2A" w14:textId="77777777" w:rsidR="00E866DB" w:rsidRDefault="00E866DB">
                <w:pPr>
                  <w:pBdr>
                    <w:top w:val="nil"/>
                    <w:left w:val="nil"/>
                    <w:bottom w:val="nil"/>
                    <w:right w:val="nil"/>
                    <w:between w:val="nil"/>
                  </w:pBdr>
                  <w:spacing w:after="0" w:line="240" w:lineRule="auto"/>
                  <w:ind w:left="115" w:right="115"/>
                  <w:jc w:val="center"/>
                </w:pPr>
              </w:p>
              <w:p w14:paraId="33D22BC7" w14:textId="77777777" w:rsidR="00623A4E" w:rsidRDefault="00623A4E">
                <w:pPr>
                  <w:pBdr>
                    <w:top w:val="nil"/>
                    <w:left w:val="nil"/>
                    <w:bottom w:val="nil"/>
                    <w:right w:val="nil"/>
                    <w:between w:val="nil"/>
                  </w:pBdr>
                  <w:spacing w:after="0" w:line="240" w:lineRule="auto"/>
                  <w:ind w:left="115" w:right="115"/>
                  <w:jc w:val="center"/>
                  <w:rPr>
                    <w:b/>
                    <w:color w:val="000000"/>
                    <w:sz w:val="18"/>
                    <w:szCs w:val="18"/>
                  </w:rPr>
                </w:pPr>
              </w:p>
              <w:p w14:paraId="20E638B4" w14:textId="77777777" w:rsidR="00623A4E" w:rsidRDefault="00623A4E">
                <w:pPr>
                  <w:pBdr>
                    <w:top w:val="nil"/>
                    <w:left w:val="nil"/>
                    <w:bottom w:val="nil"/>
                    <w:right w:val="nil"/>
                    <w:between w:val="nil"/>
                  </w:pBdr>
                  <w:spacing w:after="0" w:line="240" w:lineRule="auto"/>
                  <w:ind w:left="115" w:right="115"/>
                  <w:jc w:val="center"/>
                  <w:rPr>
                    <w:b/>
                    <w:color w:val="000000"/>
                    <w:sz w:val="18"/>
                    <w:szCs w:val="18"/>
                  </w:rPr>
                </w:pPr>
              </w:p>
              <w:p w14:paraId="132916FB" w14:textId="77DCDCB9"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159"/>
              <w:id w:val="2082632190"/>
            </w:sdtPr>
            <w:sdtContent>
              <w:p w14:paraId="2A634BE3"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N</w:t>
                </w:r>
              </w:p>
            </w:sdtContent>
          </w:sdt>
          <w:sdt>
            <w:sdtPr>
              <w:tag w:val="goog_rdk_160"/>
              <w:id w:val="1784146866"/>
            </w:sdtPr>
            <w:sdtContent>
              <w:p w14:paraId="3E631FDA"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D</w:t>
                </w:r>
              </w:p>
            </w:sdtContent>
          </w:sdt>
          <w:sdt>
            <w:sdtPr>
              <w:tag w:val="goog_rdk_161"/>
              <w:id w:val="1882131106"/>
            </w:sdtPr>
            <w:sdtContent>
              <w:p w14:paraId="7BC9C69B"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162"/>
              <w:id w:val="891697369"/>
            </w:sdtPr>
            <w:sdtContent>
              <w:p w14:paraId="06D53567"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C</w:t>
                </w:r>
              </w:p>
            </w:sdtContent>
          </w:sdt>
          <w:sdt>
            <w:sdtPr>
              <w:tag w:val="goog_rdk_163"/>
              <w:id w:val="1059747219"/>
            </w:sdtPr>
            <w:sdtContent>
              <w:p w14:paraId="3C6E6518"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A</w:t>
                </w:r>
              </w:p>
            </w:sdtContent>
          </w:sdt>
          <w:sdt>
            <w:sdtPr>
              <w:tag w:val="goog_rdk_164"/>
              <w:id w:val="-290441703"/>
            </w:sdtPr>
            <w:sdtContent>
              <w:p w14:paraId="722917CB"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T</w:t>
                </w:r>
              </w:p>
            </w:sdtContent>
          </w:sdt>
          <w:sdt>
            <w:sdtPr>
              <w:tag w:val="goog_rdk_165"/>
              <w:id w:val="-1226370619"/>
            </w:sdtPr>
            <w:sdtContent>
              <w:p w14:paraId="2D82AAED"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O</w:t>
                </w:r>
              </w:p>
            </w:sdtContent>
          </w:sdt>
          <w:sdt>
            <w:sdtPr>
              <w:tag w:val="goog_rdk_166"/>
              <w:id w:val="-200873598"/>
            </w:sdtPr>
            <w:sdtContent>
              <w:p w14:paraId="08E41A65" w14:textId="77777777" w:rsidR="00E866DB" w:rsidRDefault="00E866DB">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R</w:t>
                </w:r>
              </w:p>
            </w:sdtContent>
          </w:sdt>
          <w:sdt>
            <w:sdtPr>
              <w:tag w:val="goog_rdk_167"/>
              <w:id w:val="-1944064743"/>
            </w:sdtPr>
            <w:sdtContent>
              <w:p w14:paraId="603B3467" w14:textId="31900CC4" w:rsidR="00E866DB" w:rsidRPr="00E866DB" w:rsidRDefault="00E866DB" w:rsidP="00E866DB">
                <w:pPr>
                  <w:pBdr>
                    <w:top w:val="nil"/>
                    <w:left w:val="nil"/>
                    <w:bottom w:val="nil"/>
                    <w:right w:val="nil"/>
                    <w:between w:val="nil"/>
                  </w:pBdr>
                  <w:spacing w:after="0" w:line="240" w:lineRule="auto"/>
                  <w:ind w:left="115" w:right="115"/>
                  <w:jc w:val="center"/>
                  <w:rPr>
                    <w:color w:val="000000"/>
                    <w:sz w:val="18"/>
                    <w:szCs w:val="18"/>
                  </w:rPr>
                </w:pPr>
                <w:r>
                  <w:rPr>
                    <w:b/>
                    <w:color w:val="000000"/>
                    <w:sz w:val="18"/>
                    <w:szCs w:val="18"/>
                  </w:rPr>
                  <w:t>S</w:t>
                </w:r>
              </w:p>
            </w:sdtContent>
          </w:sdt>
        </w:tc>
        <w:tc>
          <w:tcPr>
            <w:tcW w:w="10042" w:type="dxa"/>
            <w:tcBorders>
              <w:bottom w:val="single" w:sz="4" w:space="0" w:color="000000"/>
            </w:tcBorders>
            <w:shd w:val="clear" w:color="auto" w:fill="FFFFFF"/>
          </w:tcPr>
          <w:sdt>
            <w:sdtPr>
              <w:tag w:val="goog_rdk_168"/>
              <w:id w:val="963390742"/>
            </w:sdtPr>
            <w:sdtContent>
              <w:p w14:paraId="5A562C48" w14:textId="77777777" w:rsidR="00E866DB" w:rsidRDefault="00E866DB">
                <w:pPr>
                  <w:pBdr>
                    <w:top w:val="nil"/>
                    <w:left w:val="nil"/>
                    <w:bottom w:val="nil"/>
                    <w:right w:val="nil"/>
                    <w:between w:val="nil"/>
                  </w:pBdr>
                  <w:spacing w:after="0" w:line="240" w:lineRule="auto"/>
                  <w:rPr>
                    <w:color w:val="000000"/>
                    <w:sz w:val="20"/>
                    <w:szCs w:val="20"/>
                  </w:rPr>
                </w:pPr>
                <w:r>
                  <w:rPr>
                    <w:b/>
                    <w:color w:val="000000"/>
                    <w:sz w:val="20"/>
                    <w:szCs w:val="20"/>
                  </w:rPr>
                  <w:t>P1.1   Standards-based Units</w:t>
                </w:r>
              </w:p>
            </w:sdtContent>
          </w:sdt>
          <w:sdt>
            <w:sdtPr>
              <w:tag w:val="goog_rdk_169"/>
              <w:id w:val="-238790379"/>
            </w:sdtPr>
            <w:sdtContent>
              <w:p w14:paraId="36EDB055" w14:textId="5ADD34E9" w:rsidR="00E866DB" w:rsidRDefault="00E866DB" w:rsidP="002A1B97">
                <w:pPr>
                  <w:pBdr>
                    <w:top w:val="nil"/>
                    <w:left w:val="nil"/>
                    <w:bottom w:val="nil"/>
                    <w:right w:val="nil"/>
                    <w:between w:val="nil"/>
                  </w:pBdr>
                  <w:spacing w:after="0" w:line="240" w:lineRule="auto"/>
                  <w:ind w:left="518"/>
                  <w:rPr>
                    <w:color w:val="000000"/>
                    <w:sz w:val="20"/>
                    <w:szCs w:val="20"/>
                  </w:rPr>
                </w:pPr>
                <w:r>
                  <w:rPr>
                    <w:color w:val="000000"/>
                    <w:sz w:val="20"/>
                    <w:szCs w:val="20"/>
                  </w:rPr>
                  <w:t xml:space="preserve">Designs and/or uses instructional units that </w:t>
                </w:r>
                <w:r>
                  <w:rPr>
                    <w:sz w:val="20"/>
                    <w:szCs w:val="20"/>
                  </w:rPr>
                  <w:t xml:space="preserve">align to </w:t>
                </w:r>
                <w:r>
                  <w:rPr>
                    <w:color w:val="000000"/>
                    <w:sz w:val="20"/>
                    <w:szCs w:val="20"/>
                  </w:rPr>
                  <w:t xml:space="preserve">the </w:t>
                </w:r>
                <w:proofErr w:type="spellStart"/>
                <w:r>
                  <w:rPr>
                    <w:color w:val="000000"/>
                    <w:sz w:val="20"/>
                    <w:szCs w:val="20"/>
                  </w:rPr>
                  <w:t>CCRSAE</w:t>
                </w:r>
                <w:proofErr w:type="spellEnd"/>
                <w:r>
                  <w:rPr>
                    <w:color w:val="000000"/>
                    <w:sz w:val="20"/>
                    <w:szCs w:val="20"/>
                  </w:rPr>
                  <w:t xml:space="preserve"> or </w:t>
                </w:r>
                <w:r>
                  <w:rPr>
                    <w:sz w:val="20"/>
                    <w:szCs w:val="20"/>
                  </w:rPr>
                  <w:t xml:space="preserve">the </w:t>
                </w:r>
                <w:r w:rsidR="002A1B97">
                  <w:rPr>
                    <w:sz w:val="20"/>
                    <w:szCs w:val="20"/>
                  </w:rPr>
                  <w:t xml:space="preserve">MA </w:t>
                </w:r>
                <w:proofErr w:type="spellStart"/>
                <w:r w:rsidR="002A1B97">
                  <w:rPr>
                    <w:sz w:val="20"/>
                    <w:szCs w:val="20"/>
                  </w:rPr>
                  <w:t>ELPS</w:t>
                </w:r>
                <w:proofErr w:type="spellEnd"/>
                <w:r>
                  <w:rPr>
                    <w:color w:val="000000"/>
                    <w:sz w:val="20"/>
                    <w:szCs w:val="20"/>
                  </w:rPr>
                  <w:t xml:space="preserve">, and the program’s scope and sequence. </w:t>
                </w:r>
                <w:r>
                  <w:rPr>
                    <w:sz w:val="20"/>
                    <w:szCs w:val="20"/>
                  </w:rPr>
                  <w:t xml:space="preserve">Academically rigorous units define clear evidence of </w:t>
                </w:r>
                <w:r>
                  <w:rPr>
                    <w:color w:val="000000"/>
                    <w:sz w:val="20"/>
                    <w:szCs w:val="20"/>
                  </w:rPr>
                  <w:t>outcomes</w:t>
                </w:r>
                <w:r>
                  <w:rPr>
                    <w:sz w:val="20"/>
                    <w:szCs w:val="20"/>
                  </w:rPr>
                  <w:t xml:space="preserve"> </w:t>
                </w:r>
                <w:r>
                  <w:rPr>
                    <w:color w:val="000000"/>
                    <w:sz w:val="20"/>
                    <w:szCs w:val="20"/>
                  </w:rPr>
                  <w:t xml:space="preserve">and include differentiated learning experiences </w:t>
                </w:r>
                <w:r>
                  <w:rPr>
                    <w:sz w:val="20"/>
                    <w:szCs w:val="20"/>
                  </w:rPr>
                  <w:t>that enable all students to learn the knowledge and skills defined in state standards.</w:t>
                </w:r>
              </w:p>
            </w:sdtContent>
          </w:sdt>
        </w:tc>
      </w:tr>
      <w:tr w:rsidR="00E866DB" w14:paraId="5E3F51AE" w14:textId="77777777" w:rsidTr="00E866DB">
        <w:trPr>
          <w:trHeight w:val="872"/>
        </w:trPr>
        <w:tc>
          <w:tcPr>
            <w:tcW w:w="578" w:type="dxa"/>
            <w:vMerge/>
            <w:tcBorders>
              <w:top w:val="single" w:sz="4" w:space="0" w:color="000000"/>
            </w:tcBorders>
            <w:shd w:val="clear" w:color="auto" w:fill="FAC090"/>
          </w:tcPr>
          <w:p w14:paraId="27BD9B41" w14:textId="77777777" w:rsidR="00E866DB" w:rsidRDefault="00E866DB" w:rsidP="00D03894">
            <w:pPr>
              <w:widowControl w:val="0"/>
              <w:pBdr>
                <w:top w:val="nil"/>
                <w:left w:val="nil"/>
                <w:bottom w:val="nil"/>
                <w:right w:val="nil"/>
                <w:between w:val="nil"/>
              </w:pBdr>
              <w:spacing w:after="0"/>
              <w:rPr>
                <w:color w:val="000000"/>
                <w:sz w:val="20"/>
                <w:szCs w:val="20"/>
              </w:rPr>
            </w:pPr>
          </w:p>
        </w:tc>
        <w:tc>
          <w:tcPr>
            <w:tcW w:w="10042" w:type="dxa"/>
            <w:tcBorders>
              <w:top w:val="single" w:sz="4" w:space="0" w:color="000000"/>
            </w:tcBorders>
            <w:shd w:val="clear" w:color="auto" w:fill="FFFFFF"/>
          </w:tcPr>
          <w:sdt>
            <w:sdtPr>
              <w:tag w:val="goog_rdk_171"/>
              <w:id w:val="-1018460160"/>
            </w:sdtPr>
            <w:sdtContent>
              <w:p w14:paraId="2FF9DFC9" w14:textId="77777777" w:rsidR="00E866DB" w:rsidRDefault="00E866DB">
                <w:pPr>
                  <w:pBdr>
                    <w:top w:val="nil"/>
                    <w:left w:val="nil"/>
                    <w:bottom w:val="nil"/>
                    <w:right w:val="nil"/>
                    <w:between w:val="nil"/>
                  </w:pBdr>
                  <w:spacing w:after="0" w:line="240" w:lineRule="auto"/>
                  <w:rPr>
                    <w:color w:val="000000"/>
                    <w:sz w:val="20"/>
                    <w:szCs w:val="20"/>
                  </w:rPr>
                </w:pPr>
                <w:r>
                  <w:rPr>
                    <w:b/>
                    <w:color w:val="000000"/>
                    <w:sz w:val="20"/>
                    <w:szCs w:val="20"/>
                  </w:rPr>
                  <w:t>P1.2   Well-structured Lessons</w:t>
                </w:r>
              </w:p>
            </w:sdtContent>
          </w:sdt>
          <w:sdt>
            <w:sdtPr>
              <w:tag w:val="goog_rdk_172"/>
              <w:id w:val="-894589690"/>
            </w:sdtPr>
            <w:sdtContent>
              <w:p w14:paraId="200AED53" w14:textId="642406A8" w:rsidR="00E866DB" w:rsidRDefault="00E866DB" w:rsidP="002A1B97">
                <w:pPr>
                  <w:pBdr>
                    <w:top w:val="nil"/>
                    <w:left w:val="nil"/>
                    <w:bottom w:val="nil"/>
                    <w:right w:val="nil"/>
                    <w:between w:val="nil"/>
                  </w:pBdr>
                  <w:spacing w:after="0" w:line="240" w:lineRule="auto"/>
                  <w:ind w:left="518"/>
                  <w:rPr>
                    <w:b/>
                    <w:color w:val="000000"/>
                    <w:sz w:val="20"/>
                    <w:szCs w:val="20"/>
                  </w:rPr>
                </w:pPr>
                <w:r w:rsidRPr="00623A4E">
                  <w:rPr>
                    <w:sz w:val="20"/>
                    <w:szCs w:val="20"/>
                  </w:rPr>
                  <w:t>Develops w</w:t>
                </w:r>
                <w:r>
                  <w:rPr>
                    <w:color w:val="000000"/>
                    <w:sz w:val="20"/>
                    <w:szCs w:val="20"/>
                  </w:rPr>
                  <w:t xml:space="preserve">ell-structured lessons as </w:t>
                </w:r>
                <w:r>
                  <w:rPr>
                    <w:sz w:val="20"/>
                    <w:szCs w:val="20"/>
                  </w:rPr>
                  <w:t>part of</w:t>
                </w:r>
                <w:r>
                  <w:rPr>
                    <w:color w:val="000000"/>
                    <w:sz w:val="20"/>
                    <w:szCs w:val="20"/>
                  </w:rPr>
                  <w:t xml:space="preserve"> instructional units that include </w:t>
                </w:r>
                <w:r>
                  <w:rPr>
                    <w:sz w:val="20"/>
                    <w:szCs w:val="20"/>
                  </w:rPr>
                  <w:t>clear learning objectives</w:t>
                </w:r>
                <w:r>
                  <w:rPr>
                    <w:color w:val="000000"/>
                    <w:sz w:val="20"/>
                    <w:szCs w:val="20"/>
                  </w:rPr>
                  <w:t>, meaningful formative assessments</w:t>
                </w:r>
                <w:r w:rsidR="002A1B97">
                  <w:rPr>
                    <w:color w:val="000000"/>
                    <w:sz w:val="20"/>
                    <w:szCs w:val="20"/>
                  </w:rPr>
                  <w:t>,</w:t>
                </w:r>
                <w:r>
                  <w:rPr>
                    <w:color w:val="000000"/>
                    <w:sz w:val="20"/>
                    <w:szCs w:val="20"/>
                  </w:rPr>
                  <w:t xml:space="preserve"> appropriate pace and sequence, relevant resources, and the use of technology. Lessons are designed to optimize learner interaction.</w:t>
                </w:r>
              </w:p>
            </w:sdtContent>
          </w:sdt>
        </w:tc>
      </w:tr>
      <w:tr w:rsidR="00E866DB" w14:paraId="319866FC" w14:textId="77777777" w:rsidTr="002A1B97">
        <w:trPr>
          <w:trHeight w:val="818"/>
        </w:trPr>
        <w:tc>
          <w:tcPr>
            <w:tcW w:w="578" w:type="dxa"/>
            <w:vMerge/>
            <w:shd w:val="clear" w:color="auto" w:fill="FAC090"/>
          </w:tcPr>
          <w:p w14:paraId="3D6E4EC8" w14:textId="77777777" w:rsidR="00E866DB" w:rsidRDefault="00E866DB" w:rsidP="00D03894">
            <w:pPr>
              <w:widowControl w:val="0"/>
              <w:pBdr>
                <w:top w:val="nil"/>
                <w:left w:val="nil"/>
                <w:bottom w:val="nil"/>
                <w:right w:val="nil"/>
                <w:between w:val="nil"/>
              </w:pBdr>
              <w:spacing w:after="0"/>
              <w:rPr>
                <w:color w:val="000000"/>
                <w:sz w:val="20"/>
                <w:szCs w:val="20"/>
              </w:rPr>
            </w:pPr>
          </w:p>
        </w:tc>
        <w:tc>
          <w:tcPr>
            <w:tcW w:w="10042" w:type="dxa"/>
            <w:tcBorders>
              <w:bottom w:val="single" w:sz="4" w:space="0" w:color="000000"/>
            </w:tcBorders>
            <w:shd w:val="clear" w:color="auto" w:fill="FFFFFF"/>
          </w:tcPr>
          <w:sdt>
            <w:sdtPr>
              <w:tag w:val="goog_rdk_181"/>
              <w:id w:val="94532554"/>
            </w:sdtPr>
            <w:sdtContent>
              <w:p w14:paraId="3A4AB8B4" w14:textId="77777777" w:rsidR="00E866DB" w:rsidRDefault="00E866DB" w:rsidP="00E866DB">
                <w:pPr>
                  <w:pBdr>
                    <w:top w:val="nil"/>
                    <w:left w:val="nil"/>
                    <w:bottom w:val="nil"/>
                    <w:right w:val="nil"/>
                    <w:between w:val="nil"/>
                  </w:pBdr>
                  <w:spacing w:after="0" w:line="240" w:lineRule="auto"/>
                  <w:rPr>
                    <w:color w:val="000000"/>
                    <w:sz w:val="20"/>
                    <w:szCs w:val="20"/>
                  </w:rPr>
                </w:pPr>
                <w:r w:rsidRPr="00C51C04">
                  <w:rPr>
                    <w:b/>
                    <w:sz w:val="20"/>
                    <w:szCs w:val="20"/>
                  </w:rPr>
                  <w:t>P1.3   Student Engagement</w:t>
                </w:r>
              </w:p>
            </w:sdtContent>
          </w:sdt>
          <w:sdt>
            <w:sdtPr>
              <w:tag w:val="goog_rdk_182"/>
              <w:id w:val="1500154007"/>
            </w:sdtPr>
            <w:sdtContent>
              <w:p w14:paraId="4BD1257F" w14:textId="5F9C944D" w:rsidR="00E866DB" w:rsidRDefault="00E866DB" w:rsidP="00E866DB">
                <w:pPr>
                  <w:pBdr>
                    <w:top w:val="nil"/>
                    <w:left w:val="nil"/>
                    <w:bottom w:val="nil"/>
                    <w:right w:val="nil"/>
                    <w:between w:val="nil"/>
                  </w:pBdr>
                  <w:spacing w:after="0" w:line="240" w:lineRule="auto"/>
                  <w:ind w:left="518"/>
                </w:pPr>
                <w:r>
                  <w:rPr>
                    <w:color w:val="000000"/>
                    <w:sz w:val="20"/>
                    <w:szCs w:val="20"/>
                  </w:rPr>
                  <w:t>Uses a variety of student-centered instructional methods. Provides opportunities for all students to communicate in meaningful ways, interact within authentic contexts, and develop critical thinking and problem solving skills.</w:t>
                </w:r>
              </w:p>
            </w:sdtContent>
          </w:sdt>
        </w:tc>
      </w:tr>
      <w:tr w:rsidR="00E866DB" w14:paraId="33426B8D" w14:textId="77777777" w:rsidTr="00E866DB">
        <w:trPr>
          <w:trHeight w:val="836"/>
        </w:trPr>
        <w:tc>
          <w:tcPr>
            <w:tcW w:w="578" w:type="dxa"/>
            <w:vMerge/>
            <w:tcBorders>
              <w:bottom w:val="nil"/>
            </w:tcBorders>
            <w:shd w:val="clear" w:color="auto" w:fill="FAC090"/>
          </w:tcPr>
          <w:p w14:paraId="3D637C62" w14:textId="77777777" w:rsidR="00E866DB" w:rsidRDefault="00E866DB">
            <w:pPr>
              <w:widowControl w:val="0"/>
              <w:pBdr>
                <w:top w:val="nil"/>
                <w:left w:val="nil"/>
                <w:bottom w:val="nil"/>
                <w:right w:val="nil"/>
                <w:between w:val="nil"/>
              </w:pBdr>
              <w:spacing w:after="0"/>
              <w:rPr>
                <w:color w:val="000000"/>
                <w:sz w:val="20"/>
                <w:szCs w:val="20"/>
              </w:rPr>
            </w:pPr>
          </w:p>
        </w:tc>
        <w:tc>
          <w:tcPr>
            <w:tcW w:w="10042" w:type="dxa"/>
            <w:tcBorders>
              <w:bottom w:val="nil"/>
            </w:tcBorders>
            <w:shd w:val="clear" w:color="auto" w:fill="FFFFFF"/>
          </w:tcPr>
          <w:sdt>
            <w:sdtPr>
              <w:tag w:val="goog_rdk_184"/>
              <w:id w:val="-724374025"/>
            </w:sdtPr>
            <w:sdtContent>
              <w:p w14:paraId="02757E9A" w14:textId="77777777" w:rsidR="00E866DB" w:rsidRDefault="00E866DB" w:rsidP="00E866DB">
                <w:pPr>
                  <w:pBdr>
                    <w:top w:val="nil"/>
                    <w:left w:val="nil"/>
                    <w:right w:val="nil"/>
                    <w:between w:val="nil"/>
                  </w:pBdr>
                  <w:spacing w:after="0" w:line="240" w:lineRule="auto"/>
                  <w:rPr>
                    <w:color w:val="000000"/>
                    <w:sz w:val="20"/>
                    <w:szCs w:val="20"/>
                  </w:rPr>
                </w:pPr>
                <w:r>
                  <w:rPr>
                    <w:b/>
                    <w:color w:val="000000"/>
                    <w:sz w:val="20"/>
                    <w:szCs w:val="20"/>
                  </w:rPr>
                  <w:t>P1.4</w:t>
                </w:r>
                <w:r>
                  <w:rPr>
                    <w:b/>
                    <w:color w:val="FF0000"/>
                    <w:sz w:val="20"/>
                    <w:szCs w:val="20"/>
                  </w:rPr>
                  <w:t xml:space="preserve"> </w:t>
                </w:r>
                <w:r>
                  <w:rPr>
                    <w:b/>
                    <w:color w:val="000000"/>
                    <w:sz w:val="20"/>
                    <w:szCs w:val="20"/>
                  </w:rPr>
                  <w:t xml:space="preserve">  Meeting Diverse Needs</w:t>
                </w:r>
              </w:p>
            </w:sdtContent>
          </w:sdt>
          <w:sdt>
            <w:sdtPr>
              <w:tag w:val="goog_rdk_185"/>
              <w:id w:val="2093350574"/>
            </w:sdtPr>
            <w:sdtContent>
              <w:p w14:paraId="2CA78FBF" w14:textId="70868746" w:rsidR="00E866DB" w:rsidRDefault="00E866DB" w:rsidP="00E866DB">
                <w:pPr>
                  <w:pBdr>
                    <w:top w:val="nil"/>
                    <w:left w:val="nil"/>
                    <w:right w:val="nil"/>
                    <w:between w:val="nil"/>
                  </w:pBdr>
                  <w:spacing w:after="0" w:line="240" w:lineRule="auto"/>
                  <w:ind w:left="518"/>
                </w:pPr>
                <w:r>
                  <w:rPr>
                    <w:color w:val="000000"/>
                    <w:sz w:val="20"/>
                    <w:szCs w:val="20"/>
                  </w:rPr>
                  <w:t xml:space="preserve">Uses an understanding of students’ diverse needs to differentiate instruction according to learning </w:t>
                </w:r>
                <w:r>
                  <w:rPr>
                    <w:sz w:val="20"/>
                    <w:szCs w:val="20"/>
                  </w:rPr>
                  <w:t xml:space="preserve">preferences </w:t>
                </w:r>
                <w:r>
                  <w:rPr>
                    <w:color w:val="000000"/>
                    <w:sz w:val="20"/>
                    <w:szCs w:val="20"/>
                  </w:rPr>
                  <w:t>and abilities, needs, interests, prior education, cultural beliefs and values, native languages, and life experiences.</w:t>
                </w:r>
              </w:p>
            </w:sdtContent>
          </w:sdt>
        </w:tc>
      </w:tr>
    </w:tbl>
    <w:tbl>
      <w:tblPr>
        <w:tblStyle w:val="af4"/>
        <w:tblW w:w="106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Chart shows Standard P1: Design and Instruction (Uses knowledge of the adult education state standards to guide the design of academically rigorous instruction that makes knowledge and skills accessible to all students and facilitates mastery of adult learning standards. Incorporates a variety of  differentiated instructional methods that engage adult learners in challenging but accessible tasks, support the development of critical thinking, and accommodate diverse needs.) Under that are Indicators P1.1 Standards-based Units, P1.2 Well-structured Lessons, P1.3 Student Engagement, and P1.4 Meeting Diverse Needs."/>
      </w:tblPr>
      <w:tblGrid>
        <w:gridCol w:w="578"/>
        <w:gridCol w:w="10042"/>
      </w:tblGrid>
      <w:tr w:rsidR="0016562B" w14:paraId="7DE0F58C" w14:textId="77777777">
        <w:trPr>
          <w:trHeight w:val="20"/>
        </w:trPr>
        <w:tc>
          <w:tcPr>
            <w:tcW w:w="10620" w:type="dxa"/>
            <w:gridSpan w:val="2"/>
            <w:shd w:val="clear" w:color="auto" w:fill="FAC090"/>
          </w:tcPr>
          <w:sdt>
            <w:sdtPr>
              <w:tag w:val="goog_rdk_187"/>
              <w:id w:val="-1856801764"/>
            </w:sdtPr>
            <w:sdtContent>
              <w:p w14:paraId="648AA8B2" w14:textId="77777777" w:rsidR="0016562B" w:rsidRDefault="000C4165">
                <w:pPr>
                  <w:pBdr>
                    <w:top w:val="nil"/>
                    <w:left w:val="nil"/>
                    <w:bottom w:val="nil"/>
                    <w:right w:val="nil"/>
                    <w:between w:val="nil"/>
                  </w:pBdr>
                  <w:spacing w:after="0" w:line="240" w:lineRule="auto"/>
                  <w:rPr>
                    <w:b/>
                    <w:color w:val="000000"/>
                    <w:sz w:val="20"/>
                    <w:szCs w:val="20"/>
                  </w:rPr>
                </w:pPr>
                <w:r>
                  <w:rPr>
                    <w:b/>
                    <w:color w:val="000000"/>
                    <w:sz w:val="20"/>
                    <w:szCs w:val="20"/>
                  </w:rPr>
                  <w:t>Standard P2: Assessment</w:t>
                </w:r>
              </w:p>
            </w:sdtContent>
          </w:sdt>
          <w:sdt>
            <w:sdtPr>
              <w:tag w:val="goog_rdk_188"/>
              <w:id w:val="-1180198021"/>
            </w:sdtPr>
            <w:sdtContent>
              <w:p w14:paraId="3676928D" w14:textId="77777777" w:rsidR="0016562B" w:rsidRDefault="000C4165">
                <w:pPr>
                  <w:pBdr>
                    <w:top w:val="nil"/>
                    <w:left w:val="nil"/>
                    <w:bottom w:val="nil"/>
                    <w:right w:val="nil"/>
                    <w:between w:val="nil"/>
                  </w:pBdr>
                  <w:spacing w:after="0" w:line="240" w:lineRule="auto"/>
                  <w:rPr>
                    <w:b/>
                    <w:color w:val="000000"/>
                    <w:sz w:val="20"/>
                    <w:szCs w:val="20"/>
                  </w:rPr>
                </w:pPr>
                <w:r>
                  <w:rPr>
                    <w:color w:val="000000"/>
                    <w:sz w:val="20"/>
                    <w:szCs w:val="20"/>
                  </w:rPr>
                  <w:t>Uses a variety of formative and summative assessments to measure student learning and understanding, evaluate the effectiveness of instruction, develop differentiated and advanced learning experiences, and inform future instruction.</w:t>
                </w:r>
              </w:p>
            </w:sdtContent>
          </w:sdt>
        </w:tc>
      </w:tr>
      <w:tr w:rsidR="00C5383D" w14:paraId="45E30A77" w14:textId="77777777">
        <w:trPr>
          <w:trHeight w:val="20"/>
        </w:trPr>
        <w:tc>
          <w:tcPr>
            <w:tcW w:w="578" w:type="dxa"/>
            <w:vMerge w:val="restart"/>
            <w:shd w:val="clear" w:color="auto" w:fill="FAC090"/>
          </w:tcPr>
          <w:sdt>
            <w:sdtPr>
              <w:tag w:val="goog_rdk_191"/>
              <w:id w:val="64537316"/>
            </w:sdtPr>
            <w:sdtContent>
              <w:p w14:paraId="3A390341" w14:textId="6201FEB2"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 ND</w:t>
                </w:r>
              </w:p>
            </w:sdtContent>
          </w:sdt>
          <w:sdt>
            <w:sdtPr>
              <w:tag w:val="goog_rdk_192"/>
              <w:id w:val="391763"/>
            </w:sdtPr>
            <w:sdtContent>
              <w:p w14:paraId="383EB725"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193"/>
              <w:id w:val="-1066563743"/>
            </w:sdtPr>
            <w:sdtContent>
              <w:p w14:paraId="5904DACF"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C</w:t>
                </w:r>
              </w:p>
            </w:sdtContent>
          </w:sdt>
          <w:sdt>
            <w:sdtPr>
              <w:tag w:val="goog_rdk_194"/>
              <w:id w:val="-314575452"/>
            </w:sdtPr>
            <w:sdtContent>
              <w:p w14:paraId="2A4B2545"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A</w:t>
                </w:r>
              </w:p>
            </w:sdtContent>
          </w:sdt>
          <w:sdt>
            <w:sdtPr>
              <w:tag w:val="goog_rdk_195"/>
              <w:id w:val="-1421790571"/>
            </w:sdtPr>
            <w:sdtContent>
              <w:p w14:paraId="1FE19B64"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T</w:t>
                </w:r>
              </w:p>
            </w:sdtContent>
          </w:sdt>
          <w:sdt>
            <w:sdtPr>
              <w:tag w:val="goog_rdk_196"/>
              <w:id w:val="-993640767"/>
            </w:sdtPr>
            <w:sdtContent>
              <w:p w14:paraId="2D12FE35"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O</w:t>
                </w:r>
              </w:p>
            </w:sdtContent>
          </w:sdt>
          <w:sdt>
            <w:sdtPr>
              <w:tag w:val="goog_rdk_197"/>
              <w:id w:val="-1277555514"/>
            </w:sdtPr>
            <w:sdtContent>
              <w:p w14:paraId="4CAEF78B"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R</w:t>
                </w:r>
              </w:p>
            </w:sdtContent>
          </w:sdt>
          <w:sdt>
            <w:sdtPr>
              <w:tag w:val="goog_rdk_198"/>
              <w:id w:val="1584253837"/>
            </w:sdtPr>
            <w:sdtContent>
              <w:p w14:paraId="6F5B637D" w14:textId="5001D144" w:rsidR="00C5383D" w:rsidRDefault="00C5383D" w:rsidP="00B73E90">
                <w:pPr>
                  <w:pBdr>
                    <w:top w:val="nil"/>
                    <w:left w:val="nil"/>
                    <w:bottom w:val="nil"/>
                    <w:right w:val="nil"/>
                    <w:between w:val="nil"/>
                  </w:pBdr>
                  <w:spacing w:after="0" w:line="240" w:lineRule="auto"/>
                  <w:ind w:left="115" w:right="115"/>
                  <w:jc w:val="center"/>
                  <w:rPr>
                    <w:color w:val="000000"/>
                    <w:sz w:val="18"/>
                    <w:szCs w:val="18"/>
                  </w:rPr>
                </w:pPr>
                <w:r>
                  <w:rPr>
                    <w:b/>
                    <w:color w:val="000000"/>
                    <w:sz w:val="18"/>
                    <w:szCs w:val="18"/>
                  </w:rPr>
                  <w:t>S</w:t>
                </w:r>
              </w:p>
            </w:sdtContent>
          </w:sdt>
        </w:tc>
        <w:tc>
          <w:tcPr>
            <w:tcW w:w="10042" w:type="dxa"/>
            <w:shd w:val="clear" w:color="auto" w:fill="FFFFFF"/>
          </w:tcPr>
          <w:sdt>
            <w:sdtPr>
              <w:tag w:val="goog_rdk_199"/>
              <w:id w:val="943113458"/>
            </w:sdtPr>
            <w:sdtContent>
              <w:p w14:paraId="2004A401" w14:textId="77777777" w:rsidR="00C5383D" w:rsidRDefault="00C5383D">
                <w:pPr>
                  <w:pBdr>
                    <w:top w:val="nil"/>
                    <w:left w:val="nil"/>
                    <w:bottom w:val="nil"/>
                    <w:right w:val="nil"/>
                    <w:between w:val="nil"/>
                  </w:pBdr>
                  <w:spacing w:after="0" w:line="240" w:lineRule="auto"/>
                  <w:rPr>
                    <w:color w:val="000000"/>
                    <w:sz w:val="20"/>
                    <w:szCs w:val="20"/>
                  </w:rPr>
                </w:pPr>
                <w:r>
                  <w:rPr>
                    <w:b/>
                    <w:color w:val="000000"/>
                    <w:sz w:val="20"/>
                    <w:szCs w:val="20"/>
                  </w:rPr>
                  <w:t xml:space="preserve">P2.1   Assessment Methods </w:t>
                </w:r>
              </w:p>
            </w:sdtContent>
          </w:sdt>
          <w:sdt>
            <w:sdtPr>
              <w:tag w:val="goog_rdk_200"/>
              <w:id w:val="-853334486"/>
            </w:sdtPr>
            <w:sdtContent>
              <w:p w14:paraId="6D147BEC" w14:textId="77777777" w:rsidR="00C5383D" w:rsidRDefault="00C5383D">
                <w:pPr>
                  <w:pBdr>
                    <w:top w:val="nil"/>
                    <w:left w:val="nil"/>
                    <w:bottom w:val="nil"/>
                    <w:right w:val="nil"/>
                    <w:between w:val="nil"/>
                  </w:pBdr>
                  <w:spacing w:after="0" w:line="240" w:lineRule="auto"/>
                  <w:ind w:left="484"/>
                  <w:rPr>
                    <w:rFonts w:ascii="Arial" w:eastAsia="Arial" w:hAnsi="Arial" w:cs="Arial"/>
                    <w:color w:val="000000"/>
                    <w:sz w:val="20"/>
                    <w:szCs w:val="20"/>
                  </w:rPr>
                </w:pPr>
                <w:r>
                  <w:rPr>
                    <w:color w:val="000000"/>
                    <w:sz w:val="20"/>
                    <w:szCs w:val="20"/>
                  </w:rPr>
                  <w:t xml:space="preserve">Uses a variety of methods to </w:t>
                </w:r>
                <w:r>
                  <w:rPr>
                    <w:sz w:val="20"/>
                    <w:szCs w:val="20"/>
                  </w:rPr>
                  <w:t xml:space="preserve">equitably </w:t>
                </w:r>
                <w:r>
                  <w:rPr>
                    <w:color w:val="000000"/>
                    <w:sz w:val="20"/>
                    <w:szCs w:val="20"/>
                  </w:rPr>
                  <w:t xml:space="preserve">assess a broad range of skills, accommodate diverse needs, and motivate students. Designs and administers a variety of formative and summative assessments to inform instruction, identify learning needs, and monitor students’ progress toward achieving both personal goals and </w:t>
                </w:r>
                <w:r>
                  <w:rPr>
                    <w:sz w:val="20"/>
                    <w:szCs w:val="20"/>
                  </w:rPr>
                  <w:t>state standards</w:t>
                </w:r>
                <w:r>
                  <w:rPr>
                    <w:color w:val="000000"/>
                    <w:sz w:val="20"/>
                    <w:szCs w:val="20"/>
                  </w:rPr>
                  <w:t>. Understands and shares with students the importance of performing well on NRS-approved assessments.</w:t>
                </w:r>
              </w:p>
            </w:sdtContent>
          </w:sdt>
        </w:tc>
      </w:tr>
      <w:tr w:rsidR="00C5383D" w14:paraId="4AC34BF0" w14:textId="77777777">
        <w:trPr>
          <w:trHeight w:val="20"/>
        </w:trPr>
        <w:tc>
          <w:tcPr>
            <w:tcW w:w="578" w:type="dxa"/>
            <w:vMerge/>
            <w:shd w:val="clear" w:color="auto" w:fill="FAC090"/>
          </w:tcPr>
          <w:p w14:paraId="32154947" w14:textId="748DB51F" w:rsidR="00C5383D" w:rsidRDefault="00C5383D">
            <w:pPr>
              <w:widowControl w:val="0"/>
              <w:pBdr>
                <w:top w:val="nil"/>
                <w:left w:val="nil"/>
                <w:bottom w:val="nil"/>
                <w:right w:val="nil"/>
                <w:between w:val="nil"/>
              </w:pBdr>
              <w:spacing w:after="0"/>
              <w:rPr>
                <w:rFonts w:ascii="Arial" w:eastAsia="Arial" w:hAnsi="Arial" w:cs="Arial"/>
                <w:color w:val="000000"/>
                <w:sz w:val="20"/>
                <w:szCs w:val="20"/>
              </w:rPr>
            </w:pPr>
          </w:p>
        </w:tc>
        <w:tc>
          <w:tcPr>
            <w:tcW w:w="10042" w:type="dxa"/>
            <w:shd w:val="clear" w:color="auto" w:fill="FFFFFF"/>
          </w:tcPr>
          <w:sdt>
            <w:sdtPr>
              <w:tag w:val="goog_rdk_202"/>
              <w:id w:val="1736664529"/>
            </w:sdtPr>
            <w:sdtContent>
              <w:p w14:paraId="75A8FEA8" w14:textId="77777777" w:rsidR="00C5383D" w:rsidRDefault="00C5383D">
                <w:pPr>
                  <w:pBdr>
                    <w:top w:val="nil"/>
                    <w:left w:val="nil"/>
                    <w:bottom w:val="nil"/>
                    <w:right w:val="nil"/>
                    <w:between w:val="nil"/>
                  </w:pBdr>
                  <w:spacing w:after="0" w:line="240" w:lineRule="auto"/>
                  <w:rPr>
                    <w:color w:val="000000"/>
                    <w:sz w:val="20"/>
                    <w:szCs w:val="20"/>
                  </w:rPr>
                </w:pPr>
                <w:r>
                  <w:rPr>
                    <w:b/>
                    <w:color w:val="000000"/>
                    <w:sz w:val="20"/>
                    <w:szCs w:val="20"/>
                  </w:rPr>
                  <w:t>P2.2   Modifying Instruction</w:t>
                </w:r>
              </w:p>
            </w:sdtContent>
          </w:sdt>
          <w:sdt>
            <w:sdtPr>
              <w:tag w:val="goog_rdk_203"/>
              <w:id w:val="1341203749"/>
            </w:sdtPr>
            <w:sdtContent>
              <w:p w14:paraId="6F3E7960" w14:textId="4B1B5CD8" w:rsidR="00C5383D" w:rsidRDefault="00C5383D" w:rsidP="004C42B4">
                <w:pPr>
                  <w:pBdr>
                    <w:top w:val="nil"/>
                    <w:left w:val="nil"/>
                    <w:bottom w:val="nil"/>
                    <w:right w:val="nil"/>
                    <w:between w:val="nil"/>
                  </w:pBdr>
                  <w:spacing w:after="0" w:line="240" w:lineRule="auto"/>
                  <w:ind w:left="484"/>
                  <w:rPr>
                    <w:color w:val="000000"/>
                    <w:sz w:val="20"/>
                    <w:szCs w:val="20"/>
                  </w:rPr>
                </w:pPr>
                <w:r>
                  <w:rPr>
                    <w:color w:val="000000"/>
                    <w:sz w:val="20"/>
                    <w:szCs w:val="20"/>
                  </w:rPr>
                  <w:t>Analyzes results from a variety of assessments and other data (e.g., attendance, engagement) to measure student learning, inform instruction, and determine differentiated interventions. Evaluates the effectiveness of instruction and modifies it based on formative assessment results and feedback from students and colleagues.</w:t>
                </w:r>
              </w:p>
            </w:sdtContent>
          </w:sdt>
        </w:tc>
      </w:tr>
      <w:tr w:rsidR="00A71E5B" w14:paraId="030B890B" w14:textId="77777777" w:rsidTr="00BF69C4">
        <w:trPr>
          <w:trHeight w:val="20"/>
        </w:trPr>
        <w:tc>
          <w:tcPr>
            <w:tcW w:w="578" w:type="dxa"/>
            <w:shd w:val="clear" w:color="auto" w:fill="FAC090"/>
          </w:tcPr>
          <w:p w14:paraId="7B9BC096" w14:textId="77777777" w:rsidR="00A71E5B" w:rsidRDefault="00A71E5B">
            <w:pPr>
              <w:widowControl w:val="0"/>
              <w:pBdr>
                <w:top w:val="nil"/>
                <w:left w:val="nil"/>
                <w:bottom w:val="nil"/>
                <w:right w:val="nil"/>
                <w:between w:val="nil"/>
              </w:pBdr>
              <w:spacing w:after="0"/>
            </w:pPr>
          </w:p>
        </w:tc>
        <w:tc>
          <w:tcPr>
            <w:tcW w:w="10042" w:type="dxa"/>
            <w:shd w:val="clear" w:color="auto" w:fill="FABF8F" w:themeFill="accent6" w:themeFillTint="99"/>
          </w:tcPr>
          <w:sdt>
            <w:sdtPr>
              <w:tag w:val="goog_rdk_187"/>
              <w:id w:val="-11619103"/>
            </w:sdtPr>
            <w:sdtContent>
              <w:p w14:paraId="767DC4F4" w14:textId="2BE4739C" w:rsidR="00A71E5B" w:rsidRDefault="00A71E5B" w:rsidP="00A71E5B">
                <w:pPr>
                  <w:pBdr>
                    <w:top w:val="nil"/>
                    <w:left w:val="nil"/>
                    <w:bottom w:val="nil"/>
                    <w:right w:val="nil"/>
                    <w:between w:val="nil"/>
                  </w:pBdr>
                  <w:spacing w:after="0" w:line="240" w:lineRule="auto"/>
                  <w:rPr>
                    <w:b/>
                    <w:color w:val="000000"/>
                    <w:sz w:val="20"/>
                    <w:szCs w:val="20"/>
                  </w:rPr>
                </w:pPr>
                <w:r>
                  <w:rPr>
                    <w:b/>
                    <w:color w:val="000000"/>
                    <w:sz w:val="20"/>
                    <w:szCs w:val="20"/>
                  </w:rPr>
                  <w:t>Standard P2: Assessment, continued</w:t>
                </w:r>
              </w:p>
            </w:sdtContent>
          </w:sdt>
          <w:sdt>
            <w:sdtPr>
              <w:tag w:val="goog_rdk_188"/>
              <w:id w:val="2029518538"/>
            </w:sdtPr>
            <w:sdtContent>
              <w:p w14:paraId="21382C63" w14:textId="51F9AB5E" w:rsidR="00A71E5B" w:rsidRDefault="00A71E5B" w:rsidP="00A71E5B">
                <w:pPr>
                  <w:pBdr>
                    <w:top w:val="nil"/>
                    <w:left w:val="nil"/>
                    <w:bottom w:val="nil"/>
                    <w:right w:val="nil"/>
                    <w:between w:val="nil"/>
                  </w:pBdr>
                  <w:spacing w:after="0" w:line="240" w:lineRule="auto"/>
                </w:pPr>
                <w:r>
                  <w:rPr>
                    <w:color w:val="000000"/>
                    <w:sz w:val="20"/>
                    <w:szCs w:val="20"/>
                  </w:rPr>
                  <w:t>Uses a variety of formative and summative assessments to measure student learning and understanding, evaluate the effectiveness of instruction, develop differentiated and advanced learning experiences, and inform future instruction.</w:t>
                </w:r>
              </w:p>
            </w:sdtContent>
          </w:sdt>
        </w:tc>
      </w:tr>
      <w:tr w:rsidR="0016562B" w14:paraId="00434975" w14:textId="77777777">
        <w:trPr>
          <w:trHeight w:val="20"/>
        </w:trPr>
        <w:tc>
          <w:tcPr>
            <w:tcW w:w="578" w:type="dxa"/>
            <w:shd w:val="clear" w:color="auto" w:fill="FAC090"/>
          </w:tcPr>
          <w:sdt>
            <w:sdtPr>
              <w:tag w:val="goog_rdk_204"/>
              <w:id w:val="954373449"/>
            </w:sdtPr>
            <w:sdtEndPr>
              <w:rPr>
                <w:b/>
                <w:sz w:val="20"/>
                <w:szCs w:val="20"/>
              </w:rPr>
            </w:sdtEndPr>
            <w:sdtContent>
              <w:p w14:paraId="7FF3AA1C" w14:textId="22D0F0BC" w:rsidR="00623A4E" w:rsidRDefault="00623A4E" w:rsidP="00623A4E">
                <w:pPr>
                  <w:widowControl w:val="0"/>
                  <w:pBdr>
                    <w:top w:val="nil"/>
                    <w:left w:val="nil"/>
                    <w:bottom w:val="nil"/>
                    <w:right w:val="nil"/>
                    <w:between w:val="nil"/>
                  </w:pBdr>
                  <w:spacing w:after="0" w:line="240" w:lineRule="auto"/>
                  <w:jc w:val="center"/>
                </w:pPr>
              </w:p>
              <w:p w14:paraId="41451DF7" w14:textId="633FE6B6" w:rsidR="0016562B" w:rsidRPr="00623A4E" w:rsidRDefault="00C11264" w:rsidP="00623A4E">
                <w:pPr>
                  <w:widowControl w:val="0"/>
                  <w:pBdr>
                    <w:top w:val="nil"/>
                    <w:left w:val="nil"/>
                    <w:bottom w:val="nil"/>
                    <w:right w:val="nil"/>
                    <w:between w:val="nil"/>
                  </w:pBdr>
                  <w:spacing w:after="0" w:line="240" w:lineRule="auto"/>
                  <w:jc w:val="center"/>
                </w:pPr>
              </w:p>
            </w:sdtContent>
          </w:sdt>
        </w:tc>
        <w:tc>
          <w:tcPr>
            <w:tcW w:w="10042" w:type="dxa"/>
            <w:shd w:val="clear" w:color="auto" w:fill="FFFFFF"/>
          </w:tcPr>
          <w:sdt>
            <w:sdtPr>
              <w:tag w:val="goog_rdk_205"/>
              <w:id w:val="1579398275"/>
            </w:sdtPr>
            <w:sdtContent>
              <w:p w14:paraId="139B562A" w14:textId="77777777" w:rsidR="0016562B" w:rsidRDefault="000C4165">
                <w:pPr>
                  <w:pBdr>
                    <w:top w:val="nil"/>
                    <w:left w:val="nil"/>
                    <w:bottom w:val="nil"/>
                    <w:right w:val="nil"/>
                    <w:between w:val="nil"/>
                  </w:pBdr>
                  <w:spacing w:after="0" w:line="240" w:lineRule="auto"/>
                  <w:rPr>
                    <w:color w:val="000000"/>
                    <w:sz w:val="20"/>
                    <w:szCs w:val="20"/>
                  </w:rPr>
                </w:pPr>
                <w:r>
                  <w:rPr>
                    <w:b/>
                    <w:color w:val="000000"/>
                    <w:sz w:val="20"/>
                    <w:szCs w:val="20"/>
                  </w:rPr>
                  <w:t>P2.3   Student Progress</w:t>
                </w:r>
              </w:p>
            </w:sdtContent>
          </w:sdt>
          <w:sdt>
            <w:sdtPr>
              <w:tag w:val="goog_rdk_206"/>
              <w:id w:val="1923377567"/>
            </w:sdtPr>
            <w:sdtContent>
              <w:p w14:paraId="49453D08" w14:textId="4804837D" w:rsidR="0016562B" w:rsidRDefault="000C4165" w:rsidP="00A71E5B">
                <w:pPr>
                  <w:pBdr>
                    <w:top w:val="nil"/>
                    <w:left w:val="nil"/>
                    <w:bottom w:val="nil"/>
                    <w:right w:val="nil"/>
                    <w:between w:val="nil"/>
                  </w:pBdr>
                  <w:spacing w:after="0" w:line="240" w:lineRule="auto"/>
                  <w:ind w:left="517"/>
                  <w:rPr>
                    <w:rFonts w:ascii="Arial" w:eastAsia="Arial" w:hAnsi="Arial" w:cs="Arial"/>
                    <w:color w:val="000000"/>
                    <w:sz w:val="20"/>
                    <w:szCs w:val="20"/>
                  </w:rPr>
                </w:pPr>
                <w:r>
                  <w:rPr>
                    <w:color w:val="000000"/>
                    <w:sz w:val="20"/>
                    <w:szCs w:val="20"/>
                  </w:rPr>
                  <w:t xml:space="preserve">Shares assessment results with students to acknowledge progress, identify gaps, and determine next steps. Seeks and implements feedback from students and colleagues to improve learning. </w:t>
                </w:r>
                <w:r>
                  <w:rPr>
                    <w:sz w:val="20"/>
                    <w:szCs w:val="20"/>
                  </w:rPr>
                  <w:t>Understands and shares with learners the role and importance of formative, summative, and NRS assessments as tools that allow students to demonstrate their learning. Encourages students to do their best on all assessments and helps students use results.</w:t>
                </w:r>
              </w:p>
            </w:sdtContent>
          </w:sdt>
        </w:tc>
      </w:tr>
    </w:tbl>
    <w:sdt>
      <w:sdtPr>
        <w:tag w:val="goog_rdk_214"/>
        <w:id w:val="-294292747"/>
      </w:sdtPr>
      <w:sdtContent>
        <w:p w14:paraId="060E9426" w14:textId="71839040" w:rsidR="00A71E5B" w:rsidRDefault="00A71E5B">
          <w:r>
            <w:br w:type="page"/>
          </w:r>
        </w:p>
        <w:p w14:paraId="3065B00C" w14:textId="0DDD839B" w:rsidR="0016562B" w:rsidRPr="00F13CD8" w:rsidRDefault="000C4165">
          <w:pPr>
            <w:shd w:val="clear" w:color="auto" w:fill="E5DFEC"/>
          </w:pPr>
          <w:r>
            <w:rPr>
              <w:rFonts w:ascii="Arial" w:eastAsia="Arial" w:hAnsi="Arial" w:cs="Arial"/>
              <w:b/>
              <w:color w:val="000000"/>
              <w:sz w:val="28"/>
              <w:szCs w:val="28"/>
            </w:rPr>
            <w:lastRenderedPageBreak/>
            <w:t xml:space="preserve">Continuous </w:t>
          </w:r>
          <w:r w:rsidR="009E2729">
            <w:rPr>
              <w:rFonts w:ascii="Arial" w:eastAsia="Arial" w:hAnsi="Arial" w:cs="Arial"/>
              <w:b/>
              <w:sz w:val="28"/>
              <w:szCs w:val="28"/>
            </w:rPr>
            <w:t>Improvement</w:t>
          </w:r>
          <w:r w:rsidR="009E2729">
            <w:rPr>
              <w:rFonts w:ascii="Arial" w:eastAsia="Arial" w:hAnsi="Arial" w:cs="Arial"/>
              <w:b/>
              <w:color w:val="000000"/>
              <w:sz w:val="28"/>
              <w:szCs w:val="28"/>
            </w:rPr>
            <w:t xml:space="preserve"> </w:t>
          </w:r>
          <w:r>
            <w:rPr>
              <w:rFonts w:ascii="Arial" w:eastAsia="Arial" w:hAnsi="Arial" w:cs="Arial"/>
              <w:b/>
              <w:color w:val="000000"/>
              <w:sz w:val="28"/>
              <w:szCs w:val="28"/>
            </w:rPr>
            <w:t>Domain (C)</w:t>
          </w:r>
        </w:p>
      </w:sdtContent>
    </w:sdt>
    <w:sdt>
      <w:sdtPr>
        <w:tag w:val="goog_rdk_215"/>
        <w:id w:val="1958442334"/>
      </w:sdtPr>
      <w:sdtContent>
        <w:p w14:paraId="481F8C16" w14:textId="77777777" w:rsidR="0016562B" w:rsidRPr="00623A4E" w:rsidRDefault="000C4165" w:rsidP="004C42B4">
          <w:pPr>
            <w:spacing w:after="0"/>
            <w:ind w:right="43"/>
            <w:rPr>
              <w:rFonts w:ascii="Arial" w:eastAsia="Arial" w:hAnsi="Arial" w:cs="Arial"/>
            </w:rPr>
          </w:pPr>
          <w:r w:rsidRPr="00623A4E">
            <w:t xml:space="preserve">Teachers value continuous </w:t>
          </w:r>
          <w:r w:rsidR="00A5508B" w:rsidRPr="00623A4E">
            <w:t>learning</w:t>
          </w:r>
          <w:r w:rsidRPr="00623A4E">
            <w:t xml:space="preserve">, both for their students and </w:t>
          </w:r>
          <w:r w:rsidR="00E2447C" w:rsidRPr="00623A4E">
            <w:t xml:space="preserve">for </w:t>
          </w:r>
          <w:r w:rsidRPr="00623A4E">
            <w:t xml:space="preserve">themselves. They cultivate a learning environment that nurtures a growth mindset </w:t>
          </w:r>
          <w:r w:rsidR="004803FC" w:rsidRPr="00623A4E">
            <w:t xml:space="preserve">for </w:t>
          </w:r>
          <w:r w:rsidRPr="00623A4E">
            <w:t>their students</w:t>
          </w:r>
          <w:r w:rsidR="00BC1B5B" w:rsidRPr="00623A4E">
            <w:t xml:space="preserve"> </w:t>
          </w:r>
          <w:r w:rsidRPr="00623A4E">
            <w:t>and support them as they claim ownership of their learning. Teachers guide students to persevere and put forth effort as they engage in productive struggle, challenge misconceptions about their abilities, identify their own strengths and learning needs, set goals for themselves, and monitor their own progress as they become independent, lifelong learners.</w:t>
          </w:r>
          <w:r w:rsidRPr="00623A4E">
            <w:rPr>
              <w:rFonts w:ascii="Arial" w:eastAsia="Arial" w:hAnsi="Arial" w:cs="Arial"/>
            </w:rPr>
            <w:t xml:space="preserve"> </w:t>
          </w:r>
        </w:p>
      </w:sdtContent>
    </w:sdt>
    <w:sdt>
      <w:sdtPr>
        <w:tag w:val="goog_rdk_216"/>
        <w:id w:val="-3666714"/>
        <w:showingPlcHdr/>
      </w:sdtPr>
      <w:sdtContent>
        <w:p w14:paraId="7D4DF40A" w14:textId="77777777" w:rsidR="0016562B" w:rsidRPr="00623A4E" w:rsidRDefault="00225E80" w:rsidP="004C42B4">
          <w:pPr>
            <w:spacing w:after="0"/>
            <w:ind w:right="36"/>
          </w:pPr>
          <w:r w:rsidRPr="00623A4E">
            <w:t xml:space="preserve">     </w:t>
          </w:r>
        </w:p>
      </w:sdtContent>
    </w:sdt>
    <w:sdt>
      <w:sdtPr>
        <w:tag w:val="goog_rdk_217"/>
        <w:id w:val="541408281"/>
      </w:sdtPr>
      <w:sdtContent>
        <w:p w14:paraId="329831D9" w14:textId="40BAF921" w:rsidR="0016562B" w:rsidRPr="00623A4E" w:rsidRDefault="000C4165" w:rsidP="004C42B4">
          <w:pPr>
            <w:spacing w:after="0"/>
            <w:ind w:right="36"/>
          </w:pPr>
          <w:r w:rsidRPr="00623A4E">
            <w:t xml:space="preserve">Teachers are reflective </w:t>
          </w:r>
          <w:r w:rsidR="00BC1B5B" w:rsidRPr="00623A4E">
            <w:t>practitioners</w:t>
          </w:r>
          <w:r w:rsidRPr="00623A4E">
            <w:t>. They identify their own learning needs to best support their students, set student learning and professional practice goals, and participate in a variety of high quality professional development activities to refine and expand their practices (e.g., coaching, workshops, courses, research, professional learning communities). They seek and in</w:t>
          </w:r>
          <w:r w:rsidR="00A71E5B" w:rsidRPr="00623A4E">
            <w:t>tegrate</w:t>
          </w:r>
          <w:r w:rsidRPr="00623A4E">
            <w:t xml:space="preserve"> constructive feedback from students and colleagues. They demonstrate respect and professionalism in all interactions with their students and colleagues. </w:t>
          </w:r>
        </w:p>
      </w:sdtContent>
    </w:sdt>
    <w:sdt>
      <w:sdtPr>
        <w:tag w:val="goog_rdk_219"/>
        <w:id w:val="159050545"/>
      </w:sdtPr>
      <w:sdtContent>
        <w:p w14:paraId="13BD2262" w14:textId="77777777" w:rsidR="0016562B" w:rsidRDefault="00C11264">
          <w:pPr>
            <w:spacing w:after="0" w:line="240" w:lineRule="auto"/>
            <w:ind w:right="-54"/>
            <w:rPr>
              <w:color w:val="000000"/>
            </w:rPr>
          </w:pPr>
        </w:p>
      </w:sdtContent>
    </w:sdt>
    <w:tbl>
      <w:tblPr>
        <w:tblStyle w:val="af5"/>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Chart shows Standard C1: Growth Mindset (Cultivates a welcoming and judgment-free learning environment that motivates students and challenges them to believe that their abilities can be developed through persistence and hard work, both now and in the future. Promotes learning outside the classroom and over the lifespan.) Under that are Indicators C1.1 High Expectations, C1.2 Student Ownership, and C1.3 Lifelong Learning."/>
      </w:tblPr>
      <w:tblGrid>
        <w:gridCol w:w="578"/>
        <w:gridCol w:w="10132"/>
      </w:tblGrid>
      <w:tr w:rsidR="0016562B" w14:paraId="78CA9CD0" w14:textId="77777777">
        <w:trPr>
          <w:trHeight w:val="720"/>
        </w:trPr>
        <w:tc>
          <w:tcPr>
            <w:tcW w:w="10710" w:type="dxa"/>
            <w:gridSpan w:val="2"/>
            <w:shd w:val="clear" w:color="auto" w:fill="E5DFEC"/>
          </w:tcPr>
          <w:sdt>
            <w:sdtPr>
              <w:tag w:val="goog_rdk_220"/>
              <w:id w:val="900875284"/>
            </w:sdtPr>
            <w:sdtContent>
              <w:p w14:paraId="59DCC731" w14:textId="77777777" w:rsidR="0016562B" w:rsidRPr="00623A4E" w:rsidRDefault="000C4165">
                <w:pPr>
                  <w:pBdr>
                    <w:top w:val="nil"/>
                    <w:left w:val="nil"/>
                    <w:bottom w:val="nil"/>
                    <w:right w:val="nil"/>
                    <w:between w:val="nil"/>
                  </w:pBdr>
                  <w:spacing w:after="0" w:line="240" w:lineRule="auto"/>
                  <w:rPr>
                    <w:sz w:val="20"/>
                    <w:szCs w:val="20"/>
                  </w:rPr>
                </w:pPr>
                <w:r w:rsidRPr="00623A4E">
                  <w:rPr>
                    <w:b/>
                    <w:sz w:val="20"/>
                    <w:szCs w:val="20"/>
                  </w:rPr>
                  <w:t>Standard C1: Growth Mindset</w:t>
                </w:r>
                <w:r w:rsidRPr="00623A4E">
                  <w:rPr>
                    <w:sz w:val="20"/>
                    <w:szCs w:val="20"/>
                  </w:rPr>
                  <w:t xml:space="preserve"> </w:t>
                </w:r>
              </w:p>
            </w:sdtContent>
          </w:sdt>
          <w:sdt>
            <w:sdtPr>
              <w:tag w:val="goog_rdk_221"/>
              <w:id w:val="-154612342"/>
            </w:sdtPr>
            <w:sdtContent>
              <w:p w14:paraId="05D2887B" w14:textId="25923952" w:rsidR="0016562B" w:rsidRPr="00623A4E" w:rsidRDefault="000C4165">
                <w:pPr>
                  <w:pBdr>
                    <w:top w:val="nil"/>
                    <w:left w:val="nil"/>
                    <w:bottom w:val="nil"/>
                    <w:right w:val="nil"/>
                    <w:between w:val="nil"/>
                  </w:pBdr>
                  <w:shd w:val="clear" w:color="auto" w:fill="E5DFEC"/>
                  <w:spacing w:after="0" w:line="240" w:lineRule="auto"/>
                  <w:rPr>
                    <w:rFonts w:ascii="Arial" w:eastAsia="Arial" w:hAnsi="Arial" w:cs="Arial"/>
                    <w:b/>
                    <w:sz w:val="20"/>
                    <w:szCs w:val="20"/>
                  </w:rPr>
                </w:pPr>
                <w:r w:rsidRPr="00623A4E">
                  <w:rPr>
                    <w:sz w:val="20"/>
                    <w:szCs w:val="20"/>
                  </w:rPr>
                  <w:t xml:space="preserve">Cultivates a </w:t>
                </w:r>
                <w:r w:rsidR="00973C90" w:rsidRPr="00623A4E">
                  <w:rPr>
                    <w:sz w:val="20"/>
                    <w:szCs w:val="20"/>
                  </w:rPr>
                  <w:t xml:space="preserve">welcoming and judgment-free </w:t>
                </w:r>
                <w:r w:rsidRPr="00623A4E">
                  <w:rPr>
                    <w:sz w:val="20"/>
                    <w:szCs w:val="20"/>
                  </w:rPr>
                  <w:t>learning environment that motivates students and challenges them to believe that their abilities can be developed through persistence and hard work, both now and in the future. Promotes learning outside the classroom and over the lifespan.</w:t>
                </w:r>
              </w:p>
            </w:sdtContent>
          </w:sdt>
        </w:tc>
      </w:tr>
      <w:tr w:rsidR="00C5383D" w14:paraId="200FDFD3" w14:textId="77777777">
        <w:trPr>
          <w:trHeight w:val="880"/>
        </w:trPr>
        <w:tc>
          <w:tcPr>
            <w:tcW w:w="578" w:type="dxa"/>
            <w:vMerge w:val="restart"/>
            <w:shd w:val="clear" w:color="auto" w:fill="E5DFEC"/>
          </w:tcPr>
          <w:sdt>
            <w:sdtPr>
              <w:tag w:val="goog_rdk_223"/>
              <w:id w:val="-2091540168"/>
            </w:sdtPr>
            <w:sdtContent>
              <w:p w14:paraId="2C0C38B1" w14:textId="77777777" w:rsidR="00C5383D" w:rsidRDefault="00C5383D">
                <w:pPr>
                  <w:pBdr>
                    <w:top w:val="nil"/>
                    <w:left w:val="nil"/>
                    <w:bottom w:val="nil"/>
                    <w:right w:val="nil"/>
                    <w:between w:val="nil"/>
                  </w:pBdr>
                  <w:spacing w:after="0" w:line="240" w:lineRule="auto"/>
                  <w:ind w:left="115" w:right="115"/>
                  <w:jc w:val="center"/>
                </w:pPr>
              </w:p>
              <w:p w14:paraId="0FEED85E" w14:textId="6BE7B9DC"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224"/>
              <w:id w:val="1389458164"/>
            </w:sdtPr>
            <w:sdtContent>
              <w:p w14:paraId="58EF4AEA"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N</w:t>
                </w:r>
              </w:p>
            </w:sdtContent>
          </w:sdt>
          <w:sdt>
            <w:sdtPr>
              <w:tag w:val="goog_rdk_225"/>
              <w:id w:val="1359318388"/>
            </w:sdtPr>
            <w:sdtContent>
              <w:p w14:paraId="6F19D8C2"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D</w:t>
                </w:r>
              </w:p>
            </w:sdtContent>
          </w:sdt>
          <w:sdt>
            <w:sdtPr>
              <w:tag w:val="goog_rdk_226"/>
              <w:id w:val="124671730"/>
            </w:sdtPr>
            <w:sdtContent>
              <w:p w14:paraId="4D9D7DF1"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227"/>
              <w:id w:val="-851098992"/>
            </w:sdtPr>
            <w:sdtContent>
              <w:p w14:paraId="2DF55CF2"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C</w:t>
                </w:r>
              </w:p>
            </w:sdtContent>
          </w:sdt>
          <w:sdt>
            <w:sdtPr>
              <w:tag w:val="goog_rdk_228"/>
              <w:id w:val="-762844618"/>
            </w:sdtPr>
            <w:sdtContent>
              <w:p w14:paraId="38FB73F3"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A</w:t>
                </w:r>
              </w:p>
            </w:sdtContent>
          </w:sdt>
          <w:sdt>
            <w:sdtPr>
              <w:tag w:val="goog_rdk_229"/>
              <w:id w:val="-1936132887"/>
            </w:sdtPr>
            <w:sdtContent>
              <w:p w14:paraId="219C086C"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T</w:t>
                </w:r>
              </w:p>
            </w:sdtContent>
          </w:sdt>
          <w:sdt>
            <w:sdtPr>
              <w:tag w:val="goog_rdk_230"/>
              <w:id w:val="-303004096"/>
            </w:sdtPr>
            <w:sdtContent>
              <w:p w14:paraId="79FBD439"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O</w:t>
                </w:r>
              </w:p>
            </w:sdtContent>
          </w:sdt>
          <w:sdt>
            <w:sdtPr>
              <w:tag w:val="goog_rdk_231"/>
              <w:id w:val="-1595702174"/>
            </w:sdtPr>
            <w:sdtContent>
              <w:p w14:paraId="4D09895D"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R</w:t>
                </w:r>
              </w:p>
            </w:sdtContent>
          </w:sdt>
          <w:sdt>
            <w:sdtPr>
              <w:tag w:val="goog_rdk_232"/>
              <w:id w:val="165372152"/>
            </w:sdtPr>
            <w:sdtContent>
              <w:p w14:paraId="3BB4E9A4"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S</w:t>
                </w:r>
              </w:p>
            </w:sdtContent>
          </w:sdt>
          <w:sdt>
            <w:sdtPr>
              <w:tag w:val="goog_rdk_235"/>
              <w:id w:val="5186103"/>
            </w:sdtPr>
            <w:sdtContent>
              <w:p w14:paraId="26740741" w14:textId="77777777" w:rsidR="00C5383D" w:rsidRDefault="00C11264">
                <w:pPr>
                  <w:widowControl w:val="0"/>
                  <w:pBdr>
                    <w:top w:val="nil"/>
                    <w:left w:val="nil"/>
                    <w:bottom w:val="nil"/>
                    <w:right w:val="nil"/>
                    <w:between w:val="nil"/>
                  </w:pBdr>
                  <w:spacing w:after="0"/>
                  <w:rPr>
                    <w:b/>
                    <w:color w:val="000000"/>
                    <w:sz w:val="20"/>
                    <w:szCs w:val="20"/>
                  </w:rPr>
                </w:pPr>
              </w:p>
            </w:sdtContent>
          </w:sdt>
          <w:sdt>
            <w:sdtPr>
              <w:tag w:val="goog_rdk_238"/>
              <w:id w:val="799191411"/>
            </w:sdtPr>
            <w:sdtContent>
              <w:p w14:paraId="01E79BF7" w14:textId="4C4717D0" w:rsidR="00C5383D" w:rsidRDefault="00C11264" w:rsidP="009B64A2">
                <w:pPr>
                  <w:widowControl w:val="0"/>
                  <w:pBdr>
                    <w:top w:val="nil"/>
                    <w:left w:val="nil"/>
                    <w:bottom w:val="nil"/>
                    <w:right w:val="nil"/>
                    <w:between w:val="nil"/>
                  </w:pBdr>
                  <w:spacing w:after="0"/>
                  <w:rPr>
                    <w:b/>
                    <w:color w:val="000000"/>
                    <w:sz w:val="18"/>
                    <w:szCs w:val="18"/>
                  </w:rPr>
                </w:pPr>
              </w:p>
            </w:sdtContent>
          </w:sdt>
        </w:tc>
        <w:tc>
          <w:tcPr>
            <w:tcW w:w="10132" w:type="dxa"/>
            <w:shd w:val="clear" w:color="auto" w:fill="auto"/>
          </w:tcPr>
          <w:sdt>
            <w:sdtPr>
              <w:tag w:val="goog_rdk_233"/>
              <w:id w:val="1378048612"/>
            </w:sdtPr>
            <w:sdtContent>
              <w:p w14:paraId="2D570AC7" w14:textId="77777777" w:rsidR="00C5383D" w:rsidRPr="00623A4E" w:rsidRDefault="00C5383D">
                <w:pPr>
                  <w:pBdr>
                    <w:top w:val="nil"/>
                    <w:left w:val="nil"/>
                    <w:bottom w:val="nil"/>
                    <w:right w:val="nil"/>
                    <w:between w:val="nil"/>
                  </w:pBdr>
                  <w:spacing w:after="0" w:line="240" w:lineRule="auto"/>
                  <w:rPr>
                    <w:sz w:val="20"/>
                    <w:szCs w:val="20"/>
                  </w:rPr>
                </w:pPr>
                <w:r w:rsidRPr="00623A4E">
                  <w:rPr>
                    <w:b/>
                    <w:sz w:val="20"/>
                    <w:szCs w:val="20"/>
                  </w:rPr>
                  <w:t xml:space="preserve">C1.1   High Expectations </w:t>
                </w:r>
              </w:p>
            </w:sdtContent>
          </w:sdt>
          <w:sdt>
            <w:sdtPr>
              <w:tag w:val="goog_rdk_234"/>
              <w:id w:val="-148133637"/>
            </w:sdtPr>
            <w:sdtContent>
              <w:p w14:paraId="7F454909" w14:textId="77777777" w:rsidR="00C5383D" w:rsidRPr="00623A4E" w:rsidRDefault="00C5383D">
                <w:pPr>
                  <w:pBdr>
                    <w:top w:val="nil"/>
                    <w:left w:val="nil"/>
                    <w:bottom w:val="nil"/>
                    <w:right w:val="nil"/>
                    <w:between w:val="nil"/>
                  </w:pBdr>
                  <w:spacing w:after="0" w:line="240" w:lineRule="auto"/>
                  <w:ind w:left="484"/>
                  <w:rPr>
                    <w:b/>
                    <w:sz w:val="20"/>
                    <w:szCs w:val="20"/>
                  </w:rPr>
                </w:pPr>
                <w:r w:rsidRPr="00623A4E">
                  <w:rPr>
                    <w:sz w:val="20"/>
                    <w:szCs w:val="20"/>
                  </w:rPr>
                  <w:t>Establishes high expectations for the quality of student work and the effort required to produce it. Within a safe classroom environment, encourages risk taking and productive struggle. Models and reinforces ways that students can master challenging material through persistence, focused effort, and critical thinking.</w:t>
                </w:r>
              </w:p>
            </w:sdtContent>
          </w:sdt>
        </w:tc>
      </w:tr>
      <w:tr w:rsidR="00C5383D" w14:paraId="0E071355" w14:textId="77777777">
        <w:trPr>
          <w:trHeight w:val="880"/>
        </w:trPr>
        <w:tc>
          <w:tcPr>
            <w:tcW w:w="578" w:type="dxa"/>
            <w:vMerge/>
            <w:shd w:val="clear" w:color="auto" w:fill="E5DFEC"/>
          </w:tcPr>
          <w:p w14:paraId="1C0A5761" w14:textId="324928F4" w:rsidR="00C5383D" w:rsidRDefault="00C5383D" w:rsidP="009B64A2">
            <w:pPr>
              <w:widowControl w:val="0"/>
              <w:pBdr>
                <w:top w:val="nil"/>
                <w:left w:val="nil"/>
                <w:bottom w:val="nil"/>
                <w:right w:val="nil"/>
                <w:between w:val="nil"/>
              </w:pBdr>
              <w:spacing w:after="0"/>
              <w:rPr>
                <w:b/>
                <w:color w:val="000000"/>
                <w:sz w:val="20"/>
                <w:szCs w:val="20"/>
              </w:rPr>
            </w:pPr>
          </w:p>
        </w:tc>
        <w:tc>
          <w:tcPr>
            <w:tcW w:w="10132" w:type="dxa"/>
            <w:shd w:val="clear" w:color="auto" w:fill="FFFFFF"/>
          </w:tcPr>
          <w:sdt>
            <w:sdtPr>
              <w:tag w:val="goog_rdk_236"/>
              <w:id w:val="-658154132"/>
            </w:sdtPr>
            <w:sdtContent>
              <w:p w14:paraId="53C6E0C8" w14:textId="77777777" w:rsidR="00C5383D" w:rsidRPr="00623A4E" w:rsidRDefault="00C5383D">
                <w:pPr>
                  <w:pBdr>
                    <w:top w:val="nil"/>
                    <w:left w:val="nil"/>
                    <w:bottom w:val="nil"/>
                    <w:right w:val="nil"/>
                    <w:between w:val="nil"/>
                  </w:pBdr>
                  <w:spacing w:after="0" w:line="240" w:lineRule="auto"/>
                  <w:rPr>
                    <w:sz w:val="20"/>
                    <w:szCs w:val="20"/>
                  </w:rPr>
                </w:pPr>
                <w:r w:rsidRPr="00623A4E">
                  <w:rPr>
                    <w:b/>
                    <w:sz w:val="20"/>
                    <w:szCs w:val="20"/>
                  </w:rPr>
                  <w:t>C1.2  Student Ownership</w:t>
                </w:r>
              </w:p>
            </w:sdtContent>
          </w:sdt>
          <w:sdt>
            <w:sdtPr>
              <w:tag w:val="goog_rdk_237"/>
              <w:id w:val="1186867136"/>
            </w:sdtPr>
            <w:sdtContent>
              <w:p w14:paraId="0FAA2982" w14:textId="77777777" w:rsidR="00C5383D" w:rsidRPr="00623A4E" w:rsidRDefault="00C5383D">
                <w:pPr>
                  <w:pBdr>
                    <w:top w:val="nil"/>
                    <w:left w:val="nil"/>
                    <w:bottom w:val="nil"/>
                    <w:right w:val="nil"/>
                    <w:between w:val="nil"/>
                  </w:pBdr>
                  <w:spacing w:after="0" w:line="240" w:lineRule="auto"/>
                  <w:ind w:left="517"/>
                  <w:rPr>
                    <w:sz w:val="20"/>
                    <w:szCs w:val="20"/>
                  </w:rPr>
                </w:pPr>
                <w:r w:rsidRPr="00623A4E">
                  <w:rPr>
                    <w:sz w:val="20"/>
                    <w:szCs w:val="20"/>
                  </w:rPr>
                  <w:t xml:space="preserve">Provides learning experiences that enable students to claim ownership of their learning by identifying their own strengths, interests, and needs; setting meaningful and challenging learning goals for themselves; asking for support when needed; and monitoring their own progress. </w:t>
                </w:r>
              </w:p>
            </w:sdtContent>
          </w:sdt>
        </w:tc>
      </w:tr>
      <w:tr w:rsidR="00C5383D" w14:paraId="7C649BCD" w14:textId="77777777" w:rsidTr="009B10C3">
        <w:trPr>
          <w:trHeight w:val="638"/>
        </w:trPr>
        <w:tc>
          <w:tcPr>
            <w:tcW w:w="578" w:type="dxa"/>
            <w:vMerge/>
            <w:shd w:val="clear" w:color="auto" w:fill="E5DFEC"/>
          </w:tcPr>
          <w:p w14:paraId="407D52B6" w14:textId="49807E1F" w:rsidR="00C5383D" w:rsidRDefault="00C5383D">
            <w:pPr>
              <w:widowControl w:val="0"/>
              <w:pBdr>
                <w:top w:val="nil"/>
                <w:left w:val="nil"/>
                <w:bottom w:val="nil"/>
                <w:right w:val="nil"/>
                <w:between w:val="nil"/>
              </w:pBdr>
              <w:spacing w:after="0"/>
              <w:rPr>
                <w:color w:val="000000"/>
                <w:sz w:val="20"/>
                <w:szCs w:val="20"/>
              </w:rPr>
            </w:pPr>
          </w:p>
        </w:tc>
        <w:tc>
          <w:tcPr>
            <w:tcW w:w="10132" w:type="dxa"/>
            <w:shd w:val="clear" w:color="auto" w:fill="FFFFFF"/>
          </w:tcPr>
          <w:sdt>
            <w:sdtPr>
              <w:tag w:val="goog_rdk_239"/>
              <w:id w:val="-10619505"/>
            </w:sdtPr>
            <w:sdtContent>
              <w:p w14:paraId="22DAD7C0" w14:textId="77777777" w:rsidR="00C5383D" w:rsidRDefault="00C5383D">
                <w:pPr>
                  <w:pBdr>
                    <w:top w:val="nil"/>
                    <w:left w:val="nil"/>
                    <w:bottom w:val="nil"/>
                    <w:right w:val="nil"/>
                    <w:between w:val="nil"/>
                  </w:pBdr>
                  <w:spacing w:after="0" w:line="240" w:lineRule="auto"/>
                  <w:rPr>
                    <w:color w:val="000000"/>
                    <w:sz w:val="20"/>
                    <w:szCs w:val="20"/>
                  </w:rPr>
                </w:pPr>
                <w:r>
                  <w:rPr>
                    <w:b/>
                    <w:color w:val="000000"/>
                    <w:sz w:val="20"/>
                    <w:szCs w:val="20"/>
                  </w:rPr>
                  <w:t>C1.</w:t>
                </w:r>
                <w:r>
                  <w:rPr>
                    <w:b/>
                    <w:sz w:val="20"/>
                    <w:szCs w:val="20"/>
                  </w:rPr>
                  <w:t>3</w:t>
                </w:r>
                <w:r>
                  <w:rPr>
                    <w:b/>
                    <w:color w:val="000000"/>
                    <w:sz w:val="20"/>
                    <w:szCs w:val="20"/>
                  </w:rPr>
                  <w:t xml:space="preserve">   Lifelong Learning</w:t>
                </w:r>
              </w:p>
            </w:sdtContent>
          </w:sdt>
          <w:sdt>
            <w:sdtPr>
              <w:tag w:val="goog_rdk_240"/>
              <w:id w:val="-891818336"/>
            </w:sdtPr>
            <w:sdtContent>
              <w:p w14:paraId="4093AD1A" w14:textId="77777777" w:rsidR="00C5383D" w:rsidRDefault="00C5383D">
                <w:pPr>
                  <w:pBdr>
                    <w:top w:val="nil"/>
                    <w:left w:val="nil"/>
                    <w:bottom w:val="nil"/>
                    <w:right w:val="nil"/>
                    <w:between w:val="nil"/>
                  </w:pBdr>
                  <w:spacing w:after="0" w:line="240" w:lineRule="auto"/>
                  <w:ind w:left="517"/>
                  <w:rPr>
                    <w:color w:val="000000"/>
                    <w:sz w:val="20"/>
                    <w:szCs w:val="20"/>
                    <w:highlight w:val="yellow"/>
                  </w:rPr>
                </w:pPr>
                <w:r>
                  <w:rPr>
                    <w:color w:val="000000"/>
                    <w:sz w:val="20"/>
                    <w:szCs w:val="20"/>
                  </w:rPr>
                  <w:t>Incorporates strategies that assist students in becoming self-reliant, independent learners who are motivated and adequately prepared for postsecondary education and careers.</w:t>
                </w:r>
              </w:p>
            </w:sdtContent>
          </w:sdt>
        </w:tc>
      </w:tr>
    </w:tbl>
    <w:tbl>
      <w:tblPr>
        <w:tblStyle w:val="af6"/>
        <w:tblW w:w="107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Massachusetts Profesisonal Standard for Teachers of Adult Education"/>
        <w:tblDescription w:val="Chart shows Standard C1: Growth Mindset (Cultivates a welcoming and judgment-free learning environment that motivates students and challenges them to believe that their abilities can be developed through persistence and hard work, both now and in the future. Promotes learning outside the classroom and over the lifespan.) Under that are Indicators C1.1 High Expectations, C1.2 Student Ownership, and C1.3 Lifelong Learning."/>
      </w:tblPr>
      <w:tblGrid>
        <w:gridCol w:w="578"/>
        <w:gridCol w:w="10132"/>
      </w:tblGrid>
      <w:tr w:rsidR="0016562B" w14:paraId="5327F587" w14:textId="77777777">
        <w:trPr>
          <w:trHeight w:val="780"/>
        </w:trPr>
        <w:tc>
          <w:tcPr>
            <w:tcW w:w="10710" w:type="dxa"/>
            <w:gridSpan w:val="2"/>
            <w:shd w:val="clear" w:color="auto" w:fill="E5DFEC"/>
          </w:tcPr>
          <w:sdt>
            <w:sdtPr>
              <w:tag w:val="goog_rdk_242"/>
              <w:id w:val="610558299"/>
            </w:sdtPr>
            <w:sdtContent>
              <w:p w14:paraId="0FA27421" w14:textId="77777777" w:rsidR="0016562B" w:rsidRPr="00623A4E" w:rsidRDefault="000C4165">
                <w:pPr>
                  <w:pBdr>
                    <w:top w:val="nil"/>
                    <w:left w:val="nil"/>
                    <w:bottom w:val="nil"/>
                    <w:right w:val="nil"/>
                    <w:between w:val="nil"/>
                  </w:pBdr>
                  <w:spacing w:after="0" w:line="240" w:lineRule="auto"/>
                  <w:rPr>
                    <w:b/>
                    <w:sz w:val="20"/>
                    <w:szCs w:val="20"/>
                  </w:rPr>
                </w:pPr>
                <w:r w:rsidRPr="00623A4E">
                  <w:rPr>
                    <w:b/>
                    <w:sz w:val="20"/>
                    <w:szCs w:val="20"/>
                  </w:rPr>
                  <w:t>Standard C2: Reflective Practice</w:t>
                </w:r>
              </w:p>
            </w:sdtContent>
          </w:sdt>
          <w:sdt>
            <w:sdtPr>
              <w:tag w:val="goog_rdk_243"/>
              <w:id w:val="1258552768"/>
            </w:sdtPr>
            <w:sdtContent>
              <w:p w14:paraId="664DD66D" w14:textId="77777777" w:rsidR="0016562B" w:rsidRPr="00623A4E" w:rsidRDefault="004C4459">
                <w:pPr>
                  <w:pBdr>
                    <w:top w:val="nil"/>
                    <w:left w:val="nil"/>
                    <w:bottom w:val="nil"/>
                    <w:right w:val="nil"/>
                    <w:between w:val="nil"/>
                  </w:pBdr>
                  <w:spacing w:after="0" w:line="240" w:lineRule="auto"/>
                  <w:rPr>
                    <w:sz w:val="20"/>
                    <w:szCs w:val="20"/>
                  </w:rPr>
                </w:pPr>
                <w:r w:rsidRPr="00623A4E">
                  <w:rPr>
                    <w:sz w:val="20"/>
                    <w:szCs w:val="20"/>
                  </w:rPr>
                  <w:t>E</w:t>
                </w:r>
                <w:r w:rsidR="000C4165" w:rsidRPr="00623A4E">
                  <w:rPr>
                    <w:sz w:val="20"/>
                    <w:szCs w:val="20"/>
                  </w:rPr>
                  <w:t>ngag</w:t>
                </w:r>
                <w:r w:rsidRPr="00623A4E">
                  <w:rPr>
                    <w:sz w:val="20"/>
                    <w:szCs w:val="20"/>
                  </w:rPr>
                  <w:t xml:space="preserve">es </w:t>
                </w:r>
                <w:r w:rsidR="000C4165" w:rsidRPr="00623A4E">
                  <w:rPr>
                    <w:sz w:val="20"/>
                    <w:szCs w:val="20"/>
                  </w:rPr>
                  <w:t xml:space="preserve">in a continuous </w:t>
                </w:r>
                <w:r w:rsidR="009E2729" w:rsidRPr="00623A4E">
                  <w:rPr>
                    <w:sz w:val="20"/>
                    <w:szCs w:val="20"/>
                  </w:rPr>
                  <w:t xml:space="preserve">improvement </w:t>
                </w:r>
                <w:r w:rsidR="000C4165" w:rsidRPr="00623A4E">
                  <w:rPr>
                    <w:sz w:val="20"/>
                    <w:szCs w:val="20"/>
                  </w:rPr>
                  <w:t>process that includes self-assessment, goal setting, high quality professional development, and ongoing reflection to gain greater expertise, develop new teaching approaches, and refine current instructional practices.</w:t>
                </w:r>
              </w:p>
            </w:sdtContent>
          </w:sdt>
        </w:tc>
      </w:tr>
      <w:tr w:rsidR="00C5383D" w14:paraId="6D71E82E" w14:textId="77777777">
        <w:trPr>
          <w:trHeight w:val="880"/>
        </w:trPr>
        <w:tc>
          <w:tcPr>
            <w:tcW w:w="578" w:type="dxa"/>
            <w:vMerge w:val="restart"/>
            <w:shd w:val="clear" w:color="auto" w:fill="E5DFEC"/>
          </w:tcPr>
          <w:sdt>
            <w:sdtPr>
              <w:tag w:val="goog_rdk_246"/>
              <w:id w:val="-1016005629"/>
            </w:sdtPr>
            <w:sdtContent>
              <w:p w14:paraId="4F726205" w14:textId="77777777" w:rsidR="00C5383D" w:rsidRDefault="00C5383D">
                <w:pPr>
                  <w:pBdr>
                    <w:top w:val="nil"/>
                    <w:left w:val="nil"/>
                    <w:bottom w:val="nil"/>
                    <w:right w:val="nil"/>
                    <w:between w:val="nil"/>
                  </w:pBdr>
                  <w:spacing w:after="0" w:line="240" w:lineRule="auto"/>
                  <w:ind w:left="115" w:right="115"/>
                  <w:jc w:val="center"/>
                </w:pPr>
              </w:p>
              <w:p w14:paraId="668233DB" w14:textId="77777777" w:rsidR="00C5383D" w:rsidRDefault="00C5383D">
                <w:pPr>
                  <w:pBdr>
                    <w:top w:val="nil"/>
                    <w:left w:val="nil"/>
                    <w:bottom w:val="nil"/>
                    <w:right w:val="nil"/>
                    <w:between w:val="nil"/>
                  </w:pBdr>
                  <w:spacing w:after="0" w:line="240" w:lineRule="auto"/>
                  <w:ind w:left="115" w:right="115"/>
                  <w:jc w:val="center"/>
                </w:pPr>
              </w:p>
              <w:p w14:paraId="3F032564" w14:textId="72273DFE"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247"/>
              <w:id w:val="1963688710"/>
            </w:sdtPr>
            <w:sdtContent>
              <w:p w14:paraId="76BE5600"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N</w:t>
                </w:r>
              </w:p>
            </w:sdtContent>
          </w:sdt>
          <w:sdt>
            <w:sdtPr>
              <w:tag w:val="goog_rdk_248"/>
              <w:id w:val="-547140959"/>
            </w:sdtPr>
            <w:sdtContent>
              <w:p w14:paraId="7EF634AF"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D</w:t>
                </w:r>
              </w:p>
            </w:sdtContent>
          </w:sdt>
          <w:sdt>
            <w:sdtPr>
              <w:tag w:val="goog_rdk_249"/>
              <w:id w:val="1324543116"/>
            </w:sdtPr>
            <w:sdtContent>
              <w:p w14:paraId="465012FD"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I</w:t>
                </w:r>
              </w:p>
            </w:sdtContent>
          </w:sdt>
          <w:sdt>
            <w:sdtPr>
              <w:tag w:val="goog_rdk_250"/>
              <w:id w:val="691498984"/>
            </w:sdtPr>
            <w:sdtContent>
              <w:p w14:paraId="08F53FAB"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C</w:t>
                </w:r>
              </w:p>
            </w:sdtContent>
          </w:sdt>
          <w:sdt>
            <w:sdtPr>
              <w:tag w:val="goog_rdk_251"/>
              <w:id w:val="1762715360"/>
            </w:sdtPr>
            <w:sdtContent>
              <w:p w14:paraId="439828BC"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A</w:t>
                </w:r>
              </w:p>
            </w:sdtContent>
          </w:sdt>
          <w:sdt>
            <w:sdtPr>
              <w:tag w:val="goog_rdk_252"/>
              <w:id w:val="-1982524799"/>
            </w:sdtPr>
            <w:sdtContent>
              <w:p w14:paraId="3F5F952E"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T</w:t>
                </w:r>
              </w:p>
            </w:sdtContent>
          </w:sdt>
          <w:sdt>
            <w:sdtPr>
              <w:tag w:val="goog_rdk_253"/>
              <w:id w:val="660581919"/>
            </w:sdtPr>
            <w:sdtContent>
              <w:p w14:paraId="50EADA3B"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O</w:t>
                </w:r>
              </w:p>
            </w:sdtContent>
          </w:sdt>
          <w:sdt>
            <w:sdtPr>
              <w:tag w:val="goog_rdk_254"/>
              <w:id w:val="833881273"/>
            </w:sdtPr>
            <w:sdtContent>
              <w:p w14:paraId="5CC2DF13" w14:textId="77777777" w:rsidR="00C5383D" w:rsidRDefault="00C5383D">
                <w:pPr>
                  <w:pBdr>
                    <w:top w:val="nil"/>
                    <w:left w:val="nil"/>
                    <w:bottom w:val="nil"/>
                    <w:right w:val="nil"/>
                    <w:between w:val="nil"/>
                  </w:pBdr>
                  <w:spacing w:after="0" w:line="240" w:lineRule="auto"/>
                  <w:ind w:left="115" w:right="115"/>
                  <w:jc w:val="center"/>
                  <w:rPr>
                    <w:b/>
                    <w:color w:val="000000"/>
                    <w:sz w:val="18"/>
                    <w:szCs w:val="18"/>
                  </w:rPr>
                </w:pPr>
                <w:r>
                  <w:rPr>
                    <w:b/>
                    <w:color w:val="000000"/>
                    <w:sz w:val="18"/>
                    <w:szCs w:val="18"/>
                  </w:rPr>
                  <w:t>R</w:t>
                </w:r>
              </w:p>
            </w:sdtContent>
          </w:sdt>
          <w:sdt>
            <w:sdtPr>
              <w:tag w:val="goog_rdk_255"/>
              <w:id w:val="1724176621"/>
            </w:sdtPr>
            <w:sdtContent>
              <w:p w14:paraId="6162DB79" w14:textId="77777777" w:rsidR="00C5383D" w:rsidRDefault="00C5383D">
                <w:pPr>
                  <w:pBdr>
                    <w:top w:val="nil"/>
                    <w:left w:val="nil"/>
                    <w:bottom w:val="nil"/>
                    <w:right w:val="nil"/>
                    <w:between w:val="nil"/>
                  </w:pBdr>
                  <w:spacing w:after="0" w:line="240" w:lineRule="auto"/>
                  <w:ind w:left="115" w:right="115"/>
                  <w:jc w:val="center"/>
                  <w:rPr>
                    <w:color w:val="000000"/>
                    <w:sz w:val="20"/>
                    <w:szCs w:val="20"/>
                  </w:rPr>
                </w:pPr>
                <w:r>
                  <w:rPr>
                    <w:b/>
                    <w:color w:val="000000"/>
                    <w:sz w:val="18"/>
                    <w:szCs w:val="18"/>
                  </w:rPr>
                  <w:t>S</w:t>
                </w:r>
              </w:p>
            </w:sdtContent>
          </w:sdt>
          <w:sdt>
            <w:sdtPr>
              <w:tag w:val="goog_rdk_258"/>
              <w:id w:val="2102369264"/>
            </w:sdtPr>
            <w:sdtContent>
              <w:p w14:paraId="288A901E" w14:textId="77777777" w:rsidR="00C5383D" w:rsidRDefault="00C11264">
                <w:pPr>
                  <w:widowControl w:val="0"/>
                  <w:pBdr>
                    <w:top w:val="nil"/>
                    <w:left w:val="nil"/>
                    <w:bottom w:val="nil"/>
                    <w:right w:val="nil"/>
                    <w:between w:val="nil"/>
                  </w:pBdr>
                  <w:spacing w:after="0"/>
                  <w:rPr>
                    <w:color w:val="000000"/>
                    <w:sz w:val="20"/>
                    <w:szCs w:val="20"/>
                  </w:rPr>
                </w:pPr>
              </w:p>
            </w:sdtContent>
          </w:sdt>
          <w:sdt>
            <w:sdtPr>
              <w:tag w:val="goog_rdk_261"/>
              <w:id w:val="-1360888814"/>
            </w:sdtPr>
            <w:sdtContent>
              <w:p w14:paraId="3AF4CD58" w14:textId="66C79C99" w:rsidR="00C5383D" w:rsidRDefault="00C11264" w:rsidP="009B64A2">
                <w:pPr>
                  <w:widowControl w:val="0"/>
                  <w:pBdr>
                    <w:top w:val="nil"/>
                    <w:left w:val="nil"/>
                    <w:bottom w:val="nil"/>
                    <w:right w:val="nil"/>
                    <w:between w:val="nil"/>
                  </w:pBdr>
                  <w:spacing w:after="0"/>
                  <w:rPr>
                    <w:color w:val="000000"/>
                    <w:sz w:val="20"/>
                    <w:szCs w:val="20"/>
                  </w:rPr>
                </w:pPr>
              </w:p>
            </w:sdtContent>
          </w:sdt>
        </w:tc>
        <w:tc>
          <w:tcPr>
            <w:tcW w:w="10132" w:type="dxa"/>
          </w:tcPr>
          <w:sdt>
            <w:sdtPr>
              <w:tag w:val="goog_rdk_256"/>
              <w:id w:val="1844500659"/>
            </w:sdtPr>
            <w:sdtContent>
              <w:p w14:paraId="5C7682F5" w14:textId="77777777" w:rsidR="00C5383D" w:rsidRPr="00623A4E" w:rsidRDefault="00C5383D">
                <w:pPr>
                  <w:pBdr>
                    <w:top w:val="nil"/>
                    <w:left w:val="nil"/>
                    <w:bottom w:val="nil"/>
                    <w:right w:val="nil"/>
                    <w:between w:val="nil"/>
                  </w:pBdr>
                  <w:spacing w:before="40" w:after="0" w:line="240" w:lineRule="auto"/>
                  <w:rPr>
                    <w:sz w:val="20"/>
                    <w:szCs w:val="20"/>
                  </w:rPr>
                </w:pPr>
                <w:r w:rsidRPr="00623A4E">
                  <w:rPr>
                    <w:b/>
                    <w:sz w:val="20"/>
                    <w:szCs w:val="20"/>
                  </w:rPr>
                  <w:t>C2.1   Self-assessment</w:t>
                </w:r>
              </w:p>
            </w:sdtContent>
          </w:sdt>
          <w:sdt>
            <w:sdtPr>
              <w:tag w:val="goog_rdk_257"/>
              <w:id w:val="-1001348086"/>
            </w:sdtPr>
            <w:sdtContent>
              <w:p w14:paraId="498AD09D" w14:textId="77777777" w:rsidR="00C5383D" w:rsidRPr="00623A4E" w:rsidRDefault="00C5383D">
                <w:pPr>
                  <w:pBdr>
                    <w:top w:val="nil"/>
                    <w:left w:val="nil"/>
                    <w:bottom w:val="nil"/>
                    <w:right w:val="nil"/>
                    <w:between w:val="nil"/>
                  </w:pBdr>
                  <w:spacing w:after="0" w:line="240" w:lineRule="auto"/>
                  <w:ind w:left="517"/>
                  <w:rPr>
                    <w:sz w:val="20"/>
                    <w:szCs w:val="20"/>
                  </w:rPr>
                </w:pPr>
                <w:r w:rsidRPr="00623A4E">
                  <w:rPr>
                    <w:sz w:val="20"/>
                    <w:szCs w:val="20"/>
                  </w:rPr>
                  <w:t xml:space="preserve">Engages in a self-assessment process using state professional standards, student data, and feedback from students and colleagues to reflect on the effectiveness of instruction, with the intention of improving practice and student learning. Considers how personal beliefs and cultural values influence instructional decisions. </w:t>
                </w:r>
              </w:p>
            </w:sdtContent>
          </w:sdt>
        </w:tc>
      </w:tr>
      <w:tr w:rsidR="00C5383D" w14:paraId="39EF528E" w14:textId="77777777">
        <w:trPr>
          <w:trHeight w:val="860"/>
        </w:trPr>
        <w:tc>
          <w:tcPr>
            <w:tcW w:w="578" w:type="dxa"/>
            <w:vMerge/>
            <w:shd w:val="clear" w:color="auto" w:fill="E5DFEC"/>
          </w:tcPr>
          <w:p w14:paraId="45E5220C" w14:textId="3E97D212" w:rsidR="00C5383D" w:rsidRDefault="00C5383D" w:rsidP="009B64A2">
            <w:pPr>
              <w:widowControl w:val="0"/>
              <w:pBdr>
                <w:top w:val="nil"/>
                <w:left w:val="nil"/>
                <w:bottom w:val="nil"/>
                <w:right w:val="nil"/>
                <w:between w:val="nil"/>
              </w:pBdr>
              <w:spacing w:after="0"/>
              <w:rPr>
                <w:color w:val="000000"/>
                <w:sz w:val="20"/>
                <w:szCs w:val="20"/>
              </w:rPr>
            </w:pPr>
          </w:p>
        </w:tc>
        <w:tc>
          <w:tcPr>
            <w:tcW w:w="10132" w:type="dxa"/>
          </w:tcPr>
          <w:sdt>
            <w:sdtPr>
              <w:tag w:val="goog_rdk_259"/>
              <w:id w:val="-1280644522"/>
            </w:sdtPr>
            <w:sdtContent>
              <w:p w14:paraId="02581196" w14:textId="77777777" w:rsidR="00C5383D" w:rsidRPr="00623A4E" w:rsidRDefault="00C5383D">
                <w:pPr>
                  <w:pBdr>
                    <w:top w:val="nil"/>
                    <w:left w:val="nil"/>
                    <w:bottom w:val="nil"/>
                    <w:right w:val="nil"/>
                    <w:between w:val="nil"/>
                  </w:pBdr>
                  <w:spacing w:after="0" w:line="240" w:lineRule="auto"/>
                  <w:rPr>
                    <w:sz w:val="20"/>
                    <w:szCs w:val="20"/>
                  </w:rPr>
                </w:pPr>
                <w:r w:rsidRPr="00623A4E">
                  <w:rPr>
                    <w:b/>
                    <w:sz w:val="20"/>
                    <w:szCs w:val="20"/>
                  </w:rPr>
                  <w:t>C2.2   Goal Setting</w:t>
                </w:r>
              </w:p>
            </w:sdtContent>
          </w:sdt>
          <w:sdt>
            <w:sdtPr>
              <w:tag w:val="goog_rdk_260"/>
              <w:id w:val="1070231189"/>
            </w:sdtPr>
            <w:sdtContent>
              <w:p w14:paraId="07A75833" w14:textId="77777777" w:rsidR="00C5383D" w:rsidRPr="00623A4E" w:rsidRDefault="00C5383D">
                <w:pPr>
                  <w:pBdr>
                    <w:top w:val="nil"/>
                    <w:left w:val="nil"/>
                    <w:bottom w:val="nil"/>
                    <w:right w:val="nil"/>
                    <w:between w:val="nil"/>
                  </w:pBdr>
                  <w:spacing w:after="0" w:line="240" w:lineRule="auto"/>
                  <w:ind w:left="517"/>
                  <w:rPr>
                    <w:sz w:val="20"/>
                    <w:szCs w:val="20"/>
                  </w:rPr>
                </w:pPr>
                <w:r w:rsidRPr="00623A4E">
                  <w:rPr>
                    <w:sz w:val="20"/>
                    <w:szCs w:val="20"/>
                  </w:rPr>
                  <w:t>Uses insights from self-assessments to identify meaningful student learning and professional practice goals that are clear, results-focused, and measurable or observable. Reviews goals, monitors progress, and makes revisions as needed.</w:t>
                </w:r>
              </w:p>
            </w:sdtContent>
          </w:sdt>
        </w:tc>
      </w:tr>
      <w:tr w:rsidR="00C5383D" w14:paraId="2AA1DD94" w14:textId="77777777">
        <w:trPr>
          <w:trHeight w:val="720"/>
        </w:trPr>
        <w:tc>
          <w:tcPr>
            <w:tcW w:w="578" w:type="dxa"/>
            <w:vMerge/>
            <w:shd w:val="clear" w:color="auto" w:fill="E5DFEC"/>
          </w:tcPr>
          <w:p w14:paraId="2D3EDAA2" w14:textId="55FBA611" w:rsidR="00C5383D" w:rsidRDefault="00C5383D">
            <w:pPr>
              <w:widowControl w:val="0"/>
              <w:pBdr>
                <w:top w:val="nil"/>
                <w:left w:val="nil"/>
                <w:bottom w:val="nil"/>
                <w:right w:val="nil"/>
                <w:between w:val="nil"/>
              </w:pBdr>
              <w:spacing w:after="0"/>
              <w:rPr>
                <w:color w:val="000000"/>
                <w:sz w:val="20"/>
                <w:szCs w:val="20"/>
              </w:rPr>
            </w:pPr>
          </w:p>
        </w:tc>
        <w:tc>
          <w:tcPr>
            <w:tcW w:w="10132" w:type="dxa"/>
          </w:tcPr>
          <w:sdt>
            <w:sdtPr>
              <w:tag w:val="goog_rdk_262"/>
              <w:id w:val="240684992"/>
            </w:sdtPr>
            <w:sdtContent>
              <w:p w14:paraId="5F56473A" w14:textId="77777777" w:rsidR="00C5383D" w:rsidRPr="00623A4E" w:rsidRDefault="00C5383D">
                <w:pPr>
                  <w:pBdr>
                    <w:top w:val="nil"/>
                    <w:left w:val="nil"/>
                    <w:bottom w:val="nil"/>
                    <w:right w:val="nil"/>
                    <w:between w:val="nil"/>
                  </w:pBdr>
                  <w:spacing w:after="0" w:line="240" w:lineRule="auto"/>
                  <w:rPr>
                    <w:sz w:val="20"/>
                    <w:szCs w:val="20"/>
                  </w:rPr>
                </w:pPr>
                <w:r w:rsidRPr="00623A4E">
                  <w:rPr>
                    <w:b/>
                    <w:sz w:val="20"/>
                    <w:szCs w:val="20"/>
                  </w:rPr>
                  <w:t>C2.3   Professional Development</w:t>
                </w:r>
              </w:p>
            </w:sdtContent>
          </w:sdt>
          <w:sdt>
            <w:sdtPr>
              <w:tag w:val="goog_rdk_263"/>
              <w:id w:val="382301257"/>
            </w:sdtPr>
            <w:sdtContent>
              <w:p w14:paraId="0BF755C3" w14:textId="77777777" w:rsidR="00C5383D" w:rsidRPr="00623A4E" w:rsidRDefault="00C5383D">
                <w:pPr>
                  <w:pBdr>
                    <w:top w:val="nil"/>
                    <w:left w:val="nil"/>
                    <w:bottom w:val="nil"/>
                    <w:right w:val="nil"/>
                    <w:between w:val="nil"/>
                  </w:pBdr>
                  <w:spacing w:after="0" w:line="240" w:lineRule="auto"/>
                  <w:ind w:left="517"/>
                  <w:rPr>
                    <w:sz w:val="20"/>
                    <w:szCs w:val="20"/>
                  </w:rPr>
                </w:pPr>
                <w:r w:rsidRPr="00623A4E">
                  <w:rPr>
                    <w:sz w:val="20"/>
                    <w:szCs w:val="20"/>
                  </w:rPr>
                  <w:t xml:space="preserve">Engages in a variety of high quality professional development activities. Seeks out and applies new ideas from professional development, supervisors, colleagues, and other resources to gain expertise and advance student learning. </w:t>
                </w:r>
                <w:r w:rsidRPr="00623A4E">
                  <w:rPr>
                    <w:noProof/>
                  </w:rPr>
                  <mc:AlternateContent>
                    <mc:Choice Requires="wps">
                      <w:drawing>
                        <wp:anchor distT="0" distB="0" distL="114300" distR="114300" simplePos="0" relativeHeight="251674624" behindDoc="0" locked="0" layoutInCell="1" hidden="0" allowOverlap="1" wp14:anchorId="10FF13E7" wp14:editId="24AB4728">
                          <wp:simplePos x="0" y="0"/>
                          <wp:positionH relativeFrom="column">
                            <wp:posOffset>8267700</wp:posOffset>
                          </wp:positionH>
                          <wp:positionV relativeFrom="paragraph">
                            <wp:posOffset>685800</wp:posOffset>
                          </wp:positionV>
                          <wp:extent cx="362788" cy="288696"/>
                          <wp:effectExtent l="0" t="0" r="0" b="0"/>
                          <wp:wrapNone/>
                          <wp:docPr id="20" name="Rectangle 20"/>
                          <wp:cNvGraphicFramePr/>
                          <a:graphic xmlns:a="http://schemas.openxmlformats.org/drawingml/2006/main">
                            <a:graphicData uri="http://schemas.microsoft.com/office/word/2010/wordprocessingShape">
                              <wps:wsp>
                                <wps:cNvSpPr/>
                                <wps:spPr>
                                  <a:xfrm>
                                    <a:off x="5174131" y="3645177"/>
                                    <a:ext cx="343738" cy="269646"/>
                                  </a:xfrm>
                                  <a:prstGeom prst="rect">
                                    <a:avLst/>
                                  </a:prstGeom>
                                  <a:noFill/>
                                  <a:ln>
                                    <a:noFill/>
                                  </a:ln>
                                </wps:spPr>
                                <wps:txbx>
                                  <w:txbxContent>
                                    <w:p w14:paraId="21961986" w14:textId="77777777" w:rsidR="00C11264" w:rsidRDefault="00C11264">
                                      <w:pPr>
                                        <w:spacing w:line="275" w:lineRule="auto"/>
                                        <w:textDirection w:val="btLr"/>
                                      </w:pPr>
                                      <w:r>
                                        <w:rPr>
                                          <w:color w:val="000000"/>
                                          <w:sz w:val="18"/>
                                        </w:rPr>
                                        <w:t>7</w:t>
                                      </w:r>
                                    </w:p>
                                    <w:p w14:paraId="165DFB0E" w14:textId="77777777" w:rsidR="00C11264" w:rsidRDefault="00C11264">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10FF13E7" id="Rectangle 20" o:spid="_x0000_s1031" style="position:absolute;left:0;text-align:left;margin-left:651pt;margin-top:54pt;width:28.55pt;height:2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" filled="f" stroked="f">
                          <v:textbox inset="2.53958mm,1.2694mm,2.53958mm,1.2694mm">
                            <w:txbxContent>
                              <w:p w14:paraId="21961986" w14:textId="77777777" w:rsidR="00C11264" w:rsidRDefault="00C11264">
                                <w:pPr>
                                  <w:spacing w:line="275" w:lineRule="auto"/>
                                  <w:textDirection w:val="btLr"/>
                                </w:pPr>
                                <w:r>
                                  <w:rPr>
                                    <w:color w:val="000000"/>
                                    <w:sz w:val="18"/>
                                  </w:rPr>
                                  <w:t>7</w:t>
                                </w:r>
                              </w:p>
                              <w:p w14:paraId="165DFB0E" w14:textId="77777777" w:rsidR="00C11264" w:rsidRDefault="00C11264">
                                <w:pPr>
                                  <w:spacing w:line="275" w:lineRule="auto"/>
                                  <w:textDirection w:val="btLr"/>
                                </w:pPr>
                              </w:p>
                            </w:txbxContent>
                          </v:textbox>
                        </v:rect>
                      </w:pict>
                    </mc:Fallback>
                  </mc:AlternateContent>
                </w:r>
              </w:p>
            </w:sdtContent>
          </w:sdt>
        </w:tc>
      </w:tr>
    </w:tbl>
    <w:p w14:paraId="1CBDB754" w14:textId="246FBF95" w:rsidR="003F039C" w:rsidRDefault="00D03894">
      <w:pPr>
        <w:rPr>
          <w:rFonts w:ascii="Arial" w:eastAsia="Arial" w:hAnsi="Arial" w:cs="Arial"/>
          <w:color w:val="000000"/>
        </w:rPr>
      </w:pPr>
      <w:bookmarkStart w:id="1" w:name="_heading=h.30j0zll" w:colFirst="0" w:colLast="0"/>
      <w:bookmarkEnd w:id="1"/>
      <w:r>
        <w:rPr>
          <w:rFonts w:ascii="Arial" w:eastAsia="Arial" w:hAnsi="Arial" w:cs="Arial"/>
        </w:rPr>
        <w:br w:type="page"/>
      </w:r>
    </w:p>
    <w:p w14:paraId="01389E10" w14:textId="77777777" w:rsidR="0001555C" w:rsidRDefault="0001555C" w:rsidP="0001555C">
      <w:pPr>
        <w:jc w:val="center"/>
        <w:rPr>
          <w:rFonts w:ascii="Arial" w:eastAsia="Arial" w:hAnsi="Arial" w:cs="Arial"/>
          <w:color w:val="000000"/>
        </w:rPr>
      </w:pPr>
    </w:p>
    <w:p w14:paraId="74147C10" w14:textId="77777777" w:rsidR="0001555C" w:rsidRDefault="0001555C" w:rsidP="0001555C">
      <w:pPr>
        <w:jc w:val="center"/>
        <w:rPr>
          <w:rFonts w:ascii="Arial" w:eastAsia="Arial" w:hAnsi="Arial" w:cs="Arial"/>
          <w:color w:val="000000"/>
        </w:rPr>
      </w:pPr>
    </w:p>
    <w:p w14:paraId="50E8711E" w14:textId="77777777" w:rsidR="0001555C" w:rsidRDefault="0001555C" w:rsidP="0001555C">
      <w:pPr>
        <w:jc w:val="center"/>
        <w:rPr>
          <w:rFonts w:ascii="Arial" w:eastAsia="Arial" w:hAnsi="Arial" w:cs="Arial"/>
          <w:color w:val="000000"/>
        </w:rPr>
      </w:pPr>
    </w:p>
    <w:p w14:paraId="10B2A498" w14:textId="0D1415B7" w:rsidR="00493D51" w:rsidRDefault="00493D51" w:rsidP="0001555C">
      <w:pPr>
        <w:jc w:val="center"/>
        <w:rPr>
          <w:rFonts w:ascii="Arial" w:eastAsia="Arial" w:hAnsi="Arial" w:cs="Arial"/>
          <w:color w:val="000000"/>
        </w:rPr>
        <w:sectPr w:rsidR="00493D51" w:rsidSect="003F039C">
          <w:headerReference w:type="even" r:id="rId14"/>
          <w:headerReference w:type="default" r:id="rId15"/>
          <w:footerReference w:type="default" r:id="rId16"/>
          <w:headerReference w:type="first" r:id="rId17"/>
          <w:footerReference w:type="first" r:id="rId18"/>
          <w:type w:val="continuous"/>
          <w:pgSz w:w="12240" w:h="15840" w:code="1"/>
          <w:pgMar w:top="1008" w:right="864" w:bottom="720" w:left="864" w:header="0" w:footer="720" w:gutter="0"/>
          <w:cols w:space="720"/>
          <w:titlePg/>
          <w:docGrid w:linePitch="299"/>
        </w:sectPr>
      </w:pPr>
      <w:r>
        <w:rPr>
          <w:rFonts w:ascii="Arial" w:eastAsia="Arial" w:hAnsi="Arial" w:cs="Arial"/>
          <w:color w:val="000000"/>
        </w:rPr>
        <w:t>This page intentionally left blank.</w:t>
      </w:r>
    </w:p>
    <w:p w14:paraId="75CD8393" w14:textId="65650C26" w:rsidR="00D03894" w:rsidRDefault="00D03894">
      <w:pPr>
        <w:spacing w:after="0"/>
      </w:pPr>
    </w:p>
    <w:p w14:paraId="708FF9B3" w14:textId="5E6B3772" w:rsidR="003A0428" w:rsidRDefault="003A0428">
      <w:pPr>
        <w:spacing w:after="0"/>
      </w:pPr>
    </w:p>
    <w:p w14:paraId="523AEE26" w14:textId="39CF0A90" w:rsidR="003A0428" w:rsidRDefault="003A0428">
      <w:pPr>
        <w:spacing w:after="0"/>
      </w:pPr>
    </w:p>
    <w:p w14:paraId="56D4F939" w14:textId="4369E16A" w:rsidR="003A0428" w:rsidRDefault="003A0428">
      <w:pPr>
        <w:spacing w:after="0"/>
      </w:pPr>
    </w:p>
    <w:p w14:paraId="4FF973F4" w14:textId="2FE22651" w:rsidR="003A0428" w:rsidRDefault="003A0428">
      <w:pPr>
        <w:spacing w:after="0"/>
      </w:pPr>
    </w:p>
    <w:p w14:paraId="11E4C0A1" w14:textId="0FBE93BE" w:rsidR="003A0428" w:rsidRDefault="003A0428">
      <w:pPr>
        <w:spacing w:after="0"/>
      </w:pPr>
    </w:p>
    <w:p w14:paraId="1D369CCB" w14:textId="77777777" w:rsidR="003A0428" w:rsidRDefault="003A0428">
      <w:pPr>
        <w:spacing w:after="0"/>
      </w:pPr>
    </w:p>
    <w:tbl>
      <w:tblPr>
        <w:tblW w:w="14425" w:type="dxa"/>
        <w:tblLayout w:type="fixed"/>
        <w:tblLook w:val="0000" w:firstRow="0" w:lastRow="0" w:firstColumn="0" w:lastColumn="0" w:noHBand="0" w:noVBand="0"/>
      </w:tblPr>
      <w:tblGrid>
        <w:gridCol w:w="745"/>
        <w:gridCol w:w="13680"/>
      </w:tblGrid>
      <w:tr w:rsidR="00D03894" w14:paraId="6E08D5C7" w14:textId="77777777">
        <w:trPr>
          <w:trHeight w:val="2420"/>
        </w:trPr>
        <w:tc>
          <w:tcPr>
            <w:tcW w:w="745" w:type="dxa"/>
            <w:vMerge w:val="restart"/>
          </w:tcPr>
          <w:p w14:paraId="683D9E61" w14:textId="77777777" w:rsidR="00D03894" w:rsidRDefault="00D03894"/>
        </w:tc>
        <w:tc>
          <w:tcPr>
            <w:tcW w:w="13680" w:type="dxa"/>
          </w:tcPr>
          <w:p w14:paraId="1EF1D25F" w14:textId="77777777" w:rsidR="00D03894" w:rsidRDefault="00D03894">
            <w:pPr>
              <w:pBdr>
                <w:top w:val="nil"/>
                <w:left w:val="nil"/>
                <w:bottom w:val="nil"/>
                <w:right w:val="nil"/>
                <w:between w:val="nil"/>
              </w:pBdr>
              <w:spacing w:after="0"/>
              <w:rPr>
                <w:rFonts w:ascii="Arial" w:eastAsia="Arial" w:hAnsi="Arial" w:cs="Arial"/>
                <w:b/>
                <w:color w:val="000000"/>
                <w:sz w:val="44"/>
                <w:szCs w:val="44"/>
              </w:rPr>
            </w:pPr>
            <w:r>
              <w:rPr>
                <w:rFonts w:ascii="Arial" w:eastAsia="Arial" w:hAnsi="Arial" w:cs="Arial"/>
                <w:b/>
                <w:color w:val="000000"/>
                <w:sz w:val="44"/>
                <w:szCs w:val="44"/>
              </w:rPr>
              <w:t xml:space="preserve">MA Professional Standards for Teachers of Adult Education </w:t>
            </w:r>
          </w:p>
          <w:p w14:paraId="3E2045E7" w14:textId="77777777" w:rsidR="00D03894" w:rsidRDefault="00D03894" w:rsidP="00292AD9">
            <w:pPr>
              <w:ind w:firstLine="720"/>
            </w:pPr>
          </w:p>
          <w:p w14:paraId="77267C04" w14:textId="27226159" w:rsidR="00D03894" w:rsidRDefault="00D03894" w:rsidP="003A0428">
            <w:pPr>
              <w:spacing w:after="0"/>
              <w:jc w:val="center"/>
              <w:rPr>
                <w:rFonts w:ascii="Arial" w:hAnsi="Arial" w:cs="Arial"/>
                <w:b/>
                <w:sz w:val="44"/>
                <w:szCs w:val="44"/>
              </w:rPr>
            </w:pPr>
            <w:r w:rsidRPr="00427139">
              <w:rPr>
                <w:rFonts w:ascii="Arial" w:hAnsi="Arial" w:cs="Arial"/>
                <w:b/>
                <w:sz w:val="44"/>
                <w:szCs w:val="44"/>
              </w:rPr>
              <w:t>Indicators of Proficiency</w:t>
            </w:r>
            <w:r>
              <w:rPr>
                <w:rFonts w:ascii="Arial" w:hAnsi="Arial" w:cs="Arial"/>
                <w:b/>
                <w:sz w:val="44"/>
                <w:szCs w:val="44"/>
              </w:rPr>
              <w:t xml:space="preserve"> Rubric</w:t>
            </w:r>
          </w:p>
          <w:p w14:paraId="6CFD5591" w14:textId="77777777" w:rsidR="003A0428" w:rsidRDefault="003A0428" w:rsidP="003A0428">
            <w:pPr>
              <w:spacing w:after="0"/>
              <w:jc w:val="center"/>
              <w:rPr>
                <w:rFonts w:ascii="Arial" w:hAnsi="Arial" w:cs="Arial"/>
                <w:b/>
                <w:sz w:val="44"/>
                <w:szCs w:val="44"/>
              </w:rPr>
            </w:pPr>
          </w:p>
          <w:p w14:paraId="1A18091D" w14:textId="597CD72F" w:rsidR="00D03894" w:rsidRPr="003A0428" w:rsidRDefault="00D03894" w:rsidP="003A0428">
            <w:pPr>
              <w:spacing w:after="0"/>
              <w:jc w:val="center"/>
              <w:rPr>
                <w:rFonts w:ascii="Arial" w:hAnsi="Arial" w:cs="Arial"/>
                <w:b/>
                <w:sz w:val="32"/>
                <w:szCs w:val="32"/>
              </w:rPr>
            </w:pPr>
            <w:r w:rsidRPr="003A0428">
              <w:rPr>
                <w:rFonts w:ascii="Arial" w:hAnsi="Arial" w:cs="Arial"/>
                <w:b/>
                <w:sz w:val="32"/>
                <w:szCs w:val="32"/>
              </w:rPr>
              <w:t xml:space="preserve">A Companion Tool for the Educator Growth and </w:t>
            </w:r>
            <w:r w:rsidR="00D50789">
              <w:rPr>
                <w:rFonts w:ascii="Arial" w:hAnsi="Arial" w:cs="Arial"/>
                <w:b/>
                <w:sz w:val="32"/>
                <w:szCs w:val="32"/>
              </w:rPr>
              <w:t>Effectiveness</w:t>
            </w:r>
            <w:r w:rsidRPr="003A0428">
              <w:rPr>
                <w:rFonts w:ascii="Arial" w:hAnsi="Arial" w:cs="Arial"/>
                <w:b/>
                <w:sz w:val="32"/>
                <w:szCs w:val="32"/>
              </w:rPr>
              <w:t xml:space="preserve"> Model</w:t>
            </w:r>
          </w:p>
          <w:p w14:paraId="219874F0" w14:textId="70CAED75" w:rsidR="003A0428" w:rsidRDefault="003A0428" w:rsidP="003A0428">
            <w:pPr>
              <w:spacing w:after="0"/>
              <w:jc w:val="center"/>
              <w:rPr>
                <w:b/>
                <w:i/>
                <w:sz w:val="32"/>
                <w:szCs w:val="32"/>
              </w:rPr>
            </w:pPr>
          </w:p>
          <w:p w14:paraId="1A70A223" w14:textId="6F909E5B" w:rsidR="003A0428" w:rsidRDefault="003A0428" w:rsidP="008302DB">
            <w:pPr>
              <w:spacing w:after="0"/>
              <w:jc w:val="center"/>
            </w:pPr>
          </w:p>
        </w:tc>
      </w:tr>
      <w:tr w:rsidR="00D03894" w14:paraId="1A6A9A84" w14:textId="77777777">
        <w:trPr>
          <w:trHeight w:val="160"/>
        </w:trPr>
        <w:tc>
          <w:tcPr>
            <w:tcW w:w="745" w:type="dxa"/>
            <w:vMerge/>
          </w:tcPr>
          <w:p w14:paraId="63FE34EB" w14:textId="77777777" w:rsidR="00D03894" w:rsidRDefault="00D03894">
            <w:pPr>
              <w:widowControl w:val="0"/>
              <w:pBdr>
                <w:top w:val="nil"/>
                <w:left w:val="nil"/>
                <w:bottom w:val="nil"/>
                <w:right w:val="nil"/>
                <w:between w:val="nil"/>
              </w:pBdr>
              <w:spacing w:after="0"/>
            </w:pPr>
          </w:p>
        </w:tc>
        <w:tc>
          <w:tcPr>
            <w:tcW w:w="13680" w:type="dxa"/>
          </w:tcPr>
          <w:p w14:paraId="2A40FE5A" w14:textId="5329D722" w:rsidR="00D03894" w:rsidRDefault="00D03894">
            <w:pPr>
              <w:spacing w:after="0"/>
              <w:rPr>
                <w:sz w:val="16"/>
                <w:szCs w:val="16"/>
              </w:rPr>
            </w:pPr>
          </w:p>
        </w:tc>
      </w:tr>
      <w:tr w:rsidR="00D03894" w14:paraId="3C6BDCCD" w14:textId="77777777">
        <w:trPr>
          <w:trHeight w:val="560"/>
        </w:trPr>
        <w:tc>
          <w:tcPr>
            <w:tcW w:w="745" w:type="dxa"/>
            <w:vMerge/>
          </w:tcPr>
          <w:p w14:paraId="06B668F0" w14:textId="77777777" w:rsidR="00D03894" w:rsidRDefault="00D03894">
            <w:pPr>
              <w:widowControl w:val="0"/>
              <w:pBdr>
                <w:top w:val="nil"/>
                <w:left w:val="nil"/>
                <w:bottom w:val="nil"/>
                <w:right w:val="nil"/>
                <w:between w:val="nil"/>
              </w:pBdr>
              <w:spacing w:after="0"/>
              <w:rPr>
                <w:sz w:val="16"/>
                <w:szCs w:val="16"/>
              </w:rPr>
            </w:pPr>
          </w:p>
        </w:tc>
        <w:tc>
          <w:tcPr>
            <w:tcW w:w="13680" w:type="dxa"/>
          </w:tcPr>
          <w:p w14:paraId="1EE46E65" w14:textId="5F1A1158" w:rsidR="00D03894" w:rsidRDefault="00D03894">
            <w:pPr>
              <w:pBdr>
                <w:top w:val="nil"/>
                <w:left w:val="nil"/>
                <w:bottom w:val="nil"/>
                <w:right w:val="nil"/>
                <w:between w:val="nil"/>
              </w:pBdr>
              <w:tabs>
                <w:tab w:val="left" w:pos="9304"/>
              </w:tabs>
              <w:spacing w:after="0" w:line="240" w:lineRule="auto"/>
              <w:ind w:right="-108"/>
              <w:rPr>
                <w:rFonts w:ascii="Arial" w:eastAsia="Arial" w:hAnsi="Arial" w:cs="Arial"/>
                <w:color w:val="FF0000"/>
                <w:sz w:val="24"/>
                <w:szCs w:val="24"/>
              </w:rPr>
            </w:pPr>
          </w:p>
        </w:tc>
      </w:tr>
      <w:tr w:rsidR="00D03894" w14:paraId="251EB25F" w14:textId="77777777">
        <w:trPr>
          <w:trHeight w:val="3420"/>
        </w:trPr>
        <w:tc>
          <w:tcPr>
            <w:tcW w:w="745" w:type="dxa"/>
          </w:tcPr>
          <w:p w14:paraId="11028296" w14:textId="77777777" w:rsidR="00D03894" w:rsidRDefault="00D03894">
            <w:pPr>
              <w:rPr>
                <w:color w:val="000000"/>
              </w:rPr>
            </w:pPr>
          </w:p>
        </w:tc>
        <w:tc>
          <w:tcPr>
            <w:tcW w:w="13680" w:type="dxa"/>
          </w:tcPr>
          <w:p w14:paraId="28586D5D" w14:textId="77777777" w:rsidR="00D03894" w:rsidRDefault="00D03894">
            <w:pPr>
              <w:pBdr>
                <w:top w:val="nil"/>
                <w:left w:val="nil"/>
                <w:bottom w:val="nil"/>
                <w:right w:val="nil"/>
                <w:between w:val="nil"/>
              </w:pBdr>
              <w:spacing w:after="0" w:line="240" w:lineRule="auto"/>
              <w:rPr>
                <w:rFonts w:ascii="Arial" w:eastAsia="Arial" w:hAnsi="Arial" w:cs="Arial"/>
                <w:b/>
                <w:color w:val="000000"/>
                <w:sz w:val="18"/>
                <w:szCs w:val="18"/>
              </w:rPr>
            </w:pPr>
          </w:p>
          <w:p w14:paraId="63685D74" w14:textId="77777777" w:rsidR="00D03894" w:rsidRDefault="00D03894">
            <w:pPr>
              <w:pBdr>
                <w:top w:val="nil"/>
                <w:left w:val="nil"/>
                <w:bottom w:val="nil"/>
                <w:right w:val="nil"/>
                <w:between w:val="nil"/>
              </w:pBdr>
              <w:spacing w:after="0" w:line="240" w:lineRule="auto"/>
              <w:rPr>
                <w:rFonts w:ascii="Arial" w:eastAsia="Arial" w:hAnsi="Arial" w:cs="Arial"/>
                <w:b/>
                <w:color w:val="000000"/>
                <w:sz w:val="18"/>
                <w:szCs w:val="18"/>
              </w:rPr>
            </w:pPr>
          </w:p>
          <w:p w14:paraId="70025909" w14:textId="77777777" w:rsidR="00D03894" w:rsidRDefault="00D03894" w:rsidP="009B64A2">
            <w:pPr>
              <w:pBdr>
                <w:top w:val="nil"/>
                <w:left w:val="nil"/>
                <w:bottom w:val="nil"/>
                <w:right w:val="nil"/>
                <w:between w:val="nil"/>
              </w:pBdr>
              <w:spacing w:after="0" w:line="240" w:lineRule="auto"/>
              <w:ind w:right="-108"/>
              <w:rPr>
                <w:rFonts w:ascii="Arial" w:eastAsia="Arial" w:hAnsi="Arial" w:cs="Arial"/>
                <w:color w:val="000000"/>
                <w:sz w:val="18"/>
                <w:szCs w:val="18"/>
              </w:rPr>
            </w:pPr>
          </w:p>
        </w:tc>
      </w:tr>
    </w:tbl>
    <w:p w14:paraId="3785D853" w14:textId="77777777" w:rsidR="00D03894" w:rsidRDefault="00D03894">
      <w:pPr>
        <w:spacing w:after="0"/>
        <w:ind w:left="720" w:right="720"/>
        <w:jc w:val="center"/>
        <w:rPr>
          <w:b/>
          <w:sz w:val="28"/>
          <w:szCs w:val="28"/>
        </w:rPr>
      </w:pPr>
      <w:bookmarkStart w:id="2" w:name="_gjdgxs" w:colFirst="0" w:colLast="0"/>
      <w:bookmarkEnd w:id="2"/>
    </w:p>
    <w:p w14:paraId="25ADA2FB" w14:textId="06183982" w:rsidR="00D03894" w:rsidRDefault="00D03894">
      <w:pPr>
        <w:spacing w:after="0"/>
        <w:ind w:left="720" w:right="720"/>
        <w:jc w:val="center"/>
        <w:rPr>
          <w:sz w:val="28"/>
          <w:szCs w:val="28"/>
        </w:rPr>
      </w:pPr>
      <w:r>
        <w:rPr>
          <w:b/>
          <w:sz w:val="28"/>
          <w:szCs w:val="28"/>
        </w:rPr>
        <w:lastRenderedPageBreak/>
        <w:t>Guide to the Indicators of Proficiency Rubric</w:t>
      </w:r>
    </w:p>
    <w:p w14:paraId="11524111" w14:textId="77777777" w:rsidR="00D03894" w:rsidRDefault="00D03894">
      <w:pPr>
        <w:spacing w:after="0"/>
        <w:ind w:left="720" w:right="720"/>
        <w:jc w:val="center"/>
        <w:rPr>
          <w:sz w:val="16"/>
          <w:szCs w:val="16"/>
        </w:rPr>
      </w:pPr>
    </w:p>
    <w:p w14:paraId="1B96E067" w14:textId="3E5DA6B8" w:rsidR="00D03894" w:rsidRDefault="00D03894" w:rsidP="00D03894">
      <w:pPr>
        <w:spacing w:after="0" w:line="240" w:lineRule="auto"/>
        <w:ind w:left="720" w:right="720"/>
      </w:pPr>
      <w:r>
        <w:t xml:space="preserve">This rubric describes characteristics of effective teaching practices at different levels of performance and </w:t>
      </w:r>
      <w:r w:rsidRPr="00EB592F">
        <w:t>is an optional tool</w:t>
      </w:r>
      <w:r>
        <w:t xml:space="preserve"> of the </w:t>
      </w:r>
      <w:hyperlink r:id="rId19">
        <w:r>
          <w:rPr>
            <w:color w:val="1155CC"/>
            <w:u w:val="single"/>
          </w:rPr>
          <w:t xml:space="preserve">Massachusetts Educator Growth and </w:t>
        </w:r>
        <w:r w:rsidR="00D50789">
          <w:rPr>
            <w:color w:val="1155CC"/>
            <w:u w:val="single"/>
          </w:rPr>
          <w:t>Effectiveness</w:t>
        </w:r>
        <w:r>
          <w:rPr>
            <w:color w:val="1155CC"/>
            <w:u w:val="single"/>
          </w:rPr>
          <w:t xml:space="preserve"> </w:t>
        </w:r>
      </w:hyperlink>
      <w:r>
        <w:rPr>
          <w:color w:val="1155CC"/>
          <w:u w:val="single"/>
        </w:rPr>
        <w:t>(EGE) Model</w:t>
      </w:r>
      <w:r>
        <w:t>. It is designed to help teachers and directors (1) develop a consistent, shared understanding of what proficient performance looks like in practice, (2) plan for ongoing professional development, and (3) support educator growth and student achievement.</w:t>
      </w:r>
      <w:r>
        <w:rPr>
          <w:rStyle w:val="FootnoteReference"/>
        </w:rPr>
        <w:footnoteReference w:id="1"/>
      </w:r>
      <w:r>
        <w:t xml:space="preserve"> The EGE Model is based on the Massachusetts Professional Standards for Teachers of Adult Education. Below is an overview of the Professional Standards:</w:t>
      </w:r>
    </w:p>
    <w:p w14:paraId="4DD8E7BA" w14:textId="77777777" w:rsidR="00292AD9" w:rsidRDefault="00292AD9" w:rsidP="00D03894">
      <w:pPr>
        <w:spacing w:after="0" w:line="240" w:lineRule="auto"/>
        <w:ind w:left="720" w:right="720"/>
        <w:rPr>
          <w:rFonts w:eastAsia="Arial"/>
          <w:b/>
          <w:sz w:val="24"/>
          <w:szCs w:val="24"/>
        </w:rPr>
      </w:pPr>
    </w:p>
    <w:p w14:paraId="4D88C587" w14:textId="77777777" w:rsidR="00D03894" w:rsidRPr="003820B2" w:rsidRDefault="00D03894" w:rsidP="00D03894">
      <w:pPr>
        <w:spacing w:after="0" w:line="240" w:lineRule="auto"/>
        <w:ind w:left="720" w:right="720"/>
        <w:rPr>
          <w:rFonts w:eastAsia="Arial"/>
          <w:b/>
          <w:sz w:val="24"/>
          <w:szCs w:val="24"/>
        </w:rPr>
      </w:pPr>
      <w:r w:rsidRPr="003820B2">
        <w:rPr>
          <w:rFonts w:eastAsia="Arial"/>
          <w:b/>
          <w:sz w:val="24"/>
          <w:szCs w:val="24"/>
        </w:rPr>
        <w:t>At-A-Glance: Professional Standards for Teachers of Adult Education</w:t>
      </w:r>
    </w:p>
    <w:p w14:paraId="130EAD01" w14:textId="77777777" w:rsidR="00D03894" w:rsidRPr="003820B2" w:rsidRDefault="00D03894" w:rsidP="00D03894">
      <w:pPr>
        <w:spacing w:after="0" w:line="240" w:lineRule="auto"/>
        <w:ind w:left="720" w:right="720"/>
        <w:rPr>
          <w:rFonts w:ascii="Arial" w:eastAsia="Arial" w:hAnsi="Arial" w:cs="Arial"/>
          <w:sz w:val="16"/>
          <w:szCs w:val="16"/>
        </w:rPr>
      </w:pPr>
    </w:p>
    <w:tbl>
      <w:tblPr>
        <w:tblW w:w="125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Chart represents an at-a-glance of the Massachusetts Professional Standards of Adult Education."/>
      </w:tblPr>
      <w:tblGrid>
        <w:gridCol w:w="4470"/>
        <w:gridCol w:w="4139"/>
        <w:gridCol w:w="3930"/>
      </w:tblGrid>
      <w:tr w:rsidR="00D03894" w14:paraId="66F79642" w14:textId="77777777" w:rsidTr="00D03894">
        <w:trPr>
          <w:jc w:val="center"/>
        </w:trPr>
        <w:tc>
          <w:tcPr>
            <w:tcW w:w="4470" w:type="dxa"/>
            <w:tcBorders>
              <w:bottom w:val="single" w:sz="4" w:space="0" w:color="000000"/>
            </w:tcBorders>
            <w:shd w:val="clear" w:color="auto" w:fill="D6E3BC" w:themeFill="accent3" w:themeFillTint="66"/>
            <w:tcMar>
              <w:left w:w="72" w:type="dxa"/>
              <w:right w:w="72" w:type="dxa"/>
            </w:tcMar>
            <w:vAlign w:val="center"/>
          </w:tcPr>
          <w:p w14:paraId="350FB47D" w14:textId="77777777" w:rsidR="00D03894" w:rsidRDefault="00D03894" w:rsidP="00D03894">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i/>
                <w:color w:val="000000"/>
                <w:sz w:val="20"/>
                <w:szCs w:val="20"/>
              </w:rPr>
              <w:t xml:space="preserve">Professional </w:t>
            </w:r>
            <w:r w:rsidRPr="004040EC">
              <w:rPr>
                <w:rFonts w:ascii="Arial" w:eastAsia="Arial" w:hAnsi="Arial" w:cs="Arial"/>
                <w:b/>
                <w:i/>
                <w:color w:val="000000"/>
                <w:sz w:val="20"/>
                <w:szCs w:val="20"/>
              </w:rPr>
              <w:t>Knowledge</w:t>
            </w:r>
            <w:r>
              <w:rPr>
                <w:rFonts w:ascii="Arial" w:eastAsia="Arial" w:hAnsi="Arial" w:cs="Arial"/>
                <w:b/>
                <w:i/>
                <w:color w:val="000000"/>
                <w:sz w:val="20"/>
                <w:szCs w:val="20"/>
              </w:rPr>
              <w:t xml:space="preserve"> Domain (K)</w:t>
            </w:r>
          </w:p>
        </w:tc>
        <w:tc>
          <w:tcPr>
            <w:tcW w:w="4139" w:type="dxa"/>
            <w:tcBorders>
              <w:bottom w:val="single" w:sz="4" w:space="0" w:color="000000"/>
            </w:tcBorders>
            <w:shd w:val="clear" w:color="auto" w:fill="FBD4B4"/>
            <w:tcMar>
              <w:left w:w="72" w:type="dxa"/>
              <w:right w:w="72" w:type="dxa"/>
            </w:tcMar>
            <w:vAlign w:val="center"/>
          </w:tcPr>
          <w:p w14:paraId="368BF0EF" w14:textId="77777777" w:rsidR="00D03894" w:rsidRDefault="00D03894" w:rsidP="00D03894">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i/>
                <w:color w:val="000000"/>
                <w:sz w:val="20"/>
                <w:szCs w:val="20"/>
              </w:rPr>
              <w:t xml:space="preserve">Instructional </w:t>
            </w:r>
            <w:r w:rsidRPr="004040EC">
              <w:rPr>
                <w:rFonts w:ascii="Arial" w:eastAsia="Arial" w:hAnsi="Arial" w:cs="Arial"/>
                <w:b/>
                <w:i/>
                <w:color w:val="000000"/>
                <w:sz w:val="20"/>
                <w:szCs w:val="20"/>
              </w:rPr>
              <w:t>Practice</w:t>
            </w:r>
            <w:r>
              <w:rPr>
                <w:rFonts w:ascii="Arial" w:eastAsia="Arial" w:hAnsi="Arial" w:cs="Arial"/>
                <w:b/>
                <w:i/>
                <w:color w:val="000000"/>
                <w:sz w:val="20"/>
                <w:szCs w:val="20"/>
              </w:rPr>
              <w:t xml:space="preserve"> Domain (P)</w:t>
            </w:r>
          </w:p>
        </w:tc>
        <w:tc>
          <w:tcPr>
            <w:tcW w:w="3930" w:type="dxa"/>
            <w:tcBorders>
              <w:bottom w:val="single" w:sz="4" w:space="0" w:color="000000"/>
            </w:tcBorders>
            <w:shd w:val="clear" w:color="auto" w:fill="E5DFEC" w:themeFill="accent4" w:themeFillTint="33"/>
            <w:tcMar>
              <w:left w:w="72" w:type="dxa"/>
              <w:right w:w="72" w:type="dxa"/>
            </w:tcMar>
            <w:vAlign w:val="center"/>
          </w:tcPr>
          <w:p w14:paraId="31A6CC47" w14:textId="77777777" w:rsidR="00D03894" w:rsidRDefault="00D03894" w:rsidP="00D03894">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b/>
                <w:i/>
                <w:color w:val="000000"/>
                <w:sz w:val="20"/>
                <w:szCs w:val="20"/>
              </w:rPr>
              <w:t>Continuous Improvement Domain (C)</w:t>
            </w:r>
          </w:p>
        </w:tc>
      </w:tr>
      <w:tr w:rsidR="00D03894" w14:paraId="6EA564FA" w14:textId="77777777" w:rsidTr="00D03894">
        <w:trPr>
          <w:trHeight w:val="1187"/>
          <w:jc w:val="center"/>
        </w:trPr>
        <w:tc>
          <w:tcPr>
            <w:tcW w:w="4470" w:type="dxa"/>
            <w:tcBorders>
              <w:right w:val="single" w:sz="4" w:space="0" w:color="000000"/>
            </w:tcBorders>
            <w:tcMar>
              <w:left w:w="115" w:type="dxa"/>
              <w:right w:w="115" w:type="dxa"/>
            </w:tcMar>
          </w:tcPr>
          <w:p w14:paraId="434C5358" w14:textId="77777777" w:rsidR="00D03894" w:rsidRDefault="00D03894" w:rsidP="00D03894">
            <w:pPr>
              <w:spacing w:after="0"/>
            </w:pPr>
            <w:r>
              <w:rPr>
                <w:b/>
              </w:rPr>
              <w:t>Standard K1. Content, Theory and Research</w:t>
            </w:r>
          </w:p>
          <w:p w14:paraId="622629FD" w14:textId="77777777" w:rsidR="00D03894" w:rsidRDefault="00D03894" w:rsidP="00D03894">
            <w:pPr>
              <w:spacing w:after="0"/>
            </w:pPr>
            <w:r>
              <w:t xml:space="preserve">K1.1 Adult Basic Education </w:t>
            </w:r>
          </w:p>
          <w:p w14:paraId="6D25B2A3" w14:textId="77777777" w:rsidR="00D03894" w:rsidRDefault="00D03894" w:rsidP="00D03894">
            <w:pPr>
              <w:spacing w:after="0"/>
              <w:rPr>
                <w:sz w:val="12"/>
                <w:szCs w:val="12"/>
              </w:rPr>
            </w:pPr>
            <w:r>
              <w:t xml:space="preserve">K1.1 English for Speakers of Other Languages  </w:t>
            </w:r>
          </w:p>
          <w:p w14:paraId="5A430E59" w14:textId="77777777" w:rsidR="00D03894" w:rsidRDefault="00D03894" w:rsidP="00D03894">
            <w:pPr>
              <w:spacing w:after="0"/>
            </w:pPr>
            <w:r>
              <w:t xml:space="preserve">K1.2 Adult Teaching and Learning  </w:t>
            </w:r>
          </w:p>
        </w:tc>
        <w:tc>
          <w:tcPr>
            <w:tcW w:w="4139" w:type="dxa"/>
            <w:tcBorders>
              <w:left w:val="single" w:sz="4" w:space="0" w:color="000000"/>
              <w:bottom w:val="single" w:sz="4" w:space="0" w:color="000000"/>
              <w:right w:val="single" w:sz="4" w:space="0" w:color="000000"/>
            </w:tcBorders>
            <w:tcMar>
              <w:left w:w="115" w:type="dxa"/>
              <w:right w:w="115" w:type="dxa"/>
            </w:tcMar>
          </w:tcPr>
          <w:p w14:paraId="598A6531" w14:textId="77777777" w:rsidR="00D03894" w:rsidRDefault="00D03894" w:rsidP="00D03894">
            <w:pPr>
              <w:spacing w:after="0"/>
              <w:ind w:left="11"/>
            </w:pPr>
            <w:r>
              <w:rPr>
                <w:b/>
              </w:rPr>
              <w:t xml:space="preserve">Standard P1. Design and Instruction </w:t>
            </w:r>
          </w:p>
          <w:p w14:paraId="2D58E21E" w14:textId="77777777" w:rsidR="00D03894" w:rsidRDefault="00D03894" w:rsidP="00D03894">
            <w:pPr>
              <w:spacing w:after="0"/>
            </w:pPr>
            <w:r>
              <w:t xml:space="preserve">P1.1 Standards-based Units </w:t>
            </w:r>
          </w:p>
          <w:p w14:paraId="45E76028" w14:textId="77777777" w:rsidR="00D03894" w:rsidRDefault="00D03894" w:rsidP="00D03894">
            <w:pPr>
              <w:spacing w:before="40" w:after="40"/>
            </w:pPr>
            <w:r>
              <w:t>P1.2 Well-structured Lessons</w:t>
            </w:r>
          </w:p>
          <w:p w14:paraId="5860AE67" w14:textId="77777777" w:rsidR="00D03894" w:rsidRDefault="00D03894" w:rsidP="00D03894">
            <w:pPr>
              <w:spacing w:before="40" w:after="40"/>
            </w:pPr>
            <w:r>
              <w:t>P1.3 Student Engagement</w:t>
            </w:r>
          </w:p>
          <w:p w14:paraId="100F9763" w14:textId="77777777" w:rsidR="00D03894" w:rsidRDefault="00D03894" w:rsidP="00D03894">
            <w:pPr>
              <w:spacing w:before="40" w:after="40"/>
            </w:pPr>
            <w:r>
              <w:t>P1.4 Meeting Diverse Needs</w:t>
            </w:r>
          </w:p>
        </w:tc>
        <w:tc>
          <w:tcPr>
            <w:tcW w:w="3930" w:type="dxa"/>
            <w:tcBorders>
              <w:left w:val="single" w:sz="4" w:space="0" w:color="000000"/>
              <w:bottom w:val="single" w:sz="4" w:space="0" w:color="000000"/>
              <w:right w:val="single" w:sz="4" w:space="0" w:color="000000"/>
            </w:tcBorders>
            <w:tcMar>
              <w:left w:w="115" w:type="dxa"/>
              <w:right w:w="115" w:type="dxa"/>
            </w:tcMar>
          </w:tcPr>
          <w:p w14:paraId="412F6F01" w14:textId="77777777" w:rsidR="00D03894" w:rsidRDefault="00D03894" w:rsidP="00D03894">
            <w:pPr>
              <w:spacing w:after="0"/>
              <w:ind w:left="65" w:hanging="20"/>
            </w:pPr>
            <w:r>
              <w:rPr>
                <w:b/>
              </w:rPr>
              <w:t>Standard C1. Growth Mindset</w:t>
            </w:r>
          </w:p>
          <w:p w14:paraId="53C2627D" w14:textId="77777777" w:rsidR="00D03894" w:rsidRDefault="00D03894" w:rsidP="00D03894">
            <w:pPr>
              <w:spacing w:after="0"/>
            </w:pPr>
            <w:r>
              <w:t>C1.1 High Expectations</w:t>
            </w:r>
          </w:p>
          <w:p w14:paraId="6349292E" w14:textId="77777777" w:rsidR="00D03894" w:rsidRDefault="00D03894" w:rsidP="00D03894">
            <w:pPr>
              <w:spacing w:before="40" w:after="40"/>
            </w:pPr>
            <w:r>
              <w:t>C1.2 Student Ownership</w:t>
            </w:r>
          </w:p>
          <w:p w14:paraId="08BDA667" w14:textId="77777777" w:rsidR="00D03894" w:rsidRDefault="00D03894" w:rsidP="00D03894">
            <w:pPr>
              <w:spacing w:before="40" w:after="40"/>
            </w:pPr>
            <w:r>
              <w:t>C1.3 Lifelong Learning</w:t>
            </w:r>
          </w:p>
        </w:tc>
      </w:tr>
      <w:tr w:rsidR="00D03894" w14:paraId="492DE4DA" w14:textId="77777777" w:rsidTr="00D03894">
        <w:trPr>
          <w:trHeight w:val="1745"/>
          <w:jc w:val="center"/>
        </w:trPr>
        <w:tc>
          <w:tcPr>
            <w:tcW w:w="4470" w:type="dxa"/>
            <w:tcBorders>
              <w:right w:val="single" w:sz="4" w:space="0" w:color="000000"/>
            </w:tcBorders>
            <w:tcMar>
              <w:left w:w="115" w:type="dxa"/>
              <w:right w:w="115" w:type="dxa"/>
            </w:tcMar>
          </w:tcPr>
          <w:p w14:paraId="5A1FC76D" w14:textId="23E4477D" w:rsidR="00D03894" w:rsidRDefault="00D03894" w:rsidP="00D03894">
            <w:pPr>
              <w:spacing w:before="40" w:after="40"/>
            </w:pPr>
            <w:r>
              <w:rPr>
                <w:b/>
              </w:rPr>
              <w:t>Standard K2. Standards</w:t>
            </w:r>
          </w:p>
          <w:p w14:paraId="10327D23" w14:textId="2197F3D1" w:rsidR="00D03894" w:rsidRDefault="00D03894" w:rsidP="00292AD9">
            <w:pPr>
              <w:spacing w:before="40" w:after="40"/>
              <w:ind w:left="449" w:hanging="450"/>
            </w:pPr>
            <w:bookmarkStart w:id="3" w:name="_30j0zll" w:colFirst="0" w:colLast="0"/>
            <w:bookmarkEnd w:id="3"/>
            <w:r>
              <w:t xml:space="preserve">K2.1 </w:t>
            </w:r>
            <w:hyperlink r:id="rId20">
              <w:r>
                <w:rPr>
                  <w:color w:val="0000FF"/>
                  <w:u w:val="single"/>
                </w:rPr>
                <w:t>Professional Standards for Teachers</w:t>
              </w:r>
            </w:hyperlink>
            <w:r w:rsidR="00292AD9">
              <w:rPr>
                <w:color w:val="0000FF"/>
                <w:u w:val="single"/>
              </w:rPr>
              <w:t xml:space="preserve"> of Adult Education</w:t>
            </w:r>
          </w:p>
          <w:p w14:paraId="7BF767B3" w14:textId="17EC0344" w:rsidR="00D03894" w:rsidRDefault="00D03894" w:rsidP="00292AD9">
            <w:pPr>
              <w:spacing w:before="40" w:after="40"/>
              <w:ind w:left="449" w:hanging="450"/>
            </w:pPr>
            <w:r>
              <w:t xml:space="preserve">K2.2 </w:t>
            </w:r>
            <w:hyperlink r:id="rId21">
              <w:r>
                <w:rPr>
                  <w:color w:val="0000FF"/>
                  <w:u w:val="single"/>
                </w:rPr>
                <w:t>College and Career Readiness Standards</w:t>
              </w:r>
              <w:r w:rsidR="00292AD9">
                <w:rPr>
                  <w:color w:val="0000FF"/>
                  <w:u w:val="single"/>
                </w:rPr>
                <w:t xml:space="preserve"> for Adult Education (ABE)</w:t>
              </w:r>
              <w:r>
                <w:rPr>
                  <w:color w:val="0000FF"/>
                  <w:u w:val="single"/>
                </w:rPr>
                <w:t xml:space="preserve"> </w:t>
              </w:r>
            </w:hyperlink>
          </w:p>
          <w:p w14:paraId="5D5242E0" w14:textId="544616E7" w:rsidR="00D03894" w:rsidRDefault="00D03894" w:rsidP="00292AD9">
            <w:pPr>
              <w:spacing w:before="40" w:after="40"/>
              <w:ind w:left="449" w:hanging="450"/>
            </w:pPr>
            <w:r>
              <w:t xml:space="preserve">K2.2 </w:t>
            </w:r>
            <w:hyperlink r:id="rId22">
              <w:r>
                <w:rPr>
                  <w:color w:val="0000FF"/>
                  <w:u w:val="single"/>
                </w:rPr>
                <w:t>MA</w:t>
              </w:r>
            </w:hyperlink>
            <w:hyperlink r:id="rId23">
              <w:r>
                <w:rPr>
                  <w:color w:val="0000FF"/>
                  <w:u w:val="single"/>
                </w:rPr>
                <w:t xml:space="preserve"> En</w:t>
              </w:r>
            </w:hyperlink>
            <w:hyperlink r:id="rId24">
              <w:r>
                <w:rPr>
                  <w:color w:val="0000FF"/>
                  <w:u w:val="single"/>
                </w:rPr>
                <w:t>glish Language Proficiency                            Standards for Adult Education</w:t>
              </w:r>
            </w:hyperlink>
            <w:r w:rsidR="00292AD9">
              <w:rPr>
                <w:color w:val="0000FF"/>
                <w:u w:val="single"/>
              </w:rPr>
              <w:t xml:space="preserve"> (ESOL)</w:t>
            </w:r>
          </w:p>
        </w:tc>
        <w:tc>
          <w:tcPr>
            <w:tcW w:w="4139" w:type="dxa"/>
            <w:tcBorders>
              <w:top w:val="single" w:sz="4" w:space="0" w:color="000000"/>
              <w:left w:val="single" w:sz="4" w:space="0" w:color="000000"/>
              <w:bottom w:val="single" w:sz="4" w:space="0" w:color="000000"/>
              <w:right w:val="single" w:sz="4" w:space="0" w:color="000000"/>
            </w:tcBorders>
            <w:tcMar>
              <w:left w:w="115" w:type="dxa"/>
              <w:right w:w="115" w:type="dxa"/>
            </w:tcMar>
          </w:tcPr>
          <w:p w14:paraId="37DC672A" w14:textId="77777777" w:rsidR="00D03894" w:rsidRDefault="00D03894" w:rsidP="00D03894">
            <w:pPr>
              <w:spacing w:after="0"/>
              <w:ind w:left="27"/>
            </w:pPr>
            <w:r>
              <w:rPr>
                <w:b/>
              </w:rPr>
              <w:t xml:space="preserve">Standard P2. Assessment </w:t>
            </w:r>
          </w:p>
          <w:p w14:paraId="1D6E7D4B" w14:textId="77777777" w:rsidR="00D03894" w:rsidRDefault="00D03894" w:rsidP="00D03894">
            <w:pPr>
              <w:spacing w:after="0"/>
            </w:pPr>
            <w:r>
              <w:t>P2.1 Assessment Methods</w:t>
            </w:r>
          </w:p>
          <w:p w14:paraId="32C96137" w14:textId="77777777" w:rsidR="00D03894" w:rsidRDefault="00D03894" w:rsidP="00D03894">
            <w:pPr>
              <w:spacing w:after="0"/>
            </w:pPr>
            <w:r>
              <w:t>P2.2 Modifying Instruction</w:t>
            </w:r>
          </w:p>
          <w:p w14:paraId="72A352F2" w14:textId="77777777" w:rsidR="00D03894" w:rsidRDefault="00D03894" w:rsidP="00D03894">
            <w:pPr>
              <w:spacing w:before="40" w:after="40"/>
            </w:pPr>
            <w:r>
              <w:t>P2.3 Student Progress</w:t>
            </w:r>
          </w:p>
        </w:tc>
        <w:tc>
          <w:tcPr>
            <w:tcW w:w="3930" w:type="dxa"/>
            <w:tcBorders>
              <w:top w:val="single" w:sz="4" w:space="0" w:color="000000"/>
              <w:left w:val="single" w:sz="4" w:space="0" w:color="000000"/>
              <w:right w:val="single" w:sz="4" w:space="0" w:color="000000"/>
            </w:tcBorders>
            <w:tcMar>
              <w:left w:w="115" w:type="dxa"/>
              <w:right w:w="115" w:type="dxa"/>
            </w:tcMar>
          </w:tcPr>
          <w:p w14:paraId="7EB1F131" w14:textId="77777777" w:rsidR="00D03894" w:rsidRDefault="00D03894" w:rsidP="00D03894">
            <w:pPr>
              <w:spacing w:after="0"/>
              <w:ind w:left="65" w:hanging="7"/>
            </w:pPr>
            <w:r>
              <w:rPr>
                <w:b/>
              </w:rPr>
              <w:t xml:space="preserve">Standard C2. Reflective Practice </w:t>
            </w:r>
          </w:p>
          <w:p w14:paraId="0B7ED892" w14:textId="77777777" w:rsidR="00D03894" w:rsidRDefault="00D03894" w:rsidP="00D03894">
            <w:pPr>
              <w:spacing w:after="0"/>
            </w:pPr>
            <w:r>
              <w:t>C2.1 Self-assessment</w:t>
            </w:r>
          </w:p>
          <w:p w14:paraId="1C46FE95" w14:textId="77777777" w:rsidR="00D03894" w:rsidRDefault="00D03894" w:rsidP="00D03894">
            <w:pPr>
              <w:spacing w:before="40" w:after="40"/>
            </w:pPr>
            <w:r>
              <w:t>C2.2 Goal Setting</w:t>
            </w:r>
          </w:p>
          <w:p w14:paraId="6AA14DAD" w14:textId="77777777" w:rsidR="00D03894" w:rsidRDefault="00D03894" w:rsidP="00D03894">
            <w:pPr>
              <w:spacing w:before="40" w:after="40"/>
            </w:pPr>
            <w:r>
              <w:t xml:space="preserve">C2.3 Professional Development </w:t>
            </w:r>
          </w:p>
        </w:tc>
      </w:tr>
    </w:tbl>
    <w:p w14:paraId="00B15478" w14:textId="77777777" w:rsidR="00D03894" w:rsidRDefault="00D03894" w:rsidP="00D03894">
      <w:pPr>
        <w:pBdr>
          <w:top w:val="nil"/>
          <w:left w:val="nil"/>
          <w:bottom w:val="nil"/>
          <w:right w:val="nil"/>
          <w:between w:val="nil"/>
        </w:pBdr>
        <w:spacing w:after="0" w:line="240" w:lineRule="auto"/>
        <w:ind w:left="630"/>
        <w:rPr>
          <w:color w:val="000000"/>
          <w:sz w:val="20"/>
          <w:szCs w:val="20"/>
        </w:rPr>
      </w:pPr>
    </w:p>
    <w:p w14:paraId="2E0227D5" w14:textId="77777777" w:rsidR="00D03894" w:rsidRPr="001C11A5" w:rsidRDefault="00D03894">
      <w:pPr>
        <w:pStyle w:val="Heading3"/>
        <w:spacing w:before="0" w:after="0"/>
        <w:ind w:left="720" w:right="720"/>
        <w:rPr>
          <w:rFonts w:asciiTheme="majorHAnsi" w:hAnsiTheme="majorHAnsi" w:cstheme="majorHAnsi"/>
        </w:rPr>
      </w:pPr>
      <w:r w:rsidRPr="001C11A5">
        <w:rPr>
          <w:rFonts w:asciiTheme="majorHAnsi" w:hAnsiTheme="majorHAnsi" w:cstheme="majorHAnsi"/>
        </w:rPr>
        <w:t xml:space="preserve">Organization </w:t>
      </w:r>
    </w:p>
    <w:p w14:paraId="23BEDE9D" w14:textId="079741C2" w:rsidR="00D03894" w:rsidRPr="001C11A5" w:rsidRDefault="00D03894">
      <w:pPr>
        <w:pStyle w:val="Heading3"/>
        <w:spacing w:before="0" w:after="0"/>
        <w:ind w:left="720" w:right="720"/>
        <w:rPr>
          <w:rFonts w:asciiTheme="majorHAnsi" w:hAnsiTheme="majorHAnsi" w:cstheme="majorHAnsi"/>
          <w:b w:val="0"/>
          <w:sz w:val="22"/>
          <w:szCs w:val="22"/>
        </w:rPr>
      </w:pPr>
      <w:r w:rsidRPr="001C11A5">
        <w:rPr>
          <w:rFonts w:asciiTheme="majorHAnsi" w:hAnsiTheme="majorHAnsi" w:cstheme="majorHAnsi"/>
          <w:b w:val="0"/>
          <w:sz w:val="22"/>
          <w:szCs w:val="22"/>
        </w:rPr>
        <w:t xml:space="preserve">The structure of </w:t>
      </w:r>
      <w:r>
        <w:rPr>
          <w:rFonts w:asciiTheme="majorHAnsi" w:hAnsiTheme="majorHAnsi" w:cstheme="majorHAnsi"/>
          <w:b w:val="0"/>
          <w:sz w:val="22"/>
          <w:szCs w:val="22"/>
        </w:rPr>
        <w:t xml:space="preserve">the Indicators of Proficiency Rubric builds on the organization of the MA Professional Standards for Teachers:  </w:t>
      </w:r>
    </w:p>
    <w:p w14:paraId="6C6EEFE8" w14:textId="77777777" w:rsidR="00D03894" w:rsidRPr="00DC5CBF" w:rsidRDefault="00D03894" w:rsidP="00D03894">
      <w:pPr>
        <w:pStyle w:val="ListParagraph"/>
        <w:numPr>
          <w:ilvl w:val="0"/>
          <w:numId w:val="5"/>
        </w:numPr>
        <w:pBdr>
          <w:top w:val="nil"/>
          <w:left w:val="nil"/>
          <w:bottom w:val="nil"/>
          <w:right w:val="nil"/>
          <w:between w:val="nil"/>
        </w:pBdr>
        <w:spacing w:before="160" w:after="0" w:line="240" w:lineRule="auto"/>
        <w:ind w:right="720"/>
        <w:rPr>
          <w:rFonts w:asciiTheme="majorHAnsi" w:hAnsiTheme="majorHAnsi" w:cstheme="majorHAnsi"/>
        </w:rPr>
      </w:pPr>
      <w:r w:rsidRPr="001C11A5">
        <w:rPr>
          <w:rFonts w:asciiTheme="majorHAnsi" w:eastAsia="Arial" w:hAnsiTheme="majorHAnsi" w:cstheme="majorHAnsi"/>
          <w:b/>
          <w:color w:val="000000"/>
        </w:rPr>
        <w:t>Domains</w:t>
      </w:r>
      <w:r w:rsidRPr="001C11A5">
        <w:rPr>
          <w:rFonts w:asciiTheme="majorHAnsi" w:eastAsia="Arial" w:hAnsiTheme="majorHAnsi" w:cstheme="majorHAnsi"/>
          <w:color w:val="000000"/>
        </w:rPr>
        <w:t>: Domains are the overarching categories of professional practices for effective teaching. There are three domains for teachers of adult education:</w:t>
      </w:r>
      <w:r w:rsidRPr="001C11A5">
        <w:rPr>
          <w:rFonts w:asciiTheme="majorHAnsi" w:eastAsia="Arial" w:hAnsiTheme="majorHAnsi" w:cstheme="majorHAnsi"/>
          <w:i/>
          <w:color w:val="000000"/>
        </w:rPr>
        <w:t xml:space="preserve"> Professional Knowledge (K), Instructional Practice (P), and Continuous Improvement (C).</w:t>
      </w:r>
    </w:p>
    <w:p w14:paraId="5F672CF2" w14:textId="77777777" w:rsidR="00DC5CBF" w:rsidRPr="001C11A5" w:rsidRDefault="00DC5CBF" w:rsidP="00DC5CBF">
      <w:pPr>
        <w:pStyle w:val="ListParagraph"/>
        <w:pBdr>
          <w:top w:val="nil"/>
          <w:left w:val="nil"/>
          <w:bottom w:val="nil"/>
          <w:right w:val="nil"/>
          <w:between w:val="nil"/>
        </w:pBdr>
        <w:spacing w:before="160" w:after="0" w:line="240" w:lineRule="auto"/>
        <w:ind w:left="1080" w:right="720"/>
        <w:rPr>
          <w:rFonts w:asciiTheme="majorHAnsi" w:hAnsiTheme="majorHAnsi" w:cstheme="majorHAnsi"/>
        </w:rPr>
      </w:pPr>
    </w:p>
    <w:p w14:paraId="6AE68B4C" w14:textId="54AF4761" w:rsidR="00D03894" w:rsidRPr="001C11A5" w:rsidRDefault="00D03894" w:rsidP="00D03894">
      <w:pPr>
        <w:pStyle w:val="ListParagraph"/>
        <w:numPr>
          <w:ilvl w:val="0"/>
          <w:numId w:val="5"/>
        </w:numPr>
        <w:pBdr>
          <w:top w:val="nil"/>
          <w:left w:val="nil"/>
          <w:bottom w:val="nil"/>
          <w:right w:val="nil"/>
          <w:between w:val="nil"/>
        </w:pBdr>
        <w:spacing w:before="160" w:after="0" w:line="240" w:lineRule="auto"/>
        <w:ind w:right="720"/>
        <w:rPr>
          <w:rFonts w:asciiTheme="majorHAnsi" w:hAnsiTheme="majorHAnsi" w:cstheme="majorHAnsi"/>
        </w:rPr>
      </w:pPr>
      <w:r w:rsidRPr="001C11A5">
        <w:rPr>
          <w:rFonts w:asciiTheme="majorHAnsi" w:eastAsia="Arial" w:hAnsiTheme="majorHAnsi" w:cstheme="majorHAnsi"/>
          <w:b/>
          <w:color w:val="000000"/>
        </w:rPr>
        <w:t>Standards</w:t>
      </w:r>
      <w:r w:rsidRPr="001C11A5">
        <w:rPr>
          <w:rFonts w:asciiTheme="majorHAnsi" w:eastAsia="Arial" w:hAnsiTheme="majorHAnsi" w:cstheme="majorHAnsi"/>
          <w:color w:val="000000"/>
        </w:rPr>
        <w:t>: Standards are broad statements about the knowledge and behaviors of effective adult educators. Each domain has two standards</w:t>
      </w:r>
      <w:r>
        <w:rPr>
          <w:rFonts w:asciiTheme="majorHAnsi" w:eastAsia="Arial" w:hAnsiTheme="majorHAnsi" w:cstheme="majorHAnsi"/>
          <w:color w:val="000000"/>
        </w:rPr>
        <w:t xml:space="preserve"> (e.g., </w:t>
      </w:r>
      <w:r w:rsidR="00043642">
        <w:rPr>
          <w:rFonts w:asciiTheme="majorHAnsi" w:eastAsia="Arial" w:hAnsiTheme="majorHAnsi" w:cstheme="majorHAnsi"/>
          <w:color w:val="000000"/>
        </w:rPr>
        <w:t xml:space="preserve">Professional Knowledge Domain: </w:t>
      </w:r>
      <w:r>
        <w:rPr>
          <w:rFonts w:asciiTheme="majorHAnsi" w:eastAsia="Arial" w:hAnsiTheme="majorHAnsi" w:cstheme="majorHAnsi"/>
          <w:color w:val="000000"/>
        </w:rPr>
        <w:t>Standard K1, Content, Theory and Research</w:t>
      </w:r>
      <w:r w:rsidR="00043642">
        <w:rPr>
          <w:rFonts w:asciiTheme="majorHAnsi" w:eastAsia="Arial" w:hAnsiTheme="majorHAnsi" w:cstheme="majorHAnsi"/>
          <w:color w:val="000000"/>
        </w:rPr>
        <w:t xml:space="preserve"> and</w:t>
      </w:r>
      <w:r>
        <w:rPr>
          <w:rFonts w:asciiTheme="majorHAnsi" w:eastAsia="Arial" w:hAnsiTheme="majorHAnsi" w:cstheme="majorHAnsi"/>
          <w:color w:val="000000"/>
        </w:rPr>
        <w:t xml:space="preserve"> Standard </w:t>
      </w:r>
      <w:r w:rsidR="00043642">
        <w:rPr>
          <w:rFonts w:asciiTheme="majorHAnsi" w:eastAsia="Arial" w:hAnsiTheme="majorHAnsi" w:cstheme="majorHAnsi"/>
          <w:color w:val="000000"/>
        </w:rPr>
        <w:t>K2, Standards</w:t>
      </w:r>
      <w:r>
        <w:rPr>
          <w:rFonts w:asciiTheme="majorHAnsi" w:eastAsia="Arial" w:hAnsiTheme="majorHAnsi" w:cstheme="majorHAnsi"/>
          <w:color w:val="000000"/>
        </w:rPr>
        <w:t>).</w:t>
      </w:r>
      <w:r w:rsidRPr="001C11A5">
        <w:rPr>
          <w:rFonts w:asciiTheme="majorHAnsi" w:eastAsia="Arial" w:hAnsiTheme="majorHAnsi" w:cstheme="majorHAnsi"/>
          <w:color w:val="000000"/>
        </w:rPr>
        <w:t xml:space="preserve">  </w:t>
      </w:r>
    </w:p>
    <w:p w14:paraId="297AC7D7" w14:textId="77777777" w:rsidR="00D03894" w:rsidRPr="001C11A5" w:rsidRDefault="00D03894" w:rsidP="00D03894">
      <w:pPr>
        <w:pStyle w:val="ListParagraph"/>
        <w:pBdr>
          <w:top w:val="nil"/>
          <w:left w:val="nil"/>
          <w:bottom w:val="nil"/>
          <w:right w:val="nil"/>
          <w:between w:val="nil"/>
        </w:pBdr>
        <w:spacing w:before="160" w:after="0" w:line="240" w:lineRule="auto"/>
        <w:ind w:right="720"/>
        <w:rPr>
          <w:rFonts w:asciiTheme="majorHAnsi" w:hAnsiTheme="majorHAnsi" w:cstheme="majorHAnsi"/>
        </w:rPr>
      </w:pPr>
    </w:p>
    <w:p w14:paraId="665145DD" w14:textId="77777777" w:rsidR="00D03894" w:rsidRPr="001C11A5" w:rsidRDefault="00D03894" w:rsidP="00D03894">
      <w:pPr>
        <w:pStyle w:val="ListParagraph"/>
        <w:numPr>
          <w:ilvl w:val="0"/>
          <w:numId w:val="5"/>
        </w:numPr>
        <w:pBdr>
          <w:top w:val="nil"/>
          <w:left w:val="nil"/>
          <w:bottom w:val="nil"/>
          <w:right w:val="nil"/>
          <w:between w:val="nil"/>
        </w:pBdr>
        <w:spacing w:before="160" w:after="0" w:line="240" w:lineRule="auto"/>
        <w:ind w:right="720"/>
        <w:rPr>
          <w:rFonts w:asciiTheme="majorHAnsi" w:hAnsiTheme="majorHAnsi" w:cstheme="majorHAnsi"/>
        </w:rPr>
      </w:pPr>
      <w:r w:rsidRPr="001C11A5">
        <w:rPr>
          <w:rFonts w:asciiTheme="majorHAnsi" w:eastAsia="Arial" w:hAnsiTheme="majorHAnsi" w:cstheme="majorHAnsi"/>
          <w:b/>
          <w:color w:val="000000"/>
        </w:rPr>
        <w:lastRenderedPageBreak/>
        <w:t>Indicators:</w:t>
      </w:r>
      <w:r w:rsidRPr="001C11A5">
        <w:rPr>
          <w:rFonts w:asciiTheme="majorHAnsi" w:eastAsia="Arial" w:hAnsiTheme="majorHAnsi" w:cstheme="majorHAnsi"/>
          <w:color w:val="000000"/>
        </w:rPr>
        <w:t xml:space="preserve"> The Indicators elaborate on specific aspects of a standard and serve as checkpoints to measure progress toward meeting that </w:t>
      </w:r>
    </w:p>
    <w:p w14:paraId="56F2296B" w14:textId="77777777" w:rsidR="00D03894" w:rsidRPr="00130C3E" w:rsidRDefault="00D03894" w:rsidP="00D03894">
      <w:pPr>
        <w:pStyle w:val="ListParagraph"/>
        <w:pBdr>
          <w:top w:val="nil"/>
          <w:left w:val="nil"/>
          <w:bottom w:val="nil"/>
          <w:right w:val="nil"/>
          <w:between w:val="nil"/>
        </w:pBdr>
        <w:spacing w:before="160" w:after="0" w:line="240" w:lineRule="auto"/>
        <w:ind w:left="1080" w:right="720"/>
        <w:rPr>
          <w:rFonts w:asciiTheme="majorHAnsi" w:hAnsiTheme="majorHAnsi" w:cstheme="majorHAnsi"/>
          <w:color w:val="C00000"/>
        </w:rPr>
      </w:pPr>
      <w:proofErr w:type="gramStart"/>
      <w:r w:rsidRPr="001C11A5">
        <w:rPr>
          <w:rFonts w:asciiTheme="majorHAnsi" w:eastAsia="Arial" w:hAnsiTheme="majorHAnsi" w:cstheme="majorHAnsi"/>
          <w:color w:val="000000"/>
        </w:rPr>
        <w:t>standard</w:t>
      </w:r>
      <w:proofErr w:type="gramEnd"/>
      <w:r w:rsidRPr="001C11A5">
        <w:rPr>
          <w:rFonts w:asciiTheme="majorHAnsi" w:eastAsia="Arial" w:hAnsiTheme="majorHAnsi" w:cstheme="majorHAnsi"/>
          <w:color w:val="000000"/>
        </w:rPr>
        <w:t xml:space="preserve"> (e.g., </w:t>
      </w:r>
      <w:r w:rsidRPr="001C11A5">
        <w:rPr>
          <w:rFonts w:asciiTheme="majorHAnsi" w:eastAsia="Arial" w:hAnsiTheme="majorHAnsi" w:cstheme="majorHAnsi"/>
          <w:i/>
        </w:rPr>
        <w:t>P2.1 Assessment Methods; C2.3 Professional Development)</w:t>
      </w:r>
      <w:r w:rsidRPr="001C11A5">
        <w:rPr>
          <w:rFonts w:asciiTheme="majorHAnsi" w:eastAsia="Arial" w:hAnsiTheme="majorHAnsi" w:cstheme="majorHAnsi"/>
          <w:color w:val="000000"/>
        </w:rPr>
        <w:t>.</w:t>
      </w:r>
      <w:r>
        <w:rPr>
          <w:rFonts w:asciiTheme="majorHAnsi" w:eastAsia="Arial" w:hAnsiTheme="majorHAnsi" w:cstheme="majorHAnsi"/>
          <w:color w:val="000000"/>
        </w:rPr>
        <w:t xml:space="preserve"> </w:t>
      </w:r>
    </w:p>
    <w:p w14:paraId="232BCA8F" w14:textId="77777777" w:rsidR="00D03894" w:rsidRPr="001C11A5" w:rsidRDefault="00D03894" w:rsidP="00D03894">
      <w:pPr>
        <w:pStyle w:val="ListParagraph"/>
        <w:pBdr>
          <w:top w:val="nil"/>
          <w:left w:val="nil"/>
          <w:bottom w:val="nil"/>
          <w:right w:val="nil"/>
          <w:between w:val="nil"/>
        </w:pBdr>
        <w:spacing w:after="0" w:line="240" w:lineRule="auto"/>
        <w:ind w:right="720"/>
        <w:rPr>
          <w:rFonts w:asciiTheme="majorHAnsi" w:hAnsiTheme="majorHAnsi" w:cstheme="majorHAnsi"/>
        </w:rPr>
      </w:pPr>
    </w:p>
    <w:p w14:paraId="62069DDF" w14:textId="6040A11C" w:rsidR="00D03894" w:rsidRPr="00ED212E" w:rsidRDefault="00D03894" w:rsidP="00D03894">
      <w:pPr>
        <w:pBdr>
          <w:top w:val="nil"/>
          <w:left w:val="nil"/>
          <w:bottom w:val="nil"/>
          <w:right w:val="nil"/>
          <w:between w:val="nil"/>
        </w:pBdr>
        <w:spacing w:after="0"/>
        <w:ind w:left="630" w:right="720"/>
        <w:jc w:val="both"/>
        <w:rPr>
          <w:color w:val="000000"/>
        </w:rPr>
      </w:pPr>
      <w:r w:rsidRPr="00ED212E">
        <w:rPr>
          <w:color w:val="000000"/>
        </w:rPr>
        <w:t xml:space="preserve">When referencing the </w:t>
      </w:r>
      <w:r>
        <w:rPr>
          <w:color w:val="000000"/>
        </w:rPr>
        <w:t xml:space="preserve">domains, </w:t>
      </w:r>
      <w:r w:rsidRPr="00ED212E">
        <w:rPr>
          <w:color w:val="000000"/>
        </w:rPr>
        <w:t>standards</w:t>
      </w:r>
      <w:r w:rsidR="00E53DBA">
        <w:rPr>
          <w:color w:val="000000"/>
        </w:rPr>
        <w:t>,</w:t>
      </w:r>
      <w:r w:rsidRPr="00ED212E">
        <w:rPr>
          <w:color w:val="000000"/>
        </w:rPr>
        <w:t xml:space="preserve"> and indicators, use the following nomenclature:</w:t>
      </w:r>
    </w:p>
    <w:p w14:paraId="32E3709E" w14:textId="50C25D8F" w:rsidR="00D03894" w:rsidRPr="00F00821" w:rsidRDefault="00D03894" w:rsidP="00D03894">
      <w:pPr>
        <w:pStyle w:val="ListParagraph"/>
        <w:numPr>
          <w:ilvl w:val="0"/>
          <w:numId w:val="4"/>
        </w:numPr>
        <w:pBdr>
          <w:top w:val="nil"/>
          <w:left w:val="nil"/>
          <w:bottom w:val="nil"/>
          <w:right w:val="nil"/>
          <w:between w:val="nil"/>
        </w:pBdr>
        <w:spacing w:after="0"/>
        <w:ind w:right="720"/>
        <w:rPr>
          <w:color w:val="000000"/>
        </w:rPr>
      </w:pPr>
      <w:r w:rsidRPr="00F00821">
        <w:rPr>
          <w:color w:val="000000"/>
        </w:rPr>
        <w:t>For Standards</w:t>
      </w:r>
      <w:r w:rsidRPr="00F00821">
        <w:rPr>
          <w:b/>
          <w:color w:val="000000"/>
        </w:rPr>
        <w:t xml:space="preserve">: </w:t>
      </w:r>
      <w:r w:rsidR="00E53DBA">
        <w:rPr>
          <w:b/>
          <w:color w:val="000000"/>
        </w:rPr>
        <w:t>T</w:t>
      </w:r>
      <w:r w:rsidRPr="00F00821">
        <w:rPr>
          <w:b/>
          <w:color w:val="000000"/>
        </w:rPr>
        <w:t>he first letter of the domain</w:t>
      </w:r>
      <w:r w:rsidRPr="00F00821">
        <w:rPr>
          <w:color w:val="000000"/>
        </w:rPr>
        <w:t xml:space="preserve"> + </w:t>
      </w:r>
      <w:r w:rsidRPr="00F00821">
        <w:rPr>
          <w:b/>
          <w:color w:val="000000"/>
        </w:rPr>
        <w:t>the number of the standard</w:t>
      </w:r>
      <w:r w:rsidRPr="00F00821">
        <w:rPr>
          <w:color w:val="000000"/>
        </w:rPr>
        <w:t>. For example,</w:t>
      </w:r>
      <w:r w:rsidRPr="00F00821">
        <w:rPr>
          <w:b/>
          <w:color w:val="000000"/>
        </w:rPr>
        <w:t xml:space="preserve"> </w:t>
      </w:r>
      <w:r w:rsidRPr="00F00821">
        <w:rPr>
          <w:color w:val="000000"/>
        </w:rPr>
        <w:t>the Reflective Practice standard under the Continuous Improvement domain is referenced as</w:t>
      </w:r>
      <w:r w:rsidRPr="00F00821">
        <w:rPr>
          <w:b/>
          <w:color w:val="000000"/>
        </w:rPr>
        <w:t xml:space="preserve"> Standard C2.</w:t>
      </w:r>
      <w:r>
        <w:rPr>
          <w:noProof/>
        </w:rPr>
        <mc:AlternateContent>
          <mc:Choice Requires="wps">
            <w:drawing>
              <wp:anchor distT="0" distB="0" distL="114300" distR="114300" simplePos="0" relativeHeight="251671552" behindDoc="0" locked="0" layoutInCell="1" hidden="0" allowOverlap="1" wp14:anchorId="590F91CF" wp14:editId="45598F7C">
                <wp:simplePos x="0" y="0"/>
                <wp:positionH relativeFrom="column">
                  <wp:posOffset>-1498599</wp:posOffset>
                </wp:positionH>
                <wp:positionV relativeFrom="paragraph">
                  <wp:posOffset>177800</wp:posOffset>
                </wp:positionV>
                <wp:extent cx="198936" cy="379220"/>
                <wp:effectExtent l="0" t="0" r="0" b="0"/>
                <wp:wrapNone/>
                <wp:docPr id="6" name="Arrow: Bent 4"/>
                <wp:cNvGraphicFramePr/>
                <a:graphic xmlns:a="http://schemas.openxmlformats.org/drawingml/2006/main">
                  <a:graphicData uri="http://schemas.microsoft.com/office/word/2010/wordprocessingShape">
                    <wps:wsp>
                      <wps:cNvSpPr/>
                      <wps:spPr>
                        <a:xfrm rot="10740000" flipH="1">
                          <a:off x="5254560" y="3596803"/>
                          <a:ext cx="182880" cy="366395"/>
                        </a:xfrm>
                        <a:prstGeom prst="bentArrow">
                          <a:avLst>
                            <a:gd name="adj1" fmla="val 25000"/>
                            <a:gd name="adj2" fmla="val 25000"/>
                            <a:gd name="adj3" fmla="val 25000"/>
                            <a:gd name="adj4" fmla="val 43750"/>
                          </a:avLst>
                        </a:prstGeom>
                        <a:solidFill>
                          <a:srgbClr val="FFFFFF"/>
                        </a:solidFill>
                        <a:ln w="9525" cap="flat" cmpd="sng">
                          <a:solidFill>
                            <a:srgbClr val="0000CC"/>
                          </a:solidFill>
                          <a:prstDash val="solid"/>
                          <a:miter lim="800000"/>
                          <a:headEnd type="none" w="sm" len="sm"/>
                          <a:tailEnd type="none" w="sm" len="sm"/>
                        </a:ln>
                      </wps:spPr>
                      <wps:txbx>
                        <w:txbxContent>
                          <w:p w14:paraId="276D3306" w14:textId="77777777" w:rsidR="00C11264" w:rsidRDefault="00C11264" w:rsidP="00D03894">
                            <w:pPr>
                              <w:spacing w:after="0" w:line="240" w:lineRule="auto"/>
                              <w:textDirection w:val="btLr"/>
                            </w:pPr>
                          </w:p>
                        </w:txbxContent>
                      </wps:txbx>
                      <wps:bodyPr spcFirstLastPara="1" wrap="square" lIns="91425" tIns="91425" rIns="91425" bIns="91425" anchor="ctr" anchorCtr="0"/>
                    </wps:wsp>
                  </a:graphicData>
                </a:graphic>
              </wp:anchor>
            </w:drawing>
          </mc:Choice>
          <mc:Fallback>
            <w:pict>
              <v:shape w14:anchorId="590F91CF" id="Arrow: Bent 4" o:spid="_x0000_s1032" style="position:absolute;left:0;text-align:left;margin-left:-118pt;margin-top:14pt;width:15.65pt;height:29.85pt;rotation:-179;flip:x;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182880,36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" adj="-11796480,,5400" path="m,366395l,102870c,58682,35822,22860,80010,22860r57150,l137160,r45720,45720l137160,91440r,-22860l80010,68580v-18938,,-34290,15352,-34290,34290l45720,366395,,366395xe" strokecolor="#00c">
                <v:stroke startarrowwidth="narrow" startarrowlength="short" endarrowwidth="narrow" endarrowlength="short" joinstyle="miter"/>
                <v:formulas/>
                <v:path arrowok="t" o:connecttype="custom" o:connectlocs="0,366395;0,102870;80010,22860;137160,22860;137160,0;182880,45720;137160,91440;137160,68580;80010,68580;45720,102870;45720,366395;0,366395" o:connectangles="0,0,0,0,0,0,0,0,0,0,0,0" textboxrect="0,0,182880,366395"/>
                <v:textbox inset="2.53958mm,2.53958mm,2.53958mm,2.53958mm">
                  <w:txbxContent>
                    <w:p w14:paraId="276D3306" w14:textId="77777777" w:rsidR="00C11264" w:rsidRDefault="00C11264" w:rsidP="00D03894">
                      <w:pPr>
                        <w:spacing w:after="0" w:line="240" w:lineRule="auto"/>
                        <w:textDirection w:val="btLr"/>
                      </w:pPr>
                    </w:p>
                  </w:txbxContent>
                </v:textbox>
              </v:shape>
            </w:pict>
          </mc:Fallback>
        </mc:AlternateContent>
      </w:r>
    </w:p>
    <w:p w14:paraId="5A6439DC" w14:textId="77777777" w:rsidR="00D03894" w:rsidRPr="00ED212E" w:rsidRDefault="00D03894" w:rsidP="00D03894">
      <w:pPr>
        <w:pStyle w:val="ListParagraph"/>
        <w:pBdr>
          <w:top w:val="nil"/>
          <w:left w:val="nil"/>
          <w:bottom w:val="nil"/>
          <w:right w:val="nil"/>
          <w:between w:val="nil"/>
        </w:pBdr>
        <w:spacing w:after="0"/>
        <w:ind w:right="720"/>
        <w:rPr>
          <w:color w:val="000000"/>
          <w:sz w:val="16"/>
          <w:szCs w:val="16"/>
        </w:rPr>
      </w:pPr>
    </w:p>
    <w:p w14:paraId="520C8C4E" w14:textId="4B8C05A0" w:rsidR="00D03894" w:rsidRPr="00F00821" w:rsidRDefault="00D03894" w:rsidP="00D03894">
      <w:pPr>
        <w:pStyle w:val="ListParagraph"/>
        <w:numPr>
          <w:ilvl w:val="0"/>
          <w:numId w:val="4"/>
        </w:numPr>
        <w:pBdr>
          <w:top w:val="nil"/>
          <w:left w:val="nil"/>
          <w:bottom w:val="nil"/>
          <w:right w:val="nil"/>
          <w:between w:val="nil"/>
        </w:pBdr>
        <w:spacing w:after="0"/>
        <w:ind w:right="720"/>
        <w:rPr>
          <w:color w:val="000000"/>
        </w:rPr>
      </w:pPr>
      <w:r w:rsidRPr="00F00821">
        <w:rPr>
          <w:color w:val="000000"/>
        </w:rPr>
        <w:t>For Indicators:</w:t>
      </w:r>
      <w:r w:rsidRPr="00F00821">
        <w:rPr>
          <w:b/>
          <w:color w:val="000000"/>
        </w:rPr>
        <w:t xml:space="preserve"> </w:t>
      </w:r>
      <w:r w:rsidR="00E53DBA">
        <w:rPr>
          <w:b/>
          <w:color w:val="000000"/>
        </w:rPr>
        <w:t>T</w:t>
      </w:r>
      <w:r w:rsidRPr="00F00821">
        <w:rPr>
          <w:b/>
          <w:color w:val="000000"/>
        </w:rPr>
        <w:t>he Standard citation + .the number of the indicator.</w:t>
      </w:r>
      <w:r w:rsidRPr="00F00821">
        <w:rPr>
          <w:color w:val="984806"/>
        </w:rPr>
        <w:t xml:space="preserve"> </w:t>
      </w:r>
      <w:r>
        <w:rPr>
          <w:noProof/>
        </w:rPr>
        <mc:AlternateContent>
          <mc:Choice Requires="wps">
            <w:drawing>
              <wp:anchor distT="0" distB="0" distL="114300" distR="114300" simplePos="0" relativeHeight="251672576" behindDoc="0" locked="0" layoutInCell="1" hidden="0" allowOverlap="1" wp14:anchorId="17E2675C" wp14:editId="63A3E9B2">
                <wp:simplePos x="0" y="0"/>
                <wp:positionH relativeFrom="column">
                  <wp:posOffset>-1206499</wp:posOffset>
                </wp:positionH>
                <wp:positionV relativeFrom="paragraph">
                  <wp:posOffset>63500</wp:posOffset>
                </wp:positionV>
                <wp:extent cx="198936" cy="379220"/>
                <wp:effectExtent l="0" t="0" r="0" b="0"/>
                <wp:wrapNone/>
                <wp:docPr id="7" name="Arrow: Bent 3"/>
                <wp:cNvGraphicFramePr/>
                <a:graphic xmlns:a="http://schemas.openxmlformats.org/drawingml/2006/main">
                  <a:graphicData uri="http://schemas.microsoft.com/office/word/2010/wordprocessingShape">
                    <wps:wsp>
                      <wps:cNvSpPr/>
                      <wps:spPr>
                        <a:xfrm rot="10740000" flipH="1">
                          <a:off x="5254560" y="3596803"/>
                          <a:ext cx="182880" cy="366395"/>
                        </a:xfrm>
                        <a:prstGeom prst="bentArrow">
                          <a:avLst>
                            <a:gd name="adj1" fmla="val 25000"/>
                            <a:gd name="adj2" fmla="val 25000"/>
                            <a:gd name="adj3" fmla="val 25000"/>
                            <a:gd name="adj4" fmla="val 43750"/>
                          </a:avLst>
                        </a:prstGeom>
                        <a:solidFill>
                          <a:srgbClr val="FFFFFF"/>
                        </a:solidFill>
                        <a:ln w="9525" cap="flat" cmpd="sng">
                          <a:solidFill>
                            <a:srgbClr val="0000CC"/>
                          </a:solidFill>
                          <a:prstDash val="solid"/>
                          <a:miter lim="800000"/>
                          <a:headEnd type="none" w="sm" len="sm"/>
                          <a:tailEnd type="none" w="sm" len="sm"/>
                        </a:ln>
                      </wps:spPr>
                      <wps:txbx>
                        <w:txbxContent>
                          <w:p w14:paraId="1801F2BC" w14:textId="77777777" w:rsidR="00C11264" w:rsidRDefault="00C11264" w:rsidP="00D03894">
                            <w:pPr>
                              <w:spacing w:after="0" w:line="240" w:lineRule="auto"/>
                              <w:textDirection w:val="btLr"/>
                            </w:pPr>
                          </w:p>
                        </w:txbxContent>
                      </wps:txbx>
                      <wps:bodyPr spcFirstLastPara="1" wrap="square" lIns="91425" tIns="91425" rIns="91425" bIns="91425" anchor="ctr" anchorCtr="0"/>
                    </wps:wsp>
                  </a:graphicData>
                </a:graphic>
              </wp:anchor>
            </w:drawing>
          </mc:Choice>
          <mc:Fallback>
            <w:pict>
              <v:shape w14:anchorId="17E2675C" id="Arrow: Bent 3" o:spid="_x0000_s1033" style="position:absolute;left:0;text-align:left;margin-left:-95pt;margin-top:5pt;width:15.65pt;height:29.85pt;rotation:-179;flip:x;z-index:251672576;visibility:visible;mso-wrap-style:square;mso-wrap-distance-left:9pt;mso-wrap-distance-top:0;mso-wrap-distance-right:9pt;mso-wrap-distance-bottom:0;mso-position-horizontal:absolute;mso-position-horizontal-relative:text;mso-position-vertical:absolute;mso-position-vertical-relative:text;v-text-anchor:middle" coordsize="182880,36639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" adj="-11796480,,5400" path="m,366395l,102870c,58682,35822,22860,80010,22860r57150,l137160,r45720,45720l137160,91440r,-22860l80010,68580v-18938,,-34290,15352,-34290,34290l45720,366395,,366395xe" strokecolor="#00c">
                <v:stroke startarrowwidth="narrow" startarrowlength="short" endarrowwidth="narrow" endarrowlength="short" joinstyle="miter"/>
                <v:formulas/>
                <v:path arrowok="t" o:connecttype="custom" o:connectlocs="0,366395;0,102870;80010,22860;137160,22860;137160,0;182880,45720;137160,91440;137160,68580;80010,68580;45720,102870;45720,366395;0,366395" o:connectangles="0,0,0,0,0,0,0,0,0,0,0,0" textboxrect="0,0,182880,366395"/>
                <v:textbox inset="2.53958mm,2.53958mm,2.53958mm,2.53958mm">
                  <w:txbxContent>
                    <w:p w14:paraId="1801F2BC" w14:textId="77777777" w:rsidR="00C11264" w:rsidRDefault="00C11264" w:rsidP="00D03894">
                      <w:pPr>
                        <w:spacing w:after="0" w:line="240" w:lineRule="auto"/>
                        <w:textDirection w:val="btLr"/>
                      </w:pPr>
                    </w:p>
                  </w:txbxContent>
                </v:textbox>
              </v:shape>
            </w:pict>
          </mc:Fallback>
        </mc:AlternateContent>
      </w:r>
      <w:r w:rsidRPr="00F00821">
        <w:rPr>
          <w:color w:val="000000"/>
        </w:rPr>
        <w:t>For example, the Well-structured Lessons indicator for</w:t>
      </w:r>
      <w:r w:rsidRPr="00F00821">
        <w:rPr>
          <w:b/>
          <w:color w:val="000000"/>
        </w:rPr>
        <w:t xml:space="preserve"> </w:t>
      </w:r>
      <w:r w:rsidRPr="00F00821">
        <w:rPr>
          <w:color w:val="000000"/>
        </w:rPr>
        <w:t xml:space="preserve">the </w:t>
      </w:r>
      <w:r>
        <w:rPr>
          <w:color w:val="000000"/>
        </w:rPr>
        <w:t xml:space="preserve">Design and </w:t>
      </w:r>
      <w:r w:rsidRPr="00F00821">
        <w:rPr>
          <w:color w:val="000000"/>
        </w:rPr>
        <w:t>Instruction</w:t>
      </w:r>
      <w:r w:rsidRPr="00F00821">
        <w:rPr>
          <w:b/>
          <w:color w:val="000000"/>
        </w:rPr>
        <w:t xml:space="preserve"> </w:t>
      </w:r>
      <w:r w:rsidRPr="00F00821">
        <w:rPr>
          <w:color w:val="000000"/>
        </w:rPr>
        <w:t xml:space="preserve">standard under the </w:t>
      </w:r>
      <w:r w:rsidRPr="00EB592F">
        <w:rPr>
          <w:color w:val="000000"/>
        </w:rPr>
        <w:t>Instructional P</w:t>
      </w:r>
      <w:r w:rsidRPr="00F00821">
        <w:rPr>
          <w:color w:val="000000"/>
        </w:rPr>
        <w:t xml:space="preserve">ractice domain is referenced as </w:t>
      </w:r>
      <w:r w:rsidRPr="00F00821">
        <w:rPr>
          <w:b/>
          <w:color w:val="000000"/>
        </w:rPr>
        <w:t>Indicator P1.2.</w:t>
      </w:r>
    </w:p>
    <w:p w14:paraId="466F6EF1" w14:textId="77777777" w:rsidR="00D03894" w:rsidRDefault="00D03894" w:rsidP="00D03894">
      <w:pPr>
        <w:pBdr>
          <w:top w:val="nil"/>
          <w:left w:val="nil"/>
          <w:bottom w:val="nil"/>
          <w:right w:val="nil"/>
          <w:between w:val="nil"/>
        </w:pBdr>
        <w:spacing w:after="0" w:line="240" w:lineRule="auto"/>
        <w:ind w:right="720"/>
        <w:jc w:val="both"/>
      </w:pPr>
    </w:p>
    <w:p w14:paraId="3BFFEEE4" w14:textId="77777777" w:rsidR="00D03894" w:rsidRPr="00130C3E" w:rsidRDefault="00D03894">
      <w:pPr>
        <w:pStyle w:val="Heading3"/>
        <w:spacing w:before="0" w:after="0"/>
        <w:ind w:left="720" w:right="720"/>
        <w:rPr>
          <w:rFonts w:asciiTheme="majorHAnsi" w:hAnsiTheme="majorHAnsi" w:cstheme="majorHAnsi"/>
        </w:rPr>
      </w:pPr>
      <w:r w:rsidRPr="00130C3E">
        <w:rPr>
          <w:rFonts w:asciiTheme="majorHAnsi" w:hAnsiTheme="majorHAnsi" w:cstheme="majorHAnsi"/>
        </w:rPr>
        <w:t xml:space="preserve">Use </w:t>
      </w:r>
    </w:p>
    <w:p w14:paraId="647C6469" w14:textId="58ED3BC4" w:rsidR="00D03894" w:rsidRDefault="00D03894" w:rsidP="00D03894">
      <w:pPr>
        <w:spacing w:line="240" w:lineRule="auto"/>
        <w:ind w:left="720" w:right="720"/>
      </w:pPr>
      <w:r>
        <w:t xml:space="preserve">This rubric is an optional tool which may be used as a reference tool throughout the 6-step continuous learning cycle along with the </w:t>
      </w:r>
      <w:hyperlink r:id="rId25">
        <w:r>
          <w:rPr>
            <w:color w:val="0000FF"/>
            <w:u w:val="single"/>
          </w:rPr>
          <w:t>Professional Standards Proficiency Guides</w:t>
        </w:r>
      </w:hyperlink>
      <w:r>
        <w:t xml:space="preserve">. The Proficiency Guides provide content-based detail to what the Professional Standards for Teachers look like in practice. ACLS encourages all teachers to use the rubric during the self-assessment step to identify high-priority standards and indicators that will serve as the focus of their professional development. </w:t>
      </w:r>
    </w:p>
    <w:p w14:paraId="13250A35" w14:textId="77777777" w:rsidR="00D03894" w:rsidRPr="006C26F1" w:rsidRDefault="00D03894" w:rsidP="00587168">
      <w:pPr>
        <w:spacing w:after="0"/>
        <w:ind w:left="720" w:right="720"/>
        <w:rPr>
          <w:rFonts w:eastAsia="Arial"/>
          <w:b/>
          <w:sz w:val="24"/>
          <w:szCs w:val="24"/>
        </w:rPr>
      </w:pPr>
      <w:r w:rsidRPr="006C26F1">
        <w:rPr>
          <w:rFonts w:eastAsia="Arial"/>
          <w:b/>
          <w:sz w:val="24"/>
          <w:szCs w:val="24"/>
        </w:rPr>
        <w:t>Levels of Proficiency</w:t>
      </w:r>
    </w:p>
    <w:p w14:paraId="0F05429D" w14:textId="77777777" w:rsidR="00D03894" w:rsidRDefault="00D03894" w:rsidP="00587168">
      <w:pPr>
        <w:pStyle w:val="ListParagraph"/>
        <w:pBdr>
          <w:top w:val="nil"/>
          <w:left w:val="nil"/>
          <w:bottom w:val="nil"/>
          <w:right w:val="nil"/>
          <w:between w:val="nil"/>
        </w:pBdr>
        <w:spacing w:after="0"/>
        <w:ind w:right="720"/>
        <w:rPr>
          <w:rFonts w:asciiTheme="majorHAnsi" w:eastAsia="Arial" w:hAnsiTheme="majorHAnsi" w:cstheme="majorHAnsi"/>
        </w:rPr>
      </w:pPr>
      <w:r w:rsidRPr="003628AA">
        <w:rPr>
          <w:rFonts w:asciiTheme="majorHAnsi" w:eastAsia="Arial" w:hAnsiTheme="majorHAnsi" w:cstheme="majorHAnsi"/>
        </w:rPr>
        <w:t xml:space="preserve">In this document, the Indicator language for the </w:t>
      </w:r>
      <w:r w:rsidRPr="003628AA">
        <w:rPr>
          <w:rFonts w:asciiTheme="majorHAnsi" w:eastAsia="Arial" w:hAnsiTheme="majorHAnsi" w:cstheme="majorHAnsi"/>
          <w:i/>
        </w:rPr>
        <w:t>Proficient</w:t>
      </w:r>
      <w:r w:rsidRPr="003628AA">
        <w:rPr>
          <w:rFonts w:asciiTheme="majorHAnsi" w:eastAsia="Arial" w:hAnsiTheme="majorHAnsi" w:cstheme="majorHAnsi"/>
        </w:rPr>
        <w:t xml:space="preserve"> category comes from the MA Professional Standards for Teachers. There are also indicators for the </w:t>
      </w:r>
      <w:r w:rsidRPr="003628AA">
        <w:rPr>
          <w:rFonts w:asciiTheme="majorHAnsi" w:eastAsia="Arial" w:hAnsiTheme="majorHAnsi" w:cstheme="majorHAnsi"/>
          <w:i/>
        </w:rPr>
        <w:t>Developing</w:t>
      </w:r>
      <w:r w:rsidRPr="003628AA">
        <w:rPr>
          <w:rFonts w:asciiTheme="majorHAnsi" w:eastAsia="Arial" w:hAnsiTheme="majorHAnsi" w:cstheme="majorHAnsi"/>
        </w:rPr>
        <w:t xml:space="preserve"> and </w:t>
      </w:r>
      <w:r w:rsidRPr="003628AA">
        <w:rPr>
          <w:rFonts w:asciiTheme="majorHAnsi" w:eastAsia="Arial" w:hAnsiTheme="majorHAnsi" w:cstheme="majorHAnsi"/>
          <w:i/>
        </w:rPr>
        <w:t xml:space="preserve">Exemplary </w:t>
      </w:r>
      <w:r w:rsidRPr="003628AA">
        <w:rPr>
          <w:rFonts w:asciiTheme="majorHAnsi" w:eastAsia="Arial" w:hAnsiTheme="majorHAnsi" w:cstheme="majorHAnsi"/>
        </w:rPr>
        <w:t xml:space="preserve">levels of proficiency. The </w:t>
      </w:r>
      <w:r w:rsidRPr="003628AA">
        <w:rPr>
          <w:rFonts w:asciiTheme="majorHAnsi" w:eastAsia="Arial" w:hAnsiTheme="majorHAnsi" w:cstheme="majorHAnsi"/>
          <w:i/>
        </w:rPr>
        <w:t>Limited Evidence</w:t>
      </w:r>
      <w:r w:rsidRPr="003628AA">
        <w:rPr>
          <w:rFonts w:asciiTheme="majorHAnsi" w:eastAsia="Arial" w:hAnsiTheme="majorHAnsi" w:cstheme="majorHAnsi"/>
        </w:rPr>
        <w:t xml:space="preserve"> rating does not have indicator language. The categories serve as a tool for describing the level of teaching performance for each standard. </w:t>
      </w:r>
    </w:p>
    <w:p w14:paraId="58CBCA99" w14:textId="77777777" w:rsidR="00587168" w:rsidRPr="003628AA" w:rsidRDefault="00587168" w:rsidP="00587168">
      <w:pPr>
        <w:pStyle w:val="ListParagraph"/>
        <w:pBdr>
          <w:top w:val="nil"/>
          <w:left w:val="nil"/>
          <w:bottom w:val="nil"/>
          <w:right w:val="nil"/>
          <w:between w:val="nil"/>
        </w:pBdr>
        <w:spacing w:after="0"/>
        <w:ind w:right="720"/>
        <w:rPr>
          <w:rFonts w:asciiTheme="majorHAnsi" w:hAnsiTheme="majorHAnsi" w:cstheme="majorHAnsi"/>
        </w:rPr>
      </w:pPr>
    </w:p>
    <w:p w14:paraId="419564B6" w14:textId="7A48E024" w:rsidR="00D03894" w:rsidRPr="00587168" w:rsidRDefault="00D03894" w:rsidP="00587168">
      <w:pPr>
        <w:pStyle w:val="ListParagraph"/>
        <w:pBdr>
          <w:top w:val="nil"/>
          <w:left w:val="nil"/>
          <w:bottom w:val="nil"/>
          <w:right w:val="nil"/>
          <w:between w:val="nil"/>
        </w:pBdr>
        <w:tabs>
          <w:tab w:val="left" w:pos="720"/>
        </w:tabs>
        <w:spacing w:after="0"/>
        <w:ind w:right="720"/>
        <w:rPr>
          <w:rFonts w:asciiTheme="majorHAnsi" w:hAnsiTheme="majorHAnsi" w:cstheme="majorHAnsi"/>
          <w:color w:val="C00000"/>
        </w:rPr>
      </w:pPr>
      <w:r>
        <w:t xml:space="preserve">After reviewing the evidence presented by the teacher, the EGE coach and the teacher will rate each standard using the following rubric. A teacher is considered to be proficient in a domain only when the teacher meets </w:t>
      </w:r>
      <w:r w:rsidRPr="00F05B08">
        <w:rPr>
          <w:i/>
        </w:rPr>
        <w:t>Proficient</w:t>
      </w:r>
      <w:r>
        <w:t xml:space="preserve"> or </w:t>
      </w:r>
      <w:r w:rsidRPr="00F05B08">
        <w:rPr>
          <w:i/>
        </w:rPr>
        <w:t>Exemplary</w:t>
      </w:r>
      <w:r>
        <w:t xml:space="preserve"> levels for all standards within that domain. </w:t>
      </w:r>
    </w:p>
    <w:tbl>
      <w:tblPr>
        <w:tblpPr w:leftFromText="180" w:rightFromText="180" w:vertAnchor="text" w:horzAnchor="page" w:tblpX="1481" w:tblpY="190"/>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from Limited Evidence, Developing, Proficient, and Exemplary."/>
      </w:tblPr>
      <w:tblGrid>
        <w:gridCol w:w="1527"/>
        <w:gridCol w:w="7761"/>
      </w:tblGrid>
      <w:tr w:rsidR="00D03894" w14:paraId="536A0512" w14:textId="77777777" w:rsidTr="00D03894">
        <w:trPr>
          <w:trHeight w:val="320"/>
        </w:trPr>
        <w:tc>
          <w:tcPr>
            <w:tcW w:w="9288" w:type="dxa"/>
            <w:gridSpan w:val="2"/>
            <w:shd w:val="clear" w:color="auto" w:fill="F2F2F2" w:themeFill="background1" w:themeFillShade="F2"/>
            <w:vAlign w:val="center"/>
          </w:tcPr>
          <w:p w14:paraId="1B457A1A" w14:textId="77777777" w:rsidR="00D03894" w:rsidRDefault="00D03894" w:rsidP="00D03894">
            <w:pPr>
              <w:pStyle w:val="Heading3"/>
              <w:spacing w:before="0" w:after="0"/>
              <w:ind w:right="720"/>
              <w:jc w:val="center"/>
              <w:rPr>
                <w:rFonts w:ascii="Calibri" w:eastAsia="Calibri" w:hAnsi="Calibri" w:cs="Calibri"/>
                <w:sz w:val="22"/>
                <w:szCs w:val="22"/>
              </w:rPr>
            </w:pPr>
            <w:r>
              <w:rPr>
                <w:rFonts w:ascii="Calibri" w:eastAsia="Calibri" w:hAnsi="Calibri" w:cs="Calibri"/>
                <w:sz w:val="22"/>
                <w:szCs w:val="22"/>
              </w:rPr>
              <w:t>Levels of Proficiency</w:t>
            </w:r>
          </w:p>
        </w:tc>
      </w:tr>
      <w:tr w:rsidR="00D03894" w14:paraId="665488F9" w14:textId="77777777" w:rsidTr="00D03894">
        <w:trPr>
          <w:trHeight w:val="420"/>
        </w:trPr>
        <w:tc>
          <w:tcPr>
            <w:tcW w:w="1527" w:type="dxa"/>
            <w:shd w:val="clear" w:color="auto" w:fill="auto"/>
            <w:vAlign w:val="center"/>
          </w:tcPr>
          <w:p w14:paraId="25516446" w14:textId="77777777" w:rsidR="00D03894" w:rsidRDefault="00D03894" w:rsidP="00D03894">
            <w:pPr>
              <w:pStyle w:val="Heading3"/>
              <w:spacing w:before="0" w:after="0"/>
              <w:ind w:right="-108"/>
              <w:jc w:val="center"/>
              <w:rPr>
                <w:rFonts w:ascii="Calibri" w:eastAsia="Calibri" w:hAnsi="Calibri" w:cs="Calibri"/>
                <w:sz w:val="22"/>
                <w:szCs w:val="22"/>
              </w:rPr>
            </w:pPr>
            <w:r>
              <w:rPr>
                <w:rFonts w:ascii="Calibri" w:eastAsia="Calibri" w:hAnsi="Calibri" w:cs="Calibri"/>
                <w:sz w:val="22"/>
                <w:szCs w:val="22"/>
              </w:rPr>
              <w:t>Limited Evidence</w:t>
            </w:r>
          </w:p>
        </w:tc>
        <w:tc>
          <w:tcPr>
            <w:tcW w:w="7761" w:type="dxa"/>
            <w:vAlign w:val="center"/>
          </w:tcPr>
          <w:p w14:paraId="3E809803" w14:textId="77777777" w:rsidR="00D03894" w:rsidRDefault="00D03894" w:rsidP="00D03894">
            <w:pPr>
              <w:pStyle w:val="Heading3"/>
              <w:spacing w:before="0" w:after="0"/>
              <w:ind w:right="-108"/>
              <w:jc w:val="center"/>
              <w:rPr>
                <w:rFonts w:ascii="Calibri" w:eastAsia="Calibri" w:hAnsi="Calibri" w:cs="Calibri"/>
                <w:b w:val="0"/>
                <w:sz w:val="22"/>
                <w:szCs w:val="22"/>
              </w:rPr>
            </w:pPr>
            <w:bookmarkStart w:id="4" w:name="_Hlk5719636"/>
            <w:r>
              <w:rPr>
                <w:rFonts w:ascii="Calibri" w:eastAsia="Calibri" w:hAnsi="Calibri" w:cs="Calibri"/>
                <w:b w:val="0"/>
                <w:sz w:val="22"/>
                <w:szCs w:val="22"/>
              </w:rPr>
              <w:t>Little to no evidence. Significant areas for improvement noted</w:t>
            </w:r>
            <w:bookmarkEnd w:id="4"/>
            <w:r>
              <w:rPr>
                <w:rFonts w:ascii="Calibri" w:eastAsia="Calibri" w:hAnsi="Calibri" w:cs="Calibri"/>
                <w:b w:val="0"/>
                <w:sz w:val="22"/>
                <w:szCs w:val="22"/>
              </w:rPr>
              <w:t>.</w:t>
            </w:r>
          </w:p>
        </w:tc>
      </w:tr>
      <w:tr w:rsidR="00D03894" w14:paraId="47F0AF33" w14:textId="77777777" w:rsidTr="00D03894">
        <w:trPr>
          <w:trHeight w:val="420"/>
        </w:trPr>
        <w:tc>
          <w:tcPr>
            <w:tcW w:w="1527" w:type="dxa"/>
            <w:shd w:val="clear" w:color="auto" w:fill="auto"/>
            <w:vAlign w:val="center"/>
          </w:tcPr>
          <w:p w14:paraId="5417A926" w14:textId="77777777" w:rsidR="00D03894" w:rsidRDefault="00D03894" w:rsidP="00D03894">
            <w:pPr>
              <w:pStyle w:val="Heading3"/>
              <w:spacing w:before="0" w:after="0"/>
              <w:ind w:right="-108"/>
              <w:jc w:val="center"/>
              <w:rPr>
                <w:rFonts w:ascii="Calibri" w:eastAsia="Calibri" w:hAnsi="Calibri" w:cs="Calibri"/>
                <w:sz w:val="22"/>
                <w:szCs w:val="22"/>
              </w:rPr>
            </w:pPr>
            <w:r>
              <w:rPr>
                <w:rFonts w:ascii="Calibri" w:eastAsia="Calibri" w:hAnsi="Calibri" w:cs="Calibri"/>
                <w:sz w:val="22"/>
                <w:szCs w:val="22"/>
              </w:rPr>
              <w:t>De</w:t>
            </w:r>
            <w:r w:rsidRPr="00932601">
              <w:rPr>
                <w:rFonts w:ascii="Calibri" w:eastAsia="Calibri" w:hAnsi="Calibri" w:cs="Calibri"/>
                <w:sz w:val="22"/>
                <w:szCs w:val="22"/>
              </w:rPr>
              <w:t>velop</w:t>
            </w:r>
            <w:r>
              <w:rPr>
                <w:rFonts w:ascii="Calibri" w:eastAsia="Calibri" w:hAnsi="Calibri" w:cs="Calibri"/>
                <w:sz w:val="22"/>
                <w:szCs w:val="22"/>
              </w:rPr>
              <w:t>ing</w:t>
            </w:r>
          </w:p>
        </w:tc>
        <w:tc>
          <w:tcPr>
            <w:tcW w:w="7761" w:type="dxa"/>
            <w:vAlign w:val="center"/>
          </w:tcPr>
          <w:p w14:paraId="2AC0F7D7" w14:textId="77777777" w:rsidR="00D03894" w:rsidRDefault="00D03894" w:rsidP="00D03894">
            <w:pPr>
              <w:pStyle w:val="Heading3"/>
              <w:spacing w:before="0" w:after="0"/>
              <w:ind w:right="-108"/>
              <w:jc w:val="center"/>
              <w:rPr>
                <w:rFonts w:ascii="Calibri" w:eastAsia="Calibri" w:hAnsi="Calibri" w:cs="Calibri"/>
                <w:b w:val="0"/>
                <w:sz w:val="22"/>
                <w:szCs w:val="22"/>
              </w:rPr>
            </w:pPr>
            <w:r>
              <w:rPr>
                <w:rFonts w:ascii="Calibri" w:eastAsia="Calibri" w:hAnsi="Calibri" w:cs="Calibri"/>
                <w:b w:val="0"/>
                <w:sz w:val="22"/>
                <w:szCs w:val="22"/>
              </w:rPr>
              <w:t>Inconsistent evidence. Multiple areas for improvement noted.</w:t>
            </w:r>
          </w:p>
        </w:tc>
      </w:tr>
      <w:tr w:rsidR="00D03894" w14:paraId="041BEBD5" w14:textId="77777777" w:rsidTr="00D03894">
        <w:trPr>
          <w:trHeight w:val="420"/>
        </w:trPr>
        <w:tc>
          <w:tcPr>
            <w:tcW w:w="1527" w:type="dxa"/>
            <w:shd w:val="clear" w:color="auto" w:fill="auto"/>
            <w:vAlign w:val="center"/>
          </w:tcPr>
          <w:p w14:paraId="777E04ED" w14:textId="77777777" w:rsidR="00D03894" w:rsidRDefault="00D03894" w:rsidP="00D03894">
            <w:pPr>
              <w:pStyle w:val="Heading3"/>
              <w:spacing w:before="0" w:after="0"/>
              <w:ind w:right="-108"/>
              <w:jc w:val="center"/>
              <w:rPr>
                <w:rFonts w:ascii="Calibri" w:eastAsia="Calibri" w:hAnsi="Calibri" w:cs="Calibri"/>
                <w:sz w:val="22"/>
                <w:szCs w:val="22"/>
              </w:rPr>
            </w:pPr>
            <w:r>
              <w:rPr>
                <w:rFonts w:ascii="Calibri" w:eastAsia="Calibri" w:hAnsi="Calibri" w:cs="Calibri"/>
                <w:sz w:val="22"/>
                <w:szCs w:val="22"/>
              </w:rPr>
              <w:t>Proficient</w:t>
            </w:r>
          </w:p>
        </w:tc>
        <w:tc>
          <w:tcPr>
            <w:tcW w:w="7761" w:type="dxa"/>
            <w:vAlign w:val="center"/>
          </w:tcPr>
          <w:p w14:paraId="388FEA4A" w14:textId="77777777" w:rsidR="00D03894" w:rsidRDefault="00D03894" w:rsidP="00D03894">
            <w:pPr>
              <w:pStyle w:val="Heading3"/>
              <w:spacing w:before="0" w:after="0"/>
              <w:ind w:right="-108"/>
              <w:jc w:val="center"/>
              <w:rPr>
                <w:rFonts w:ascii="Calibri" w:eastAsia="Calibri" w:hAnsi="Calibri" w:cs="Calibri"/>
                <w:b w:val="0"/>
                <w:sz w:val="22"/>
                <w:szCs w:val="22"/>
              </w:rPr>
            </w:pPr>
            <w:r>
              <w:rPr>
                <w:rFonts w:ascii="Calibri" w:eastAsia="Calibri" w:hAnsi="Calibri" w:cs="Calibri"/>
                <w:b w:val="0"/>
                <w:sz w:val="22"/>
                <w:szCs w:val="22"/>
              </w:rPr>
              <w:t>Consistent evidence. A few areas for improvement noted.</w:t>
            </w:r>
          </w:p>
        </w:tc>
      </w:tr>
      <w:tr w:rsidR="00D03894" w14:paraId="63A080C9" w14:textId="77777777" w:rsidTr="00D03894">
        <w:trPr>
          <w:trHeight w:val="440"/>
        </w:trPr>
        <w:tc>
          <w:tcPr>
            <w:tcW w:w="1527" w:type="dxa"/>
            <w:shd w:val="clear" w:color="auto" w:fill="auto"/>
            <w:vAlign w:val="center"/>
          </w:tcPr>
          <w:p w14:paraId="3E3300C7" w14:textId="77777777" w:rsidR="00D03894" w:rsidRDefault="00D03894" w:rsidP="00D03894">
            <w:pPr>
              <w:pStyle w:val="Heading3"/>
              <w:spacing w:before="0" w:after="0"/>
              <w:ind w:right="-108"/>
              <w:jc w:val="center"/>
              <w:rPr>
                <w:rFonts w:ascii="Calibri" w:eastAsia="Calibri" w:hAnsi="Calibri" w:cs="Calibri"/>
                <w:sz w:val="22"/>
                <w:szCs w:val="22"/>
              </w:rPr>
            </w:pPr>
            <w:r>
              <w:rPr>
                <w:rFonts w:ascii="Calibri" w:eastAsia="Calibri" w:hAnsi="Calibri" w:cs="Calibri"/>
                <w:sz w:val="22"/>
                <w:szCs w:val="22"/>
              </w:rPr>
              <w:t>Exemplary</w:t>
            </w:r>
          </w:p>
        </w:tc>
        <w:tc>
          <w:tcPr>
            <w:tcW w:w="7761" w:type="dxa"/>
            <w:vAlign w:val="center"/>
          </w:tcPr>
          <w:p w14:paraId="45B1A730" w14:textId="77777777" w:rsidR="00D03894" w:rsidRDefault="00D03894" w:rsidP="00D03894">
            <w:pPr>
              <w:pStyle w:val="Heading3"/>
              <w:spacing w:before="0" w:after="0"/>
              <w:ind w:right="-108"/>
              <w:jc w:val="center"/>
              <w:rPr>
                <w:rFonts w:ascii="Calibri" w:eastAsia="Calibri" w:hAnsi="Calibri" w:cs="Calibri"/>
                <w:b w:val="0"/>
                <w:sz w:val="22"/>
                <w:szCs w:val="22"/>
              </w:rPr>
            </w:pPr>
            <w:r>
              <w:rPr>
                <w:rFonts w:ascii="Calibri" w:eastAsia="Calibri" w:hAnsi="Calibri" w:cs="Calibri"/>
                <w:b w:val="0"/>
                <w:sz w:val="22"/>
                <w:szCs w:val="22"/>
              </w:rPr>
              <w:t xml:space="preserve">Consistent evidence. Minimal to no areas for improvement noted. </w:t>
            </w:r>
          </w:p>
          <w:p w14:paraId="4B67AE8F" w14:textId="77777777" w:rsidR="00D03894" w:rsidRDefault="00D03894" w:rsidP="00D03894">
            <w:pPr>
              <w:pStyle w:val="Heading3"/>
              <w:spacing w:before="0" w:after="0"/>
              <w:ind w:right="-108"/>
              <w:jc w:val="center"/>
              <w:rPr>
                <w:rFonts w:ascii="Calibri" w:eastAsia="Calibri" w:hAnsi="Calibri" w:cs="Calibri"/>
                <w:b w:val="0"/>
                <w:sz w:val="22"/>
                <w:szCs w:val="22"/>
              </w:rPr>
            </w:pPr>
            <w:r>
              <w:rPr>
                <w:rFonts w:ascii="Calibri" w:eastAsia="Calibri" w:hAnsi="Calibri" w:cs="Calibri"/>
                <w:b w:val="0"/>
                <w:sz w:val="22"/>
                <w:szCs w:val="22"/>
              </w:rPr>
              <w:t>Potential exemplar.*</w:t>
            </w:r>
          </w:p>
        </w:tc>
      </w:tr>
    </w:tbl>
    <w:p w14:paraId="1F797AE2" w14:textId="77777777" w:rsidR="00D03894" w:rsidRDefault="00D03894" w:rsidP="00D03894">
      <w:pPr>
        <w:spacing w:after="0" w:line="240" w:lineRule="auto"/>
        <w:ind w:left="720" w:right="630"/>
      </w:pPr>
    </w:p>
    <w:p w14:paraId="126BFE1B" w14:textId="77777777" w:rsidR="00D03894" w:rsidRDefault="00D03894" w:rsidP="00D03894">
      <w:pPr>
        <w:spacing w:after="0" w:line="240" w:lineRule="auto"/>
        <w:ind w:left="720"/>
        <w:rPr>
          <w:sz w:val="16"/>
          <w:szCs w:val="16"/>
        </w:rPr>
      </w:pPr>
      <w:r>
        <w:rPr>
          <w:sz w:val="20"/>
          <w:szCs w:val="20"/>
        </w:rPr>
        <w:t xml:space="preserve">*At the Exemplary level, an educator’s level of expertise is such that she/he is able to model this element through training, teaching, coaching, assisting, and/or demonstrating. In this rubric, this level of expertise is denoted by “Is able to model.” </w:t>
      </w:r>
    </w:p>
    <w:p w14:paraId="540008A8" w14:textId="77777777" w:rsidR="00D03894" w:rsidRDefault="00D03894" w:rsidP="00D03894">
      <w:pPr>
        <w:spacing w:after="0" w:line="240" w:lineRule="auto"/>
        <w:ind w:left="720" w:right="720"/>
        <w:rPr>
          <w:rFonts w:ascii="Arial" w:eastAsia="Arial" w:hAnsi="Arial" w:cs="Arial"/>
          <w:b/>
          <w:sz w:val="24"/>
          <w:szCs w:val="24"/>
        </w:rPr>
      </w:pPr>
    </w:p>
    <w:p w14:paraId="2058ED60" w14:textId="77777777" w:rsidR="00D03894" w:rsidRDefault="00D03894" w:rsidP="00D03894">
      <w:pPr>
        <w:spacing w:after="0" w:line="240" w:lineRule="auto"/>
        <w:ind w:left="720" w:right="720"/>
        <w:rPr>
          <w:rFonts w:ascii="Arial" w:eastAsia="Arial" w:hAnsi="Arial" w:cs="Arial"/>
          <w:b/>
          <w:sz w:val="24"/>
          <w:szCs w:val="24"/>
        </w:rPr>
      </w:pPr>
    </w:p>
    <w:p w14:paraId="0E973546" w14:textId="77777777" w:rsidR="00D03894" w:rsidRDefault="00D03894" w:rsidP="00D03894">
      <w:pPr>
        <w:spacing w:after="0" w:line="240" w:lineRule="auto"/>
        <w:ind w:left="720" w:right="720"/>
        <w:rPr>
          <w:rFonts w:ascii="Arial" w:eastAsia="Arial" w:hAnsi="Arial" w:cs="Arial"/>
          <w:b/>
          <w:sz w:val="24"/>
          <w:szCs w:val="24"/>
        </w:rPr>
      </w:pPr>
    </w:p>
    <w:p w14:paraId="59E37726" w14:textId="77777777" w:rsidR="00D03894" w:rsidRDefault="00D03894">
      <w:pPr>
        <w:rPr>
          <w:rFonts w:ascii="Arial" w:eastAsia="Arial" w:hAnsi="Arial" w:cs="Arial"/>
          <w:b/>
          <w:color w:val="000000"/>
          <w:sz w:val="28"/>
          <w:szCs w:val="28"/>
        </w:rPr>
      </w:pPr>
      <w:r>
        <w:rPr>
          <w:rFonts w:ascii="Arial" w:eastAsia="Arial" w:hAnsi="Arial" w:cs="Arial"/>
          <w:b/>
          <w:color w:val="000000"/>
          <w:sz w:val="28"/>
          <w:szCs w:val="28"/>
        </w:rPr>
        <w:br w:type="page"/>
      </w:r>
    </w:p>
    <w:p w14:paraId="065ED9E7" w14:textId="77777777" w:rsidR="00D03894" w:rsidRDefault="00D03894">
      <w:pPr>
        <w:pBdr>
          <w:top w:val="nil"/>
          <w:left w:val="nil"/>
          <w:bottom w:val="nil"/>
          <w:right w:val="nil"/>
          <w:between w:val="nil"/>
        </w:pBdr>
        <w:spacing w:after="0" w:line="240" w:lineRule="auto"/>
        <w:jc w:val="center"/>
        <w:rPr>
          <w:rFonts w:ascii="Arial" w:eastAsia="Arial" w:hAnsi="Arial" w:cs="Arial"/>
          <w:color w:val="000000"/>
          <w:sz w:val="28"/>
          <w:szCs w:val="28"/>
        </w:rPr>
      </w:pPr>
      <w:r>
        <w:rPr>
          <w:rFonts w:ascii="Arial" w:eastAsia="Arial" w:hAnsi="Arial" w:cs="Arial"/>
          <w:b/>
          <w:color w:val="000000"/>
          <w:sz w:val="28"/>
          <w:szCs w:val="28"/>
        </w:rPr>
        <w:lastRenderedPageBreak/>
        <w:t>Teaching Domains</w:t>
      </w:r>
    </w:p>
    <w:p w14:paraId="7FDA385F" w14:textId="77777777" w:rsidR="00D03894" w:rsidRDefault="00D03894">
      <w:pPr>
        <w:pBdr>
          <w:top w:val="nil"/>
          <w:left w:val="nil"/>
          <w:bottom w:val="nil"/>
          <w:right w:val="nil"/>
          <w:between w:val="nil"/>
        </w:pBdr>
        <w:spacing w:after="0" w:line="240" w:lineRule="auto"/>
        <w:rPr>
          <w:rFonts w:ascii="Arial" w:eastAsia="Arial" w:hAnsi="Arial" w:cs="Arial"/>
          <w:color w:val="000000"/>
          <w:sz w:val="28"/>
          <w:szCs w:val="28"/>
        </w:rPr>
      </w:pPr>
      <w:r>
        <w:rPr>
          <w:rFonts w:ascii="Arial" w:eastAsia="Arial" w:hAnsi="Arial" w:cs="Arial"/>
          <w:b/>
          <w:color w:val="000000"/>
          <w:sz w:val="28"/>
          <w:szCs w:val="28"/>
        </w:rPr>
        <w:tab/>
      </w:r>
    </w:p>
    <w:p w14:paraId="71B1A353" w14:textId="77777777" w:rsidR="00D03894" w:rsidRDefault="00D03894" w:rsidP="00D03894">
      <w:pPr>
        <w:pStyle w:val="Heading3"/>
        <w:shd w:val="clear" w:color="auto" w:fill="D6E3BC" w:themeFill="accent3" w:themeFillTint="66"/>
        <w:spacing w:before="0" w:after="0"/>
        <w:ind w:left="360" w:right="360"/>
        <w:rPr>
          <w:sz w:val="22"/>
          <w:szCs w:val="22"/>
        </w:rPr>
      </w:pPr>
      <w:r w:rsidRPr="004040EC">
        <w:rPr>
          <w:sz w:val="22"/>
          <w:szCs w:val="22"/>
        </w:rPr>
        <w:t>Professional</w:t>
      </w:r>
      <w:r>
        <w:rPr>
          <w:sz w:val="22"/>
          <w:szCs w:val="22"/>
        </w:rPr>
        <w:t xml:space="preserve"> Knowledge Domain (K)</w:t>
      </w:r>
    </w:p>
    <w:p w14:paraId="46D388EF" w14:textId="77777777" w:rsidR="00D03894" w:rsidRPr="00660A19"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sidRPr="00660A19">
        <w:rPr>
          <w:rFonts w:asciiTheme="majorHAnsi" w:eastAsia="Arial" w:hAnsiTheme="majorHAnsi" w:cstheme="majorHAnsi"/>
          <w:color w:val="000000"/>
        </w:rPr>
        <w:t xml:space="preserve">Teachers draw on a body of professional knowledge, research, and standards to respond to the needs of their students within their educational contexts. Teachers have considerable knowledge of what they teach (i.e., mathematics, ELA, ESOL).They know and understand the content and underlying concepts relevant to </w:t>
      </w:r>
      <w:r w:rsidRPr="00660A19">
        <w:rPr>
          <w:rFonts w:asciiTheme="majorHAnsi" w:eastAsia="Arial" w:hAnsiTheme="majorHAnsi" w:cstheme="majorHAnsi"/>
        </w:rPr>
        <w:t>what</w:t>
      </w:r>
      <w:r w:rsidRPr="00660A19">
        <w:rPr>
          <w:rFonts w:asciiTheme="majorHAnsi" w:eastAsia="Arial" w:hAnsiTheme="majorHAnsi" w:cstheme="majorHAnsi"/>
          <w:color w:val="000000"/>
        </w:rPr>
        <w:t xml:space="preserve"> they teach. They understand what constitutes effective, developmentally appropriate teaching strategies and use this knowledge to make the content meaningful to students.</w:t>
      </w:r>
    </w:p>
    <w:p w14:paraId="3C391450" w14:textId="77777777" w:rsidR="00D03894" w:rsidRPr="00660A19"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sidRPr="00660A19">
        <w:rPr>
          <w:rFonts w:asciiTheme="majorHAnsi" w:eastAsia="Arial" w:hAnsiTheme="majorHAnsi" w:cstheme="majorHAnsi"/>
          <w:color w:val="000000"/>
        </w:rPr>
        <w:br/>
        <w:t>Teachers know their students well, including their diverse linguistic, cultural, and educational backgrounds. They know how the experiences that adult learners bring to the classroom affect their continued learning. They know how to structure their lessons to meet the social and intellectual development and characteristics of adult learners so they can succeed academically.</w:t>
      </w:r>
    </w:p>
    <w:p w14:paraId="74CD1295" w14:textId="77777777" w:rsidR="00D03894" w:rsidRDefault="00D03894">
      <w:pPr>
        <w:pBdr>
          <w:top w:val="nil"/>
          <w:left w:val="nil"/>
          <w:bottom w:val="nil"/>
          <w:right w:val="nil"/>
          <w:between w:val="nil"/>
        </w:pBdr>
        <w:spacing w:after="0" w:line="240" w:lineRule="auto"/>
        <w:ind w:left="360" w:right="360"/>
        <w:rPr>
          <w:rFonts w:ascii="Arial" w:eastAsia="Arial" w:hAnsi="Arial" w:cs="Arial"/>
          <w:color w:val="000000"/>
        </w:rPr>
      </w:pPr>
    </w:p>
    <w:p w14:paraId="7A4ECFF1" w14:textId="77777777" w:rsidR="00D03894" w:rsidRPr="00754CEB" w:rsidRDefault="00D03894">
      <w:pPr>
        <w:pBdr>
          <w:top w:val="nil"/>
          <w:left w:val="nil"/>
          <w:bottom w:val="nil"/>
          <w:right w:val="nil"/>
          <w:between w:val="nil"/>
        </w:pBdr>
        <w:spacing w:after="0" w:line="240" w:lineRule="auto"/>
        <w:ind w:left="360" w:right="360"/>
        <w:rPr>
          <w:rFonts w:ascii="Arial" w:eastAsia="Arial" w:hAnsi="Arial" w:cs="Arial"/>
          <w:color w:val="000000"/>
          <w:sz w:val="16"/>
          <w:szCs w:val="16"/>
        </w:rPr>
      </w:pPr>
    </w:p>
    <w:p w14:paraId="3C8C4D75" w14:textId="77777777" w:rsidR="00D03894" w:rsidRDefault="00D03894">
      <w:pPr>
        <w:pStyle w:val="Heading3"/>
        <w:shd w:val="clear" w:color="auto" w:fill="FBD4B4"/>
        <w:spacing w:before="0" w:after="0"/>
        <w:ind w:left="360" w:right="360"/>
        <w:rPr>
          <w:sz w:val="22"/>
          <w:szCs w:val="22"/>
        </w:rPr>
      </w:pPr>
      <w:r w:rsidRPr="004040EC">
        <w:rPr>
          <w:sz w:val="22"/>
          <w:szCs w:val="22"/>
        </w:rPr>
        <w:t>Instructional</w:t>
      </w:r>
      <w:r>
        <w:rPr>
          <w:sz w:val="22"/>
          <w:szCs w:val="22"/>
        </w:rPr>
        <w:t xml:space="preserve"> Practice Domain (P)</w:t>
      </w:r>
    </w:p>
    <w:p w14:paraId="6D84538C" w14:textId="77777777" w:rsidR="00D03894" w:rsidRPr="00660A19"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sidRPr="00660A19">
        <w:rPr>
          <w:rFonts w:asciiTheme="majorHAnsi" w:eastAsia="Arial" w:hAnsiTheme="majorHAnsi" w:cstheme="majorHAnsi"/>
          <w:color w:val="000000"/>
        </w:rPr>
        <w:t xml:space="preserve">Teachers </w:t>
      </w:r>
      <w:r w:rsidRPr="00660A19">
        <w:rPr>
          <w:rFonts w:asciiTheme="majorHAnsi" w:eastAsia="Arial" w:hAnsiTheme="majorHAnsi" w:cstheme="majorHAnsi"/>
        </w:rPr>
        <w:t>operate effectively at all stages of the teaching and learning cycle, including planning learning experiences, delivering effective instruction,</w:t>
      </w:r>
      <w:r w:rsidRPr="00660A19">
        <w:rPr>
          <w:rFonts w:asciiTheme="majorHAnsi" w:eastAsia="Arial" w:hAnsiTheme="majorHAnsi" w:cstheme="majorHAnsi"/>
          <w:color w:val="FF0000"/>
        </w:rPr>
        <w:t xml:space="preserve"> </w:t>
      </w:r>
      <w:r w:rsidRPr="00660A19">
        <w:rPr>
          <w:rFonts w:asciiTheme="majorHAnsi" w:eastAsia="Arial" w:hAnsiTheme="majorHAnsi" w:cstheme="majorHAnsi"/>
        </w:rPr>
        <w:t>conducting formative assessments, providing feedback on student learning, and reflecting on and modifying practices as needed. Teachers</w:t>
      </w:r>
      <w:r w:rsidRPr="00660A19">
        <w:rPr>
          <w:rFonts w:asciiTheme="majorHAnsi" w:eastAsia="Arial" w:hAnsiTheme="majorHAnsi" w:cstheme="majorHAnsi"/>
          <w:color w:val="000000"/>
        </w:rPr>
        <w:t xml:space="preserve"> have a repertoire of effective </w:t>
      </w:r>
      <w:r w:rsidRPr="00660A19">
        <w:rPr>
          <w:rFonts w:asciiTheme="majorHAnsi" w:eastAsia="Arial" w:hAnsiTheme="majorHAnsi" w:cstheme="majorHAnsi"/>
        </w:rPr>
        <w:t>instructional</w:t>
      </w:r>
      <w:r w:rsidRPr="00660A19">
        <w:rPr>
          <w:rFonts w:asciiTheme="majorHAnsi" w:eastAsia="Arial" w:hAnsiTheme="majorHAnsi" w:cstheme="majorHAnsi"/>
          <w:color w:val="000000"/>
        </w:rPr>
        <w:t xml:space="preserve"> strategies and use them to implement engaging, well-designed lessons with defined outcomes. They use technology to </w:t>
      </w:r>
      <w:r w:rsidRPr="00660A19">
        <w:rPr>
          <w:rFonts w:asciiTheme="majorHAnsi" w:eastAsia="Arial" w:hAnsiTheme="majorHAnsi" w:cstheme="majorHAnsi"/>
        </w:rPr>
        <w:t>facilitate learning (e.g., providing extended practice, collaboration, differentiation)</w:t>
      </w:r>
      <w:r w:rsidRPr="00660A19">
        <w:rPr>
          <w:rFonts w:asciiTheme="majorHAnsi" w:eastAsia="Arial" w:hAnsiTheme="majorHAnsi" w:cstheme="majorHAnsi"/>
          <w:color w:val="000000"/>
        </w:rPr>
        <w:t xml:space="preserve"> and expand their students' </w:t>
      </w:r>
      <w:r>
        <w:rPr>
          <w:rFonts w:asciiTheme="majorHAnsi" w:eastAsia="Arial" w:hAnsiTheme="majorHAnsi" w:cstheme="majorHAnsi"/>
          <w:color w:val="000000"/>
        </w:rPr>
        <w:t>abilities</w:t>
      </w:r>
      <w:r w:rsidRPr="00660A19">
        <w:rPr>
          <w:rFonts w:asciiTheme="majorHAnsi" w:eastAsia="Arial" w:hAnsiTheme="majorHAnsi" w:cstheme="majorHAnsi"/>
          <w:color w:val="000000"/>
        </w:rPr>
        <w:t xml:space="preserve"> with technology. </w:t>
      </w:r>
      <w:r w:rsidRPr="00660A19">
        <w:rPr>
          <w:rFonts w:asciiTheme="majorHAnsi" w:eastAsia="Arial" w:hAnsiTheme="majorHAnsi" w:cstheme="majorHAnsi"/>
        </w:rPr>
        <w:t xml:space="preserve">Teachers design and implement engaging lessons based on well-defined learning objectives and use </w:t>
      </w:r>
      <w:r>
        <w:rPr>
          <w:rFonts w:asciiTheme="majorHAnsi" w:eastAsia="Arial" w:hAnsiTheme="majorHAnsi" w:cstheme="majorHAnsi"/>
        </w:rPr>
        <w:t xml:space="preserve">evidence-based </w:t>
      </w:r>
      <w:r w:rsidRPr="00660A19">
        <w:rPr>
          <w:rFonts w:asciiTheme="majorHAnsi" w:eastAsia="Arial" w:hAnsiTheme="majorHAnsi" w:cstheme="majorHAnsi"/>
        </w:rPr>
        <w:t xml:space="preserve">instructional strategies that promote deep learning, problem solving, and the transfer of learning across authentic contexts. </w:t>
      </w:r>
    </w:p>
    <w:p w14:paraId="08861E18" w14:textId="77777777" w:rsidR="00D03894" w:rsidRPr="003E278A"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sz w:val="16"/>
          <w:szCs w:val="16"/>
        </w:rPr>
      </w:pPr>
    </w:p>
    <w:p w14:paraId="1C3D3857" w14:textId="77777777" w:rsidR="00D03894"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sidRPr="00660A19">
        <w:rPr>
          <w:rFonts w:asciiTheme="majorHAnsi" w:eastAsia="Arial" w:hAnsiTheme="majorHAnsi" w:cstheme="majorHAnsi"/>
          <w:color w:val="000000"/>
        </w:rPr>
        <w:t xml:space="preserve">Teachers regularly evaluate student progress to measure </w:t>
      </w:r>
      <w:r w:rsidRPr="00660A19">
        <w:rPr>
          <w:rFonts w:asciiTheme="majorHAnsi" w:eastAsia="Arial" w:hAnsiTheme="majorHAnsi" w:cstheme="majorHAnsi"/>
        </w:rPr>
        <w:t>t</w:t>
      </w:r>
      <w:r w:rsidRPr="00660A19">
        <w:rPr>
          <w:rFonts w:asciiTheme="majorHAnsi" w:eastAsia="Arial" w:hAnsiTheme="majorHAnsi" w:cstheme="majorHAnsi"/>
          <w:color w:val="000000"/>
        </w:rPr>
        <w:t xml:space="preserve">he effectiveness of their </w:t>
      </w:r>
      <w:r w:rsidRPr="00660A19">
        <w:rPr>
          <w:rFonts w:asciiTheme="majorHAnsi" w:eastAsia="Arial" w:hAnsiTheme="majorHAnsi" w:cstheme="majorHAnsi"/>
        </w:rPr>
        <w:t>instruction</w:t>
      </w:r>
      <w:r w:rsidRPr="00660A19">
        <w:rPr>
          <w:rFonts w:asciiTheme="majorHAnsi" w:eastAsia="Arial" w:hAnsiTheme="majorHAnsi" w:cstheme="majorHAnsi"/>
          <w:color w:val="000000"/>
        </w:rPr>
        <w:t xml:space="preserve"> and to ensure they are meeting the professional standards and the learning needs of their students. They interpret and use student data to assess progress, diagnose barriers to learning, and challenge students to improve their performance. </w:t>
      </w:r>
    </w:p>
    <w:p w14:paraId="73A72F3A" w14:textId="77777777" w:rsidR="00D03894" w:rsidRPr="00660A19"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p>
    <w:p w14:paraId="6FCBCB2A" w14:textId="77777777" w:rsidR="00D03894" w:rsidRPr="003E278A" w:rsidRDefault="00D03894">
      <w:pPr>
        <w:pBdr>
          <w:top w:val="nil"/>
          <w:left w:val="nil"/>
          <w:bottom w:val="nil"/>
          <w:right w:val="nil"/>
          <w:between w:val="nil"/>
        </w:pBdr>
        <w:spacing w:after="0" w:line="240" w:lineRule="auto"/>
        <w:rPr>
          <w:rFonts w:ascii="Arial" w:eastAsia="Arial" w:hAnsi="Arial" w:cs="Arial"/>
          <w:color w:val="000000"/>
          <w:sz w:val="16"/>
          <w:szCs w:val="16"/>
        </w:rPr>
      </w:pPr>
    </w:p>
    <w:p w14:paraId="783DF746" w14:textId="77777777" w:rsidR="00D03894" w:rsidRDefault="00D03894" w:rsidP="00D03894">
      <w:pPr>
        <w:pBdr>
          <w:top w:val="nil"/>
          <w:left w:val="nil"/>
          <w:bottom w:val="nil"/>
          <w:right w:val="nil"/>
          <w:between w:val="nil"/>
        </w:pBdr>
        <w:shd w:val="clear" w:color="auto" w:fill="E5DFEC" w:themeFill="accent4" w:themeFillTint="33"/>
        <w:spacing w:after="0" w:line="240" w:lineRule="auto"/>
        <w:ind w:left="360" w:right="360"/>
        <w:rPr>
          <w:rFonts w:ascii="Arial" w:eastAsia="Arial" w:hAnsi="Arial" w:cs="Arial"/>
          <w:color w:val="000000"/>
        </w:rPr>
      </w:pPr>
      <w:r>
        <w:rPr>
          <w:rFonts w:ascii="Arial" w:eastAsia="Arial" w:hAnsi="Arial" w:cs="Arial"/>
          <w:b/>
          <w:color w:val="000000"/>
        </w:rPr>
        <w:t>Continuous Improvement Domain (C)</w:t>
      </w:r>
    </w:p>
    <w:p w14:paraId="7C4443B8" w14:textId="77777777" w:rsidR="00D03894"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sidRPr="00660A19">
        <w:rPr>
          <w:rFonts w:asciiTheme="majorHAnsi" w:eastAsia="Arial" w:hAnsiTheme="majorHAnsi" w:cstheme="majorHAnsi"/>
          <w:color w:val="000000"/>
        </w:rPr>
        <w:t xml:space="preserve">Teachers </w:t>
      </w:r>
      <w:r>
        <w:rPr>
          <w:rFonts w:asciiTheme="majorHAnsi" w:eastAsia="Arial" w:hAnsiTheme="majorHAnsi" w:cstheme="majorHAnsi"/>
          <w:color w:val="000000"/>
        </w:rPr>
        <w:t xml:space="preserve">value continuous learning, both for their students and for themselves. They cultivate a learning environment that nurtures a growth mindset for their students and support them as they claim ownership of their learning. </w:t>
      </w:r>
      <w:r w:rsidRPr="00660A19">
        <w:rPr>
          <w:rFonts w:asciiTheme="majorHAnsi" w:eastAsia="Arial" w:hAnsiTheme="majorHAnsi" w:cstheme="majorHAnsi"/>
          <w:color w:val="000000"/>
        </w:rPr>
        <w:t xml:space="preserve">Teachers guide students to persevere and put forth effort </w:t>
      </w:r>
      <w:r>
        <w:rPr>
          <w:rFonts w:asciiTheme="majorHAnsi" w:eastAsia="Arial" w:hAnsiTheme="majorHAnsi" w:cstheme="majorHAnsi"/>
          <w:color w:val="000000"/>
        </w:rPr>
        <w:t xml:space="preserve">as they </w:t>
      </w:r>
      <w:r w:rsidRPr="00660A19">
        <w:rPr>
          <w:rFonts w:asciiTheme="majorHAnsi" w:eastAsia="Arial" w:hAnsiTheme="majorHAnsi" w:cstheme="majorHAnsi"/>
          <w:color w:val="000000"/>
        </w:rPr>
        <w:t xml:space="preserve">engage in productive struggle, challenge misconceptions about their abilities, identify their own strengths and learning needs, set goals for themselves, and monitor their own progress as they become independent, lifelong learners.  </w:t>
      </w:r>
    </w:p>
    <w:p w14:paraId="61E6DD75" w14:textId="77777777" w:rsidR="00D03894"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p>
    <w:p w14:paraId="70CAB5D5" w14:textId="77777777" w:rsidR="00D03894" w:rsidRPr="00660A19" w:rsidRDefault="00D03894" w:rsidP="00D03894">
      <w:pPr>
        <w:pBdr>
          <w:top w:val="nil"/>
          <w:left w:val="nil"/>
          <w:bottom w:val="nil"/>
          <w:right w:val="nil"/>
          <w:between w:val="nil"/>
        </w:pBdr>
        <w:spacing w:after="0" w:line="240" w:lineRule="auto"/>
        <w:ind w:left="360" w:right="360"/>
        <w:rPr>
          <w:rFonts w:asciiTheme="majorHAnsi" w:eastAsia="Arial" w:hAnsiTheme="majorHAnsi" w:cstheme="majorHAnsi"/>
          <w:color w:val="000000"/>
        </w:rPr>
      </w:pPr>
      <w:r>
        <w:rPr>
          <w:rFonts w:asciiTheme="majorHAnsi" w:eastAsia="Arial" w:hAnsiTheme="majorHAnsi" w:cstheme="majorHAnsi"/>
          <w:color w:val="000000"/>
        </w:rPr>
        <w:t xml:space="preserve">Teachers are reflective practitioners. </w:t>
      </w:r>
      <w:r w:rsidRPr="00660A19">
        <w:rPr>
          <w:rFonts w:asciiTheme="majorHAnsi" w:eastAsia="Arial" w:hAnsiTheme="majorHAnsi" w:cstheme="majorHAnsi"/>
          <w:color w:val="000000"/>
        </w:rPr>
        <w:t>They identify their own learning needs to best support their students, set student learning and professional practice goals, and participate in a variety of high quality professional development activities to refine and expand their practices (e.g., coaching, workshops, courses, research, professional learning communities). They seek and i</w:t>
      </w:r>
      <w:r>
        <w:rPr>
          <w:rFonts w:asciiTheme="majorHAnsi" w:eastAsia="Arial" w:hAnsiTheme="majorHAnsi" w:cstheme="majorHAnsi"/>
          <w:color w:val="000000"/>
        </w:rPr>
        <w:t xml:space="preserve">ntegrate </w:t>
      </w:r>
      <w:r w:rsidRPr="00660A19">
        <w:rPr>
          <w:rFonts w:asciiTheme="majorHAnsi" w:eastAsia="Arial" w:hAnsiTheme="majorHAnsi" w:cstheme="majorHAnsi"/>
          <w:color w:val="000000"/>
        </w:rPr>
        <w:t xml:space="preserve">constructive feedback from students and colleagues. They demonstrate respect and professionalism in all their interactions with </w:t>
      </w:r>
      <w:r w:rsidRPr="00660A19">
        <w:rPr>
          <w:rFonts w:asciiTheme="majorHAnsi" w:eastAsia="Arial" w:hAnsiTheme="majorHAnsi" w:cstheme="majorHAnsi"/>
        </w:rPr>
        <w:t>their</w:t>
      </w:r>
      <w:r w:rsidRPr="00660A19">
        <w:rPr>
          <w:rFonts w:asciiTheme="majorHAnsi" w:eastAsia="Arial" w:hAnsiTheme="majorHAnsi" w:cstheme="majorHAnsi"/>
          <w:color w:val="000000"/>
        </w:rPr>
        <w:t xml:space="preserve"> students and colleagues. </w:t>
      </w:r>
    </w:p>
    <w:p w14:paraId="2E8D6A1F" w14:textId="77777777" w:rsidR="00DC5CBF" w:rsidRDefault="00DC5CBF">
      <w:pPr>
        <w:rPr>
          <w:rFonts w:ascii="Arial" w:eastAsia="Arial" w:hAnsi="Arial" w:cs="Arial"/>
          <w:b/>
          <w:color w:val="000000"/>
          <w:sz w:val="24"/>
          <w:szCs w:val="24"/>
        </w:rPr>
      </w:pPr>
      <w:r>
        <w:rPr>
          <w:rFonts w:ascii="Arial" w:eastAsia="Arial" w:hAnsi="Arial" w:cs="Arial"/>
          <w:b/>
          <w:color w:val="000000"/>
          <w:sz w:val="24"/>
          <w:szCs w:val="24"/>
        </w:rPr>
        <w:br w:type="page"/>
      </w:r>
    </w:p>
    <w:p w14:paraId="2BAE8E89" w14:textId="14341EC7" w:rsidR="00D03894" w:rsidRDefault="00D03894">
      <w:pPr>
        <w:pBdr>
          <w:top w:val="nil"/>
          <w:left w:val="nil"/>
          <w:bottom w:val="nil"/>
          <w:right w:val="nil"/>
          <w:between w:val="nil"/>
        </w:pBdr>
        <w:spacing w:after="0" w:line="240" w:lineRule="auto"/>
        <w:ind w:left="-90"/>
        <w:rPr>
          <w:rFonts w:ascii="Arial" w:eastAsia="Arial" w:hAnsi="Arial" w:cs="Arial"/>
          <w:color w:val="000000"/>
          <w:sz w:val="24"/>
          <w:szCs w:val="24"/>
        </w:rPr>
      </w:pPr>
      <w:r w:rsidRPr="004040EC">
        <w:rPr>
          <w:rFonts w:ascii="Arial" w:eastAsia="Arial" w:hAnsi="Arial" w:cs="Arial"/>
          <w:b/>
          <w:color w:val="000000"/>
          <w:sz w:val="24"/>
          <w:szCs w:val="24"/>
        </w:rPr>
        <w:lastRenderedPageBreak/>
        <w:t>Professional</w:t>
      </w:r>
      <w:r>
        <w:rPr>
          <w:rFonts w:ascii="Arial" w:eastAsia="Arial" w:hAnsi="Arial" w:cs="Arial"/>
          <w:b/>
          <w:color w:val="000000"/>
          <w:sz w:val="24"/>
          <w:szCs w:val="24"/>
        </w:rPr>
        <w:t xml:space="preserve"> Knowledge Domain (K)</w:t>
      </w:r>
    </w:p>
    <w:p w14:paraId="629EF5A9" w14:textId="77777777" w:rsidR="00D03894" w:rsidRDefault="00D03894">
      <w:pPr>
        <w:pBdr>
          <w:top w:val="nil"/>
          <w:left w:val="nil"/>
          <w:bottom w:val="nil"/>
          <w:right w:val="nil"/>
          <w:between w:val="nil"/>
        </w:pBdr>
        <w:spacing w:after="0" w:line="240" w:lineRule="auto"/>
        <w:ind w:left="-90"/>
        <w:rPr>
          <w:rFonts w:ascii="Arial" w:eastAsia="Arial" w:hAnsi="Arial" w:cs="Arial"/>
          <w:i/>
          <w:color w:val="000000"/>
          <w:sz w:val="12"/>
          <w:szCs w:val="12"/>
        </w:rPr>
      </w:pPr>
    </w:p>
    <w:tbl>
      <w:tblPr>
        <w:tblW w:w="14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K1: Content, Theory, and Research and the Indicators therein."/>
      </w:tblPr>
      <w:tblGrid>
        <w:gridCol w:w="1555"/>
        <w:gridCol w:w="4140"/>
        <w:gridCol w:w="4500"/>
        <w:gridCol w:w="4229"/>
      </w:tblGrid>
      <w:tr w:rsidR="00D03894" w14:paraId="048DCC61" w14:textId="77777777" w:rsidTr="00DC5CBF">
        <w:tc>
          <w:tcPr>
            <w:tcW w:w="14424" w:type="dxa"/>
            <w:gridSpan w:val="4"/>
            <w:shd w:val="clear" w:color="auto" w:fill="D6E3BC" w:themeFill="accent3" w:themeFillTint="66"/>
            <w:vAlign w:val="center"/>
          </w:tcPr>
          <w:p w14:paraId="074330B6" w14:textId="77777777" w:rsidR="00D03894" w:rsidRDefault="00D03894">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Standard K1: Content, Theory, and Research</w:t>
            </w:r>
          </w:p>
          <w:p w14:paraId="37B06134" w14:textId="77777777" w:rsidR="00D03894" w:rsidRDefault="00D03894" w:rsidP="00D03894">
            <w:pPr>
              <w:pBdr>
                <w:top w:val="nil"/>
                <w:left w:val="nil"/>
                <w:bottom w:val="nil"/>
                <w:right w:val="nil"/>
                <w:between w:val="nil"/>
              </w:pBdr>
              <w:shd w:val="clear" w:color="auto" w:fill="D6E3BC" w:themeFill="accent3" w:themeFillTint="66"/>
              <w:spacing w:before="40" w:after="40" w:line="240" w:lineRule="auto"/>
              <w:rPr>
                <w:rFonts w:ascii="Arial" w:eastAsia="Arial" w:hAnsi="Arial" w:cs="Arial"/>
                <w:b/>
                <w:color w:val="000000"/>
                <w:sz w:val="20"/>
                <w:szCs w:val="20"/>
              </w:rPr>
            </w:pPr>
            <w:r w:rsidRPr="00DC5CBF">
              <w:rPr>
                <w:rFonts w:ascii="Arial" w:eastAsia="Arial" w:hAnsi="Arial" w:cs="Arial"/>
                <w:color w:val="000000"/>
                <w:sz w:val="20"/>
                <w:szCs w:val="20"/>
                <w:shd w:val="clear" w:color="auto" w:fill="D6E3BC" w:themeFill="accent3" w:themeFillTint="66"/>
              </w:rPr>
              <w:t>Knows the subject matter well, understands how adults learn, and draws upon relevant theories and research in adult education. Applies this knowledge to the design of rigorous learning experiences that enable students to acquire increasingly complex knowledge and skills.</w:t>
            </w:r>
          </w:p>
        </w:tc>
      </w:tr>
      <w:tr w:rsidR="00D03894" w14:paraId="14BFA6AA" w14:textId="77777777">
        <w:tc>
          <w:tcPr>
            <w:tcW w:w="1555" w:type="dxa"/>
            <w:shd w:val="clear" w:color="auto" w:fill="auto"/>
            <w:vAlign w:val="center"/>
          </w:tcPr>
          <w:p w14:paraId="4EE65976"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4140" w:type="dxa"/>
            <w:shd w:val="clear" w:color="auto" w:fill="auto"/>
            <w:vAlign w:val="center"/>
          </w:tcPr>
          <w:p w14:paraId="7602F4DB"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500" w:type="dxa"/>
            <w:vAlign w:val="center"/>
          </w:tcPr>
          <w:p w14:paraId="6A787276"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229" w:type="dxa"/>
            <w:vAlign w:val="center"/>
          </w:tcPr>
          <w:p w14:paraId="29CC1147"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 xml:space="preserve">Exemplary </w:t>
            </w:r>
          </w:p>
        </w:tc>
      </w:tr>
      <w:tr w:rsidR="00D03894" w14:paraId="02C4FA56" w14:textId="77777777" w:rsidTr="00D03894">
        <w:trPr>
          <w:trHeight w:val="1820"/>
        </w:trPr>
        <w:tc>
          <w:tcPr>
            <w:tcW w:w="1555" w:type="dxa"/>
            <w:tcBorders>
              <w:bottom w:val="single" w:sz="4" w:space="0" w:color="auto"/>
            </w:tcBorders>
            <w:shd w:val="clear" w:color="auto" w:fill="auto"/>
          </w:tcPr>
          <w:p w14:paraId="17698161"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K1.1</w:t>
            </w:r>
          </w:p>
          <w:p w14:paraId="459533DD"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Adult Basic Education </w:t>
            </w:r>
          </w:p>
          <w:p w14:paraId="07F38605" w14:textId="77777777" w:rsidR="00D03894" w:rsidRDefault="00D03894">
            <w:pPr>
              <w:pBdr>
                <w:top w:val="nil"/>
                <w:left w:val="nil"/>
                <w:bottom w:val="nil"/>
                <w:right w:val="nil"/>
                <w:between w:val="nil"/>
              </w:pBdr>
              <w:spacing w:before="40" w:after="40" w:line="240" w:lineRule="auto"/>
              <w:rPr>
                <w:color w:val="000000"/>
                <w:sz w:val="20"/>
                <w:szCs w:val="20"/>
              </w:rPr>
            </w:pPr>
          </w:p>
          <w:p w14:paraId="24693467" w14:textId="77777777" w:rsidR="00D03894" w:rsidRDefault="00D03894">
            <w:pPr>
              <w:pBdr>
                <w:top w:val="nil"/>
                <w:left w:val="nil"/>
                <w:bottom w:val="nil"/>
                <w:right w:val="nil"/>
                <w:between w:val="nil"/>
              </w:pBdr>
              <w:spacing w:before="40" w:after="40" w:line="240" w:lineRule="auto"/>
              <w:rPr>
                <w:color w:val="000000"/>
                <w:sz w:val="20"/>
                <w:szCs w:val="20"/>
              </w:rPr>
            </w:pPr>
          </w:p>
          <w:p w14:paraId="730C0AF0" w14:textId="77777777" w:rsidR="00D03894" w:rsidRDefault="00D03894">
            <w:pPr>
              <w:pBdr>
                <w:top w:val="nil"/>
                <w:left w:val="nil"/>
                <w:bottom w:val="nil"/>
                <w:right w:val="nil"/>
                <w:between w:val="nil"/>
              </w:pBdr>
              <w:spacing w:before="40" w:after="40" w:line="240" w:lineRule="auto"/>
              <w:rPr>
                <w:color w:val="000000"/>
                <w:sz w:val="20"/>
                <w:szCs w:val="20"/>
              </w:rPr>
            </w:pPr>
          </w:p>
          <w:p w14:paraId="300C89E2" w14:textId="77777777" w:rsidR="00D03894" w:rsidRDefault="00D03894">
            <w:pPr>
              <w:pBdr>
                <w:top w:val="nil"/>
                <w:left w:val="nil"/>
                <w:bottom w:val="nil"/>
                <w:right w:val="nil"/>
                <w:between w:val="nil"/>
              </w:pBdr>
              <w:spacing w:before="40" w:after="40" w:line="240" w:lineRule="auto"/>
              <w:rPr>
                <w:color w:val="000000"/>
                <w:sz w:val="20"/>
                <w:szCs w:val="20"/>
              </w:rPr>
            </w:pPr>
          </w:p>
          <w:p w14:paraId="6C125DC5" w14:textId="77777777" w:rsidR="00D03894" w:rsidRDefault="00D03894">
            <w:pPr>
              <w:pBdr>
                <w:top w:val="nil"/>
                <w:left w:val="nil"/>
                <w:bottom w:val="nil"/>
                <w:right w:val="nil"/>
                <w:between w:val="nil"/>
              </w:pBdr>
              <w:spacing w:before="40" w:after="40" w:line="240" w:lineRule="auto"/>
              <w:rPr>
                <w:b/>
                <w:sz w:val="20"/>
                <w:szCs w:val="20"/>
              </w:rPr>
            </w:pPr>
          </w:p>
          <w:p w14:paraId="17A43106"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4140" w:type="dxa"/>
            <w:tcBorders>
              <w:bottom w:val="single" w:sz="4" w:space="0" w:color="000000"/>
            </w:tcBorders>
            <w:shd w:val="clear" w:color="auto" w:fill="auto"/>
          </w:tcPr>
          <w:p w14:paraId="10F98095"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Demonstrates inconsistent knowledge of</w:t>
            </w:r>
            <w:r>
              <w:rPr>
                <w:b/>
                <w:color w:val="000000"/>
                <w:sz w:val="20"/>
                <w:szCs w:val="20"/>
              </w:rPr>
              <w:t xml:space="preserve"> </w:t>
            </w:r>
            <w:r>
              <w:rPr>
                <w:color w:val="000000"/>
                <w:sz w:val="20"/>
                <w:szCs w:val="20"/>
              </w:rPr>
              <w:t xml:space="preserve">the subject matter or of current research. </w:t>
            </w:r>
          </w:p>
          <w:p w14:paraId="4EC69FF5"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Relies heavily on textbooks and worksheets.</w:t>
            </w:r>
          </w:p>
          <w:p w14:paraId="34F34CF3" w14:textId="77777777" w:rsidR="00D03894" w:rsidRDefault="00D03894">
            <w:pPr>
              <w:pBdr>
                <w:top w:val="nil"/>
                <w:left w:val="nil"/>
                <w:bottom w:val="nil"/>
                <w:right w:val="nil"/>
                <w:between w:val="nil"/>
              </w:pBdr>
              <w:spacing w:after="0" w:line="240" w:lineRule="auto"/>
              <w:rPr>
                <w:color w:val="000000"/>
                <w:sz w:val="20"/>
                <w:szCs w:val="20"/>
              </w:rPr>
            </w:pPr>
            <w:r>
              <w:rPr>
                <w:sz w:val="20"/>
                <w:szCs w:val="20"/>
              </w:rPr>
              <w:t>Occasionally</w:t>
            </w:r>
            <w:r>
              <w:rPr>
                <w:color w:val="000000"/>
                <w:sz w:val="20"/>
                <w:szCs w:val="20"/>
              </w:rPr>
              <w:t xml:space="preserve"> engages students in evidence-based learning experiences that develop complex knowledge and skills in the content area. </w:t>
            </w:r>
          </w:p>
          <w:p w14:paraId="74DBE309" w14:textId="77777777" w:rsidR="00D03894" w:rsidRDefault="00D03894">
            <w:pPr>
              <w:pBdr>
                <w:top w:val="nil"/>
                <w:left w:val="nil"/>
                <w:bottom w:val="nil"/>
                <w:right w:val="nil"/>
                <w:between w:val="nil"/>
              </w:pBdr>
              <w:spacing w:after="0" w:line="240" w:lineRule="auto"/>
              <w:rPr>
                <w:b/>
                <w:color w:val="000000"/>
                <w:sz w:val="20"/>
                <w:szCs w:val="20"/>
              </w:rPr>
            </w:pPr>
          </w:p>
        </w:tc>
        <w:tc>
          <w:tcPr>
            <w:tcW w:w="4500" w:type="dxa"/>
          </w:tcPr>
          <w:p w14:paraId="32A1CB87" w14:textId="77777777" w:rsidR="00D03894" w:rsidRDefault="00D03894">
            <w:pPr>
              <w:pBdr>
                <w:top w:val="nil"/>
                <w:left w:val="nil"/>
                <w:bottom w:val="nil"/>
                <w:right w:val="nil"/>
                <w:between w:val="nil"/>
              </w:pBdr>
              <w:spacing w:after="0" w:line="240" w:lineRule="auto"/>
              <w:rPr>
                <w:b/>
                <w:color w:val="000000"/>
                <w:sz w:val="20"/>
                <w:szCs w:val="20"/>
              </w:rPr>
            </w:pPr>
            <w:r>
              <w:rPr>
                <w:b/>
                <w:color w:val="000000"/>
                <w:sz w:val="20"/>
                <w:szCs w:val="20"/>
              </w:rPr>
              <w:t>Demonstrates knowledge of current research and a comprehensive understanding of the underlying concepts, procedu</w:t>
            </w:r>
            <w:r>
              <w:rPr>
                <w:b/>
                <w:sz w:val="20"/>
                <w:szCs w:val="20"/>
              </w:rPr>
              <w:t xml:space="preserve">ral knowledge, and contextualized application of the </w:t>
            </w:r>
            <w:r>
              <w:rPr>
                <w:b/>
                <w:color w:val="000000"/>
                <w:sz w:val="20"/>
                <w:szCs w:val="20"/>
              </w:rPr>
              <w:t>subject matter by engaging students in evidence-based instruction that enables them to acquire increasingly complex knowledge and skills.</w:t>
            </w:r>
          </w:p>
        </w:tc>
        <w:tc>
          <w:tcPr>
            <w:tcW w:w="4229" w:type="dxa"/>
          </w:tcPr>
          <w:p w14:paraId="0409CC3E"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 xml:space="preserve">Demonstrates </w:t>
            </w:r>
            <w:r>
              <w:rPr>
                <w:sz w:val="20"/>
                <w:szCs w:val="20"/>
              </w:rPr>
              <w:t>in-depth</w:t>
            </w:r>
            <w:r>
              <w:rPr>
                <w:color w:val="000000"/>
                <w:sz w:val="20"/>
                <w:szCs w:val="20"/>
              </w:rPr>
              <w:t xml:space="preserve"> knowledge of current research. </w:t>
            </w:r>
            <w:r>
              <w:rPr>
                <w:sz w:val="20"/>
                <w:szCs w:val="20"/>
              </w:rPr>
              <w:t xml:space="preserve">Demonstrates </w:t>
            </w:r>
            <w:r>
              <w:rPr>
                <w:color w:val="000000"/>
                <w:sz w:val="20"/>
                <w:szCs w:val="20"/>
              </w:rPr>
              <w:t xml:space="preserve">expertise in the underlying concepts, procedural knowledge, and contextualized application of the subject matter. Fully engages all students in rigorous learning experiences that enable them to synthesize complex knowledge and skills in the content area. </w:t>
            </w:r>
          </w:p>
          <w:p w14:paraId="06ED23F8" w14:textId="77777777" w:rsidR="00D03894" w:rsidRDefault="00D03894">
            <w:pPr>
              <w:pBdr>
                <w:top w:val="nil"/>
                <w:left w:val="nil"/>
                <w:bottom w:val="nil"/>
                <w:right w:val="nil"/>
                <w:between w:val="nil"/>
              </w:pBdr>
              <w:spacing w:after="0" w:line="240" w:lineRule="auto"/>
              <w:rPr>
                <w:color w:val="000000"/>
                <w:sz w:val="16"/>
                <w:szCs w:val="16"/>
              </w:rPr>
            </w:pPr>
          </w:p>
          <w:p w14:paraId="52899278" w14:textId="3B02AEE2"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I</w:t>
            </w:r>
            <w:r w:rsidR="002D21BD">
              <w:rPr>
                <w:color w:val="000000"/>
                <w:sz w:val="20"/>
                <w:szCs w:val="20"/>
              </w:rPr>
              <w:t>s able to model this indicator.</w:t>
            </w:r>
          </w:p>
        </w:tc>
      </w:tr>
      <w:tr w:rsidR="00D03894" w14:paraId="3BD9C83A" w14:textId="77777777" w:rsidTr="00D03894">
        <w:trPr>
          <w:trHeight w:val="2260"/>
        </w:trPr>
        <w:tc>
          <w:tcPr>
            <w:tcW w:w="1555" w:type="dxa"/>
            <w:tcBorders>
              <w:top w:val="single" w:sz="4" w:space="0" w:color="auto"/>
            </w:tcBorders>
            <w:shd w:val="clear" w:color="auto" w:fill="auto"/>
          </w:tcPr>
          <w:p w14:paraId="59C46891" w14:textId="77777777" w:rsidR="00D03894" w:rsidRDefault="00D03894">
            <w:pPr>
              <w:pBdr>
                <w:top w:val="nil"/>
                <w:left w:val="nil"/>
                <w:bottom w:val="nil"/>
                <w:right w:val="nil"/>
                <w:between w:val="nil"/>
              </w:pBdr>
              <w:spacing w:before="40" w:after="40" w:line="240" w:lineRule="auto"/>
              <w:rPr>
                <w:b/>
                <w:sz w:val="20"/>
                <w:szCs w:val="20"/>
              </w:rPr>
            </w:pPr>
          </w:p>
          <w:p w14:paraId="5EEC6CC6" w14:textId="77777777" w:rsidR="00D03894" w:rsidRDefault="00D03894">
            <w:pPr>
              <w:pBdr>
                <w:top w:val="nil"/>
                <w:left w:val="nil"/>
                <w:bottom w:val="nil"/>
                <w:right w:val="nil"/>
                <w:between w:val="nil"/>
              </w:pBdr>
              <w:spacing w:before="40" w:after="40" w:line="240" w:lineRule="auto"/>
              <w:rPr>
                <w:b/>
                <w:sz w:val="20"/>
                <w:szCs w:val="20"/>
              </w:rPr>
            </w:pPr>
            <w:r>
              <w:rPr>
                <w:b/>
                <w:sz w:val="20"/>
                <w:szCs w:val="20"/>
              </w:rPr>
              <w:t>K1.1</w:t>
            </w:r>
          </w:p>
          <w:p w14:paraId="2F15E091"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English for Speakers of Other Languages </w:t>
            </w:r>
          </w:p>
          <w:p w14:paraId="7554DF15" w14:textId="77777777" w:rsidR="00D03894" w:rsidRDefault="00D03894" w:rsidP="00D03894">
            <w:pPr>
              <w:pBdr>
                <w:top w:val="nil"/>
                <w:left w:val="nil"/>
                <w:bottom w:val="nil"/>
                <w:right w:val="nil"/>
                <w:between w:val="nil"/>
              </w:pBdr>
              <w:spacing w:before="40" w:after="40" w:line="240" w:lineRule="auto"/>
              <w:rPr>
                <w:color w:val="000000"/>
                <w:sz w:val="20"/>
                <w:szCs w:val="20"/>
              </w:rPr>
            </w:pPr>
          </w:p>
        </w:tc>
        <w:tc>
          <w:tcPr>
            <w:tcW w:w="4140" w:type="dxa"/>
            <w:tcBorders>
              <w:bottom w:val="single" w:sz="4" w:space="0" w:color="000000"/>
            </w:tcBorders>
            <w:shd w:val="clear" w:color="auto" w:fill="auto"/>
          </w:tcPr>
          <w:p w14:paraId="53FF229C"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 xml:space="preserve">Demonstrates inconsistent knowledge </w:t>
            </w:r>
            <w:r>
              <w:rPr>
                <w:sz w:val="20"/>
                <w:szCs w:val="20"/>
              </w:rPr>
              <w:t>of current research and understanding of language acquisition, communicative competence, and the structure and conventions of English.</w:t>
            </w:r>
            <w:r>
              <w:rPr>
                <w:color w:val="000000"/>
                <w:sz w:val="20"/>
                <w:szCs w:val="20"/>
              </w:rPr>
              <w:t xml:space="preserve"> </w:t>
            </w:r>
          </w:p>
          <w:p w14:paraId="7DDFAFC8" w14:textId="77777777" w:rsidR="00D03894" w:rsidRDefault="00D03894">
            <w:pPr>
              <w:pBdr>
                <w:top w:val="nil"/>
                <w:left w:val="nil"/>
                <w:bottom w:val="nil"/>
                <w:right w:val="nil"/>
                <w:between w:val="nil"/>
              </w:pBdr>
              <w:spacing w:after="0" w:line="240" w:lineRule="auto"/>
              <w:rPr>
                <w:sz w:val="20"/>
                <w:szCs w:val="20"/>
              </w:rPr>
            </w:pPr>
            <w:r>
              <w:rPr>
                <w:color w:val="000000"/>
                <w:sz w:val="20"/>
                <w:szCs w:val="20"/>
              </w:rPr>
              <w:t xml:space="preserve">Relies heavily on textbooks and </w:t>
            </w:r>
            <w:r>
              <w:rPr>
                <w:sz w:val="20"/>
                <w:szCs w:val="20"/>
              </w:rPr>
              <w:t>worksheets</w:t>
            </w:r>
            <w:r>
              <w:rPr>
                <w:color w:val="000000"/>
                <w:sz w:val="20"/>
                <w:szCs w:val="20"/>
              </w:rPr>
              <w:t>.</w:t>
            </w:r>
            <w:r>
              <w:rPr>
                <w:b/>
                <w:color w:val="000000"/>
                <w:sz w:val="20"/>
                <w:szCs w:val="20"/>
              </w:rPr>
              <w:t xml:space="preserve"> </w:t>
            </w:r>
            <w:r>
              <w:rPr>
                <w:sz w:val="20"/>
                <w:szCs w:val="20"/>
              </w:rPr>
              <w:t>Inconsistently</w:t>
            </w:r>
            <w:r>
              <w:rPr>
                <w:b/>
                <w:color w:val="000000"/>
                <w:sz w:val="20"/>
                <w:szCs w:val="20"/>
              </w:rPr>
              <w:t xml:space="preserve"> </w:t>
            </w:r>
            <w:r>
              <w:rPr>
                <w:sz w:val="20"/>
                <w:szCs w:val="20"/>
              </w:rPr>
              <w:t xml:space="preserve">implements </w:t>
            </w:r>
            <w:r>
              <w:rPr>
                <w:color w:val="000000"/>
                <w:sz w:val="20"/>
                <w:szCs w:val="20"/>
              </w:rPr>
              <w:t>engaging learning experiences that develop students</w:t>
            </w:r>
            <w:r>
              <w:rPr>
                <w:sz w:val="20"/>
                <w:szCs w:val="20"/>
              </w:rPr>
              <w:t>’ English language development and proficiency.</w:t>
            </w:r>
          </w:p>
        </w:tc>
        <w:tc>
          <w:tcPr>
            <w:tcW w:w="4500" w:type="dxa"/>
            <w:tcBorders>
              <w:bottom w:val="single" w:sz="4" w:space="0" w:color="000000"/>
            </w:tcBorders>
          </w:tcPr>
          <w:p w14:paraId="09678831" w14:textId="77777777" w:rsidR="00D03894" w:rsidRDefault="00D03894">
            <w:pPr>
              <w:pBdr>
                <w:top w:val="nil"/>
                <w:left w:val="nil"/>
                <w:bottom w:val="nil"/>
                <w:right w:val="nil"/>
                <w:between w:val="nil"/>
              </w:pBdr>
              <w:spacing w:after="0" w:line="240" w:lineRule="auto"/>
              <w:rPr>
                <w:b/>
                <w:sz w:val="20"/>
                <w:szCs w:val="20"/>
              </w:rPr>
            </w:pPr>
            <w:r>
              <w:rPr>
                <w:b/>
                <w:color w:val="000000"/>
                <w:sz w:val="20"/>
                <w:szCs w:val="20"/>
              </w:rPr>
              <w:t xml:space="preserve">Demonstrates knowledge of current research and a comprehensive understanding of </w:t>
            </w:r>
            <w:r>
              <w:rPr>
                <w:b/>
                <w:sz w:val="20"/>
                <w:szCs w:val="20"/>
              </w:rPr>
              <w:t>language a</w:t>
            </w:r>
            <w:r>
              <w:rPr>
                <w:b/>
                <w:color w:val="000000"/>
                <w:sz w:val="20"/>
                <w:szCs w:val="20"/>
              </w:rPr>
              <w:t xml:space="preserve">cquisition, communicative competence, and the </w:t>
            </w:r>
            <w:r>
              <w:rPr>
                <w:b/>
                <w:sz w:val="20"/>
                <w:szCs w:val="20"/>
              </w:rPr>
              <w:t xml:space="preserve">structure and conventions of English </w:t>
            </w:r>
            <w:r>
              <w:rPr>
                <w:b/>
                <w:color w:val="000000"/>
                <w:sz w:val="20"/>
                <w:szCs w:val="20"/>
              </w:rPr>
              <w:t>by designing engaging learning experiences that</w:t>
            </w:r>
            <w:r>
              <w:rPr>
                <w:b/>
                <w:sz w:val="20"/>
                <w:szCs w:val="20"/>
              </w:rPr>
              <w:t xml:space="preserve"> advance students’ English language development and proficiency.</w:t>
            </w:r>
          </w:p>
        </w:tc>
        <w:tc>
          <w:tcPr>
            <w:tcW w:w="4229" w:type="dxa"/>
            <w:tcBorders>
              <w:bottom w:val="single" w:sz="4" w:space="0" w:color="000000"/>
            </w:tcBorders>
          </w:tcPr>
          <w:p w14:paraId="63E06EEE" w14:textId="77777777" w:rsidR="00D03894" w:rsidRDefault="00D03894">
            <w:pPr>
              <w:pBdr>
                <w:top w:val="nil"/>
                <w:left w:val="nil"/>
                <w:bottom w:val="nil"/>
                <w:right w:val="nil"/>
                <w:between w:val="nil"/>
              </w:pBdr>
              <w:spacing w:after="0" w:line="240" w:lineRule="auto"/>
              <w:rPr>
                <w:sz w:val="20"/>
                <w:szCs w:val="20"/>
              </w:rPr>
            </w:pPr>
            <w:r>
              <w:rPr>
                <w:color w:val="000000"/>
                <w:sz w:val="20"/>
                <w:szCs w:val="20"/>
              </w:rPr>
              <w:t xml:space="preserve">Demonstrates expert knowledge </w:t>
            </w:r>
            <w:r>
              <w:rPr>
                <w:sz w:val="20"/>
                <w:szCs w:val="20"/>
              </w:rPr>
              <w:t>of current research and understanding of language acquisition, communicative competence, and the structure and conventions of English. Consistently d</w:t>
            </w:r>
            <w:r>
              <w:rPr>
                <w:color w:val="000000"/>
                <w:sz w:val="20"/>
                <w:szCs w:val="20"/>
              </w:rPr>
              <w:t xml:space="preserve">ifferentiates and expands learning experiences that enable all students to make significant progress toward </w:t>
            </w:r>
            <w:r>
              <w:rPr>
                <w:sz w:val="20"/>
                <w:szCs w:val="20"/>
              </w:rPr>
              <w:t>English language development and proficiency.</w:t>
            </w:r>
          </w:p>
          <w:p w14:paraId="340C83F7" w14:textId="77777777" w:rsidR="00D03894" w:rsidRDefault="00D03894">
            <w:pPr>
              <w:pBdr>
                <w:top w:val="nil"/>
                <w:left w:val="nil"/>
                <w:bottom w:val="nil"/>
                <w:right w:val="nil"/>
                <w:between w:val="nil"/>
              </w:pBdr>
              <w:spacing w:after="0" w:line="240" w:lineRule="auto"/>
              <w:rPr>
                <w:color w:val="000000"/>
                <w:sz w:val="16"/>
                <w:szCs w:val="16"/>
              </w:rPr>
            </w:pPr>
          </w:p>
          <w:p w14:paraId="5F2F7CF6"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r w:rsidR="00D03894" w14:paraId="5527D6F0" w14:textId="77777777">
        <w:trPr>
          <w:trHeight w:val="1740"/>
        </w:trPr>
        <w:tc>
          <w:tcPr>
            <w:tcW w:w="1555" w:type="dxa"/>
            <w:shd w:val="clear" w:color="auto" w:fill="auto"/>
          </w:tcPr>
          <w:p w14:paraId="2CE33143"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K1.2</w:t>
            </w:r>
          </w:p>
          <w:p w14:paraId="22E5A92A"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Adult Teaching and Learning </w:t>
            </w:r>
          </w:p>
          <w:p w14:paraId="5F977138" w14:textId="77777777" w:rsidR="00D03894" w:rsidRDefault="00D03894">
            <w:pPr>
              <w:pBdr>
                <w:top w:val="nil"/>
                <w:left w:val="nil"/>
                <w:bottom w:val="nil"/>
                <w:right w:val="nil"/>
                <w:between w:val="nil"/>
              </w:pBdr>
              <w:spacing w:before="40" w:after="40" w:line="240" w:lineRule="auto"/>
              <w:rPr>
                <w:color w:val="000000"/>
                <w:sz w:val="20"/>
                <w:szCs w:val="20"/>
              </w:rPr>
            </w:pPr>
          </w:p>
          <w:p w14:paraId="4FDF5DB0" w14:textId="77777777" w:rsidR="00D03894" w:rsidRDefault="00D03894">
            <w:pPr>
              <w:pBdr>
                <w:top w:val="nil"/>
                <w:left w:val="nil"/>
                <w:bottom w:val="nil"/>
                <w:right w:val="nil"/>
                <w:between w:val="nil"/>
              </w:pBdr>
              <w:spacing w:before="40" w:after="40" w:line="240" w:lineRule="auto"/>
              <w:rPr>
                <w:color w:val="FF0000"/>
                <w:sz w:val="20"/>
                <w:szCs w:val="20"/>
              </w:rPr>
            </w:pPr>
          </w:p>
        </w:tc>
        <w:tc>
          <w:tcPr>
            <w:tcW w:w="4140" w:type="dxa"/>
            <w:shd w:val="clear" w:color="auto" w:fill="auto"/>
          </w:tcPr>
          <w:p w14:paraId="471A1BCD" w14:textId="2A71A689" w:rsidR="00D03894" w:rsidRDefault="00D03894">
            <w:pPr>
              <w:pBdr>
                <w:top w:val="nil"/>
                <w:left w:val="nil"/>
                <w:bottom w:val="nil"/>
                <w:right w:val="nil"/>
                <w:between w:val="nil"/>
              </w:pBdr>
              <w:spacing w:before="40" w:after="40" w:line="240" w:lineRule="auto"/>
              <w:rPr>
                <w:sz w:val="20"/>
                <w:szCs w:val="20"/>
              </w:rPr>
            </w:pPr>
            <w:r>
              <w:rPr>
                <w:color w:val="000000"/>
                <w:sz w:val="20"/>
                <w:szCs w:val="20"/>
              </w:rPr>
              <w:t xml:space="preserve">Demonstrates </w:t>
            </w:r>
            <w:r>
              <w:rPr>
                <w:sz w:val="20"/>
                <w:szCs w:val="20"/>
              </w:rPr>
              <w:t xml:space="preserve">some </w:t>
            </w:r>
            <w:r>
              <w:rPr>
                <w:color w:val="000000"/>
                <w:sz w:val="20"/>
                <w:szCs w:val="20"/>
              </w:rPr>
              <w:t xml:space="preserve">knowledge </w:t>
            </w:r>
            <w:r>
              <w:rPr>
                <w:sz w:val="20"/>
                <w:szCs w:val="20"/>
              </w:rPr>
              <w:t>of current research and/or understanding of andragogy and the learning process</w:t>
            </w:r>
            <w:r w:rsidR="00E53DBA">
              <w:rPr>
                <w:sz w:val="20"/>
                <w:szCs w:val="20"/>
              </w:rPr>
              <w:t>es</w:t>
            </w:r>
            <w:r>
              <w:rPr>
                <w:sz w:val="20"/>
                <w:szCs w:val="20"/>
              </w:rPr>
              <w:t xml:space="preserve"> of adults. </w:t>
            </w:r>
          </w:p>
          <w:p w14:paraId="4FA972C5" w14:textId="59C77EDF" w:rsidR="00D03894" w:rsidRDefault="00D03894">
            <w:pPr>
              <w:pBdr>
                <w:top w:val="nil"/>
                <w:left w:val="nil"/>
                <w:bottom w:val="nil"/>
                <w:right w:val="nil"/>
                <w:between w:val="nil"/>
              </w:pBdr>
              <w:spacing w:before="40" w:after="40" w:line="240" w:lineRule="auto"/>
              <w:rPr>
                <w:sz w:val="20"/>
                <w:szCs w:val="20"/>
              </w:rPr>
            </w:pPr>
            <w:r>
              <w:rPr>
                <w:sz w:val="20"/>
                <w:szCs w:val="20"/>
              </w:rPr>
              <w:t xml:space="preserve">Learning experiences occasionally are engaging or honor the life experiences of adult learners.  </w:t>
            </w:r>
          </w:p>
          <w:p w14:paraId="32A4CD9A" w14:textId="77777777" w:rsidR="00D03894" w:rsidRDefault="00D03894">
            <w:pPr>
              <w:pBdr>
                <w:top w:val="nil"/>
                <w:left w:val="nil"/>
                <w:bottom w:val="nil"/>
                <w:right w:val="nil"/>
                <w:between w:val="nil"/>
              </w:pBdr>
              <w:spacing w:before="40" w:after="40" w:line="240" w:lineRule="auto"/>
              <w:rPr>
                <w:sz w:val="20"/>
                <w:szCs w:val="20"/>
              </w:rPr>
            </w:pPr>
          </w:p>
        </w:tc>
        <w:tc>
          <w:tcPr>
            <w:tcW w:w="4500" w:type="dxa"/>
          </w:tcPr>
          <w:p w14:paraId="77706535" w14:textId="77777777" w:rsidR="00D03894" w:rsidRDefault="00D03894">
            <w:pPr>
              <w:pBdr>
                <w:top w:val="nil"/>
                <w:left w:val="nil"/>
                <w:bottom w:val="nil"/>
                <w:right w:val="nil"/>
                <w:between w:val="nil"/>
              </w:pBdr>
              <w:spacing w:before="40" w:after="40" w:line="240" w:lineRule="auto"/>
              <w:rPr>
                <w:b/>
                <w:sz w:val="20"/>
                <w:szCs w:val="20"/>
              </w:rPr>
            </w:pPr>
            <w:r>
              <w:rPr>
                <w:b/>
                <w:color w:val="000000"/>
                <w:sz w:val="20"/>
                <w:szCs w:val="20"/>
              </w:rPr>
              <w:t>Demonstrates knowledge of current research</w:t>
            </w:r>
            <w:r>
              <w:rPr>
                <w:b/>
                <w:sz w:val="20"/>
                <w:szCs w:val="20"/>
              </w:rPr>
              <w:t xml:space="preserve"> and a comprehensive understanding </w:t>
            </w:r>
            <w:r>
              <w:rPr>
                <w:b/>
                <w:color w:val="000000"/>
                <w:sz w:val="20"/>
                <w:szCs w:val="20"/>
              </w:rPr>
              <w:t xml:space="preserve">of andragogy and </w:t>
            </w:r>
            <w:r>
              <w:rPr>
                <w:b/>
                <w:sz w:val="20"/>
                <w:szCs w:val="20"/>
              </w:rPr>
              <w:t>the learning processes of adults</w:t>
            </w:r>
            <w:r>
              <w:rPr>
                <w:b/>
                <w:color w:val="000000"/>
                <w:sz w:val="20"/>
                <w:szCs w:val="20"/>
              </w:rPr>
              <w:t xml:space="preserve">. Designs engaging learning experiences that </w:t>
            </w:r>
            <w:r>
              <w:rPr>
                <w:b/>
                <w:sz w:val="20"/>
                <w:szCs w:val="20"/>
              </w:rPr>
              <w:t xml:space="preserve">honor the life experiences of adult learners. </w:t>
            </w:r>
          </w:p>
        </w:tc>
        <w:tc>
          <w:tcPr>
            <w:tcW w:w="4229" w:type="dxa"/>
          </w:tcPr>
          <w:p w14:paraId="2DE7A169" w14:textId="201AB156" w:rsidR="00D03894" w:rsidRDefault="00D03894">
            <w:pPr>
              <w:pBdr>
                <w:top w:val="nil"/>
                <w:left w:val="nil"/>
                <w:bottom w:val="nil"/>
                <w:right w:val="nil"/>
                <w:between w:val="nil"/>
              </w:pBdr>
              <w:spacing w:before="40" w:after="40" w:line="240" w:lineRule="auto"/>
              <w:rPr>
                <w:sz w:val="20"/>
                <w:szCs w:val="20"/>
              </w:rPr>
            </w:pPr>
            <w:r>
              <w:rPr>
                <w:color w:val="000000"/>
                <w:sz w:val="20"/>
                <w:szCs w:val="20"/>
              </w:rPr>
              <w:t>Demonstrates expert</w:t>
            </w:r>
            <w:r>
              <w:rPr>
                <w:sz w:val="20"/>
                <w:szCs w:val="20"/>
              </w:rPr>
              <w:t xml:space="preserve"> knowledge of current research and understanding </w:t>
            </w:r>
            <w:r w:rsidR="00E53DBA">
              <w:rPr>
                <w:sz w:val="20"/>
                <w:szCs w:val="20"/>
              </w:rPr>
              <w:t xml:space="preserve">of </w:t>
            </w:r>
            <w:r>
              <w:rPr>
                <w:sz w:val="20"/>
                <w:szCs w:val="20"/>
              </w:rPr>
              <w:t xml:space="preserve">andragogy and the learning processes of adults. Designs engaging learning experiences that honor the life experiences </w:t>
            </w:r>
            <w:r>
              <w:rPr>
                <w:color w:val="000000"/>
                <w:sz w:val="20"/>
                <w:szCs w:val="20"/>
              </w:rPr>
              <w:t xml:space="preserve">of adults in and out of the classroom. </w:t>
            </w:r>
          </w:p>
          <w:p w14:paraId="2A27F610" w14:textId="77777777" w:rsidR="00D03894" w:rsidRDefault="00D03894">
            <w:pPr>
              <w:pBdr>
                <w:top w:val="nil"/>
                <w:left w:val="nil"/>
                <w:bottom w:val="nil"/>
                <w:right w:val="nil"/>
                <w:between w:val="nil"/>
              </w:pBdr>
              <w:spacing w:before="40" w:after="40" w:line="240" w:lineRule="auto"/>
              <w:rPr>
                <w:color w:val="000000"/>
                <w:sz w:val="20"/>
                <w:szCs w:val="20"/>
              </w:rPr>
            </w:pPr>
          </w:p>
          <w:p w14:paraId="5A179123"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Is able to model this indicator.</w:t>
            </w:r>
          </w:p>
        </w:tc>
      </w:tr>
    </w:tbl>
    <w:p w14:paraId="746D8C40"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p w14:paraId="29AA7600" w14:textId="022CF916" w:rsidR="00DC5CBF" w:rsidRDefault="00DC5CBF">
      <w:pPr>
        <w:rPr>
          <w:rFonts w:ascii="Arial" w:eastAsia="Arial" w:hAnsi="Arial" w:cs="Arial"/>
          <w:b/>
          <w:color w:val="000000"/>
          <w:sz w:val="12"/>
          <w:szCs w:val="12"/>
        </w:rPr>
      </w:pPr>
      <w:r>
        <w:rPr>
          <w:rFonts w:ascii="Arial" w:eastAsia="Arial" w:hAnsi="Arial" w:cs="Arial"/>
          <w:b/>
          <w:color w:val="000000"/>
          <w:sz w:val="12"/>
          <w:szCs w:val="12"/>
        </w:rPr>
        <w:br w:type="page"/>
      </w:r>
    </w:p>
    <w:tbl>
      <w:tblPr>
        <w:tblW w:w="14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K2: Standards, and the Indicators therein."/>
      </w:tblPr>
      <w:tblGrid>
        <w:gridCol w:w="1575"/>
        <w:gridCol w:w="3720"/>
        <w:gridCol w:w="4500"/>
        <w:gridCol w:w="4410"/>
      </w:tblGrid>
      <w:tr w:rsidR="00D03894" w14:paraId="2619273A" w14:textId="77777777" w:rsidTr="00DC5CBF">
        <w:trPr>
          <w:trHeight w:val="840"/>
        </w:trPr>
        <w:tc>
          <w:tcPr>
            <w:tcW w:w="14205" w:type="dxa"/>
            <w:gridSpan w:val="4"/>
            <w:shd w:val="clear" w:color="auto" w:fill="D6E3BC" w:themeFill="accent3" w:themeFillTint="66"/>
            <w:vAlign w:val="center"/>
          </w:tcPr>
          <w:p w14:paraId="70CEC71A" w14:textId="77777777" w:rsidR="00D03894" w:rsidRDefault="00D03894" w:rsidP="00587168">
            <w:pPr>
              <w:pBdr>
                <w:top w:val="nil"/>
                <w:left w:val="nil"/>
                <w:bottom w:val="nil"/>
                <w:right w:val="nil"/>
                <w:between w:val="nil"/>
              </w:pBdr>
              <w:shd w:val="clear" w:color="auto" w:fill="D6E3BC" w:themeFill="accent3" w:themeFillTint="66"/>
              <w:spacing w:before="40" w:after="40" w:line="240" w:lineRule="auto"/>
              <w:rPr>
                <w:rFonts w:ascii="Arial" w:eastAsia="Arial" w:hAnsi="Arial" w:cs="Arial"/>
                <w:b/>
                <w:color w:val="000000"/>
              </w:rPr>
            </w:pPr>
            <w:r>
              <w:rPr>
                <w:rFonts w:ascii="Arial" w:eastAsia="Arial" w:hAnsi="Arial" w:cs="Arial"/>
                <w:b/>
                <w:color w:val="000000"/>
              </w:rPr>
              <w:lastRenderedPageBreak/>
              <w:t xml:space="preserve">Standard K2: </w:t>
            </w:r>
            <w:r>
              <w:rPr>
                <w:rFonts w:ascii="Arial" w:eastAsia="Arial" w:hAnsi="Arial" w:cs="Arial"/>
                <w:b/>
              </w:rPr>
              <w:t>S</w:t>
            </w:r>
            <w:r>
              <w:rPr>
                <w:rFonts w:ascii="Arial" w:eastAsia="Arial" w:hAnsi="Arial" w:cs="Arial"/>
                <w:b/>
                <w:color w:val="000000"/>
              </w:rPr>
              <w:t>tandards</w:t>
            </w:r>
          </w:p>
          <w:p w14:paraId="47B92DA6" w14:textId="77777777" w:rsidR="00D03894" w:rsidRDefault="00D03894" w:rsidP="00587168">
            <w:pPr>
              <w:pBdr>
                <w:top w:val="nil"/>
                <w:left w:val="nil"/>
                <w:bottom w:val="nil"/>
                <w:right w:val="nil"/>
                <w:between w:val="nil"/>
              </w:pBdr>
              <w:spacing w:before="40" w:after="40" w:line="240" w:lineRule="auto"/>
              <w:rPr>
                <w:rFonts w:ascii="Arial" w:eastAsia="Arial" w:hAnsi="Arial" w:cs="Arial"/>
                <w:color w:val="000000"/>
                <w:sz w:val="20"/>
                <w:szCs w:val="20"/>
              </w:rPr>
            </w:pPr>
            <w:r w:rsidRPr="00754CEB">
              <w:rPr>
                <w:rFonts w:ascii="Arial" w:eastAsia="Arial" w:hAnsi="Arial" w:cs="Arial"/>
                <w:color w:val="000000"/>
                <w:sz w:val="20"/>
                <w:szCs w:val="20"/>
                <w:shd w:val="clear" w:color="auto" w:fill="D6E3BC" w:themeFill="accent3" w:themeFillTint="66"/>
              </w:rPr>
              <w:t>Draws upon a comprehensive knowledge of adult education state standards for teaching and learning. Applies this knowledge to the design and implementation of rigorous units with lessons and learning experiences that enable students to acquire the knowledge and skills needed for postsecondary education, training, and careers.</w:t>
            </w:r>
            <w:r>
              <w:rPr>
                <w:rFonts w:ascii="Arial" w:eastAsia="Arial" w:hAnsi="Arial" w:cs="Arial"/>
                <w:color w:val="000000"/>
                <w:sz w:val="20"/>
                <w:szCs w:val="20"/>
              </w:rPr>
              <w:t xml:space="preserve"> </w:t>
            </w:r>
          </w:p>
        </w:tc>
      </w:tr>
      <w:tr w:rsidR="00D03894" w14:paraId="3FD5E52F" w14:textId="77777777">
        <w:tc>
          <w:tcPr>
            <w:tcW w:w="1575" w:type="dxa"/>
            <w:shd w:val="clear" w:color="auto" w:fill="auto"/>
          </w:tcPr>
          <w:p w14:paraId="2E02A175" w14:textId="77777777" w:rsidR="00D03894" w:rsidRDefault="00D03894">
            <w:pPr>
              <w:pBdr>
                <w:top w:val="nil"/>
                <w:left w:val="nil"/>
                <w:bottom w:val="nil"/>
                <w:right w:val="nil"/>
                <w:between w:val="nil"/>
              </w:pBdr>
              <w:spacing w:after="0" w:line="240" w:lineRule="auto"/>
              <w:rPr>
                <w:b/>
                <w:color w:val="000000"/>
                <w:sz w:val="20"/>
                <w:szCs w:val="20"/>
              </w:rPr>
            </w:pPr>
          </w:p>
        </w:tc>
        <w:tc>
          <w:tcPr>
            <w:tcW w:w="3720" w:type="dxa"/>
            <w:shd w:val="clear" w:color="auto" w:fill="auto"/>
            <w:vAlign w:val="center"/>
          </w:tcPr>
          <w:p w14:paraId="35F8C0A0"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500" w:type="dxa"/>
            <w:vAlign w:val="center"/>
          </w:tcPr>
          <w:p w14:paraId="230279AB"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410" w:type="dxa"/>
            <w:vAlign w:val="center"/>
          </w:tcPr>
          <w:p w14:paraId="310249CC"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 xml:space="preserve">Exemplary </w:t>
            </w:r>
          </w:p>
        </w:tc>
      </w:tr>
      <w:tr w:rsidR="00D03894" w14:paraId="59E4318A" w14:textId="77777777" w:rsidTr="00D03894">
        <w:trPr>
          <w:trHeight w:val="2528"/>
        </w:trPr>
        <w:tc>
          <w:tcPr>
            <w:tcW w:w="1575" w:type="dxa"/>
            <w:shd w:val="clear" w:color="auto" w:fill="auto"/>
          </w:tcPr>
          <w:p w14:paraId="0BC62042" w14:textId="77777777" w:rsidR="00D03894" w:rsidRDefault="00D03894">
            <w:pPr>
              <w:pBdr>
                <w:top w:val="nil"/>
                <w:left w:val="nil"/>
                <w:bottom w:val="nil"/>
                <w:right w:val="nil"/>
                <w:between w:val="nil"/>
              </w:pBdr>
              <w:spacing w:after="0" w:line="240" w:lineRule="auto"/>
              <w:rPr>
                <w:b/>
                <w:color w:val="000000"/>
                <w:sz w:val="20"/>
                <w:szCs w:val="20"/>
              </w:rPr>
            </w:pPr>
            <w:r>
              <w:rPr>
                <w:b/>
                <w:color w:val="000000"/>
                <w:sz w:val="20"/>
                <w:szCs w:val="20"/>
              </w:rPr>
              <w:t>K2.1</w:t>
            </w:r>
          </w:p>
          <w:p w14:paraId="4AD031D5" w14:textId="77777777" w:rsidR="00D03894" w:rsidRDefault="00D03894">
            <w:pPr>
              <w:pBdr>
                <w:top w:val="nil"/>
                <w:left w:val="nil"/>
                <w:bottom w:val="nil"/>
                <w:right w:val="nil"/>
                <w:between w:val="nil"/>
              </w:pBdr>
              <w:spacing w:after="0" w:line="240" w:lineRule="auto"/>
              <w:rPr>
                <w:sz w:val="20"/>
                <w:szCs w:val="20"/>
              </w:rPr>
            </w:pPr>
            <w:r>
              <w:rPr>
                <w:color w:val="000000"/>
                <w:sz w:val="20"/>
                <w:szCs w:val="20"/>
              </w:rPr>
              <w:t>Professional Standards for Teachers</w:t>
            </w:r>
            <w:r>
              <w:rPr>
                <w:sz w:val="20"/>
                <w:szCs w:val="20"/>
              </w:rPr>
              <w:t xml:space="preserve"> of Adult Education </w:t>
            </w:r>
          </w:p>
          <w:p w14:paraId="30149883" w14:textId="77777777" w:rsidR="00D03894" w:rsidRDefault="00D03894">
            <w:pPr>
              <w:pBdr>
                <w:top w:val="nil"/>
                <w:left w:val="nil"/>
                <w:bottom w:val="nil"/>
                <w:right w:val="nil"/>
                <w:between w:val="nil"/>
              </w:pBdr>
              <w:spacing w:after="0" w:line="240" w:lineRule="auto"/>
              <w:rPr>
                <w:color w:val="000000"/>
                <w:sz w:val="20"/>
                <w:szCs w:val="20"/>
              </w:rPr>
            </w:pPr>
          </w:p>
        </w:tc>
        <w:tc>
          <w:tcPr>
            <w:tcW w:w="3720" w:type="dxa"/>
            <w:shd w:val="clear" w:color="auto" w:fill="auto"/>
          </w:tcPr>
          <w:p w14:paraId="24D171A9" w14:textId="6F83336C" w:rsidR="00D03894" w:rsidRDefault="00D03894" w:rsidP="0055110B">
            <w:pPr>
              <w:pBdr>
                <w:top w:val="nil"/>
                <w:left w:val="nil"/>
                <w:bottom w:val="nil"/>
                <w:right w:val="nil"/>
                <w:between w:val="nil"/>
              </w:pBdr>
              <w:spacing w:before="40" w:after="40" w:line="240" w:lineRule="auto"/>
              <w:rPr>
                <w:rFonts w:ascii="Arial" w:eastAsia="Arial" w:hAnsi="Arial" w:cs="Arial"/>
                <w:color w:val="004386"/>
                <w:sz w:val="20"/>
                <w:szCs w:val="20"/>
              </w:rPr>
            </w:pPr>
            <w:r>
              <w:rPr>
                <w:color w:val="000000"/>
                <w:sz w:val="20"/>
                <w:szCs w:val="20"/>
              </w:rPr>
              <w:t xml:space="preserve">Demonstrates </w:t>
            </w:r>
            <w:r>
              <w:rPr>
                <w:sz w:val="20"/>
                <w:szCs w:val="20"/>
              </w:rPr>
              <w:t>some</w:t>
            </w:r>
            <w:r>
              <w:rPr>
                <w:color w:val="000000"/>
                <w:sz w:val="20"/>
                <w:szCs w:val="20"/>
              </w:rPr>
              <w:t xml:space="preserve"> understanding of the </w:t>
            </w:r>
            <w:r>
              <w:rPr>
                <w:sz w:val="20"/>
                <w:szCs w:val="20"/>
              </w:rPr>
              <w:t xml:space="preserve">state standards for teachers of adult learners, either through engagement in an educator growth and </w:t>
            </w:r>
            <w:r w:rsidR="0055110B">
              <w:rPr>
                <w:sz w:val="20"/>
                <w:szCs w:val="20"/>
              </w:rPr>
              <w:t>effectiveness</w:t>
            </w:r>
            <w:r>
              <w:rPr>
                <w:sz w:val="20"/>
                <w:szCs w:val="20"/>
              </w:rPr>
              <w:t xml:space="preserve"> process, or without engaging in the educator growth and </w:t>
            </w:r>
            <w:r w:rsidR="0055110B">
              <w:rPr>
                <w:sz w:val="20"/>
                <w:szCs w:val="20"/>
              </w:rPr>
              <w:t>effectiveness</w:t>
            </w:r>
            <w:r>
              <w:rPr>
                <w:sz w:val="20"/>
                <w:szCs w:val="20"/>
              </w:rPr>
              <w:t xml:space="preserve"> process.</w:t>
            </w:r>
            <w:r>
              <w:rPr>
                <w:b/>
                <w:sz w:val="20"/>
                <w:szCs w:val="20"/>
              </w:rPr>
              <w:t xml:space="preserve"> </w:t>
            </w:r>
            <w:r>
              <w:rPr>
                <w:sz w:val="20"/>
                <w:szCs w:val="20"/>
              </w:rPr>
              <w:t>Inconsistently or rarely uses the Proficiency G</w:t>
            </w:r>
            <w:r>
              <w:rPr>
                <w:color w:val="000000"/>
                <w:sz w:val="20"/>
                <w:szCs w:val="20"/>
              </w:rPr>
              <w:t>uides</w:t>
            </w:r>
            <w:r w:rsidR="0055110B">
              <w:rPr>
                <w:color w:val="000000"/>
                <w:sz w:val="20"/>
                <w:szCs w:val="20"/>
              </w:rPr>
              <w:t>/MA Professional Standards for Teachers of Adult ESOL</w:t>
            </w:r>
            <w:r>
              <w:rPr>
                <w:color w:val="000000"/>
                <w:sz w:val="20"/>
                <w:szCs w:val="20"/>
              </w:rPr>
              <w:t xml:space="preserve"> to inform instructional practices. </w:t>
            </w:r>
          </w:p>
        </w:tc>
        <w:tc>
          <w:tcPr>
            <w:tcW w:w="4500" w:type="dxa"/>
          </w:tcPr>
          <w:p w14:paraId="120227BB" w14:textId="73BF7763" w:rsidR="00D03894" w:rsidRDefault="00D03894" w:rsidP="0055110B">
            <w:pPr>
              <w:pBdr>
                <w:top w:val="nil"/>
                <w:left w:val="nil"/>
                <w:bottom w:val="nil"/>
                <w:right w:val="nil"/>
                <w:between w:val="nil"/>
              </w:pBdr>
              <w:spacing w:before="40" w:after="40" w:line="240" w:lineRule="auto"/>
              <w:rPr>
                <w:rFonts w:ascii="Arial" w:eastAsia="Arial" w:hAnsi="Arial" w:cs="Arial"/>
                <w:b/>
                <w:color w:val="000000"/>
                <w:sz w:val="20"/>
                <w:szCs w:val="20"/>
              </w:rPr>
            </w:pPr>
            <w:r>
              <w:rPr>
                <w:b/>
                <w:color w:val="000000"/>
                <w:sz w:val="20"/>
                <w:szCs w:val="20"/>
              </w:rPr>
              <w:t xml:space="preserve">Demonstrates comprehensive knowledge and understanding of the </w:t>
            </w:r>
            <w:r>
              <w:rPr>
                <w:b/>
                <w:sz w:val="20"/>
                <w:szCs w:val="20"/>
              </w:rPr>
              <w:t xml:space="preserve">state standards for teachers of adult learners through engagement in an educator growth and </w:t>
            </w:r>
            <w:r w:rsidR="0055110B">
              <w:rPr>
                <w:b/>
                <w:sz w:val="20"/>
                <w:szCs w:val="20"/>
              </w:rPr>
              <w:t>effectiveness</w:t>
            </w:r>
            <w:r>
              <w:rPr>
                <w:b/>
                <w:sz w:val="20"/>
                <w:szCs w:val="20"/>
              </w:rPr>
              <w:t xml:space="preserve"> process. U</w:t>
            </w:r>
            <w:r>
              <w:rPr>
                <w:b/>
                <w:color w:val="000000"/>
                <w:sz w:val="20"/>
                <w:szCs w:val="20"/>
              </w:rPr>
              <w:t xml:space="preserve">ses the </w:t>
            </w:r>
            <w:r>
              <w:rPr>
                <w:b/>
                <w:sz w:val="20"/>
                <w:szCs w:val="20"/>
              </w:rPr>
              <w:t>Proficiency G</w:t>
            </w:r>
            <w:r>
              <w:rPr>
                <w:b/>
                <w:color w:val="000000"/>
                <w:sz w:val="20"/>
                <w:szCs w:val="20"/>
              </w:rPr>
              <w:t>uides</w:t>
            </w:r>
            <w:r w:rsidR="0055110B">
              <w:rPr>
                <w:b/>
                <w:color w:val="000000"/>
                <w:sz w:val="20"/>
                <w:szCs w:val="20"/>
              </w:rPr>
              <w:t>/</w:t>
            </w:r>
            <w:r w:rsidR="0055110B" w:rsidRPr="0055110B">
              <w:rPr>
                <w:b/>
                <w:color w:val="000000"/>
                <w:sz w:val="20"/>
                <w:szCs w:val="20"/>
              </w:rPr>
              <w:t>MA Professional Standards for Teachers of Adult ESOL</w:t>
            </w:r>
            <w:r>
              <w:rPr>
                <w:b/>
                <w:color w:val="000000"/>
                <w:sz w:val="20"/>
                <w:szCs w:val="20"/>
              </w:rPr>
              <w:t xml:space="preserve"> to support effective instructional </w:t>
            </w:r>
            <w:r>
              <w:rPr>
                <w:b/>
                <w:sz w:val="20"/>
                <w:szCs w:val="20"/>
              </w:rPr>
              <w:t>practice and to</w:t>
            </w:r>
            <w:r>
              <w:rPr>
                <w:b/>
                <w:color w:val="000000"/>
                <w:sz w:val="20"/>
                <w:szCs w:val="20"/>
              </w:rPr>
              <w:t xml:space="preserve"> implement learning experiences that facilitate learners’ achievement.</w:t>
            </w:r>
          </w:p>
        </w:tc>
        <w:tc>
          <w:tcPr>
            <w:tcW w:w="4410" w:type="dxa"/>
          </w:tcPr>
          <w:p w14:paraId="77BAE169" w14:textId="0D95F89C"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Demonstrates expert knowledge and understanding of the </w:t>
            </w:r>
            <w:r>
              <w:rPr>
                <w:sz w:val="20"/>
                <w:szCs w:val="20"/>
              </w:rPr>
              <w:t xml:space="preserve">state standards for teachers of adult learners through engagement in an educator growth and </w:t>
            </w:r>
            <w:r w:rsidR="00B026E1">
              <w:rPr>
                <w:sz w:val="20"/>
                <w:szCs w:val="20"/>
              </w:rPr>
              <w:t>effectiveness</w:t>
            </w:r>
            <w:r>
              <w:rPr>
                <w:sz w:val="20"/>
                <w:szCs w:val="20"/>
              </w:rPr>
              <w:t xml:space="preserve"> process. Consistently uses the Proficiency Guides</w:t>
            </w:r>
            <w:r w:rsidR="0055110B">
              <w:rPr>
                <w:sz w:val="20"/>
                <w:szCs w:val="20"/>
              </w:rPr>
              <w:t>/</w:t>
            </w:r>
            <w:r w:rsidR="0055110B" w:rsidRPr="0055110B">
              <w:rPr>
                <w:sz w:val="20"/>
                <w:szCs w:val="20"/>
              </w:rPr>
              <w:t>MA Professional Standards for Teachers of Adult ESOL</w:t>
            </w:r>
            <w:r>
              <w:rPr>
                <w:sz w:val="20"/>
                <w:szCs w:val="20"/>
              </w:rPr>
              <w:t xml:space="preserve"> to ground instructional design and practices and to implement learning experiences that facilitate all learners’ achievement of measurable outcomes</w:t>
            </w:r>
            <w:bookmarkStart w:id="5" w:name="_GoBack"/>
            <w:bookmarkEnd w:id="5"/>
            <w:r>
              <w:rPr>
                <w:sz w:val="20"/>
                <w:szCs w:val="20"/>
              </w:rPr>
              <w:t>.</w:t>
            </w:r>
            <w:r>
              <w:rPr>
                <w:b/>
                <w:sz w:val="20"/>
                <w:szCs w:val="20"/>
              </w:rPr>
              <w:t xml:space="preserve"> </w:t>
            </w:r>
            <w:r>
              <w:rPr>
                <w:sz w:val="20"/>
                <w:szCs w:val="20"/>
              </w:rPr>
              <w:t xml:space="preserve">  </w:t>
            </w:r>
            <w:r>
              <w:rPr>
                <w:color w:val="000000"/>
                <w:sz w:val="20"/>
                <w:szCs w:val="20"/>
              </w:rPr>
              <w:t xml:space="preserve"> </w:t>
            </w:r>
          </w:p>
          <w:p w14:paraId="6F7B2CA0" w14:textId="77777777" w:rsidR="0055110B" w:rsidRDefault="0055110B">
            <w:pPr>
              <w:pBdr>
                <w:top w:val="nil"/>
                <w:left w:val="nil"/>
                <w:bottom w:val="nil"/>
                <w:right w:val="nil"/>
                <w:between w:val="nil"/>
              </w:pBdr>
              <w:spacing w:after="0" w:line="240" w:lineRule="auto"/>
              <w:rPr>
                <w:color w:val="000000"/>
                <w:sz w:val="20"/>
                <w:szCs w:val="20"/>
              </w:rPr>
            </w:pPr>
          </w:p>
          <w:p w14:paraId="0E89DCB1" w14:textId="16FC7E04"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r w:rsidR="00D03894" w14:paraId="0827DCDA" w14:textId="77777777">
        <w:trPr>
          <w:trHeight w:val="2680"/>
        </w:trPr>
        <w:tc>
          <w:tcPr>
            <w:tcW w:w="1575" w:type="dxa"/>
            <w:shd w:val="clear" w:color="auto" w:fill="auto"/>
          </w:tcPr>
          <w:p w14:paraId="224D60AA" w14:textId="77777777" w:rsidR="00D03894" w:rsidRDefault="00D03894">
            <w:pPr>
              <w:pBdr>
                <w:top w:val="nil"/>
                <w:left w:val="nil"/>
                <w:bottom w:val="nil"/>
                <w:right w:val="nil"/>
                <w:between w:val="nil"/>
              </w:pBdr>
              <w:spacing w:after="0" w:line="240" w:lineRule="auto"/>
              <w:rPr>
                <w:b/>
                <w:color w:val="000000"/>
                <w:sz w:val="20"/>
                <w:szCs w:val="20"/>
              </w:rPr>
            </w:pPr>
            <w:r>
              <w:rPr>
                <w:b/>
                <w:color w:val="000000"/>
                <w:sz w:val="20"/>
                <w:szCs w:val="20"/>
              </w:rPr>
              <w:t>K2.2</w:t>
            </w:r>
          </w:p>
          <w:p w14:paraId="0D8211F5" w14:textId="77777777" w:rsidR="00D03894" w:rsidRDefault="00D03894">
            <w:pPr>
              <w:pBdr>
                <w:top w:val="nil"/>
                <w:left w:val="nil"/>
                <w:bottom w:val="nil"/>
                <w:right w:val="nil"/>
                <w:between w:val="nil"/>
              </w:pBdr>
              <w:spacing w:after="0" w:line="240" w:lineRule="auto"/>
              <w:rPr>
                <w:sz w:val="20"/>
                <w:szCs w:val="20"/>
              </w:rPr>
            </w:pPr>
            <w:r>
              <w:rPr>
                <w:color w:val="000000"/>
                <w:sz w:val="20"/>
                <w:szCs w:val="20"/>
              </w:rPr>
              <w:t xml:space="preserve">College and Career Readiness Standards for Adult Education </w:t>
            </w:r>
            <w:r>
              <w:rPr>
                <w:sz w:val="20"/>
                <w:szCs w:val="20"/>
              </w:rPr>
              <w:t>(</w:t>
            </w:r>
            <w:proofErr w:type="spellStart"/>
            <w:r>
              <w:rPr>
                <w:sz w:val="20"/>
                <w:szCs w:val="20"/>
              </w:rPr>
              <w:t>CCRSAE</w:t>
            </w:r>
            <w:proofErr w:type="spellEnd"/>
            <w:r>
              <w:rPr>
                <w:sz w:val="20"/>
                <w:szCs w:val="20"/>
              </w:rPr>
              <w:t>)</w:t>
            </w:r>
          </w:p>
        </w:tc>
        <w:tc>
          <w:tcPr>
            <w:tcW w:w="3720" w:type="dxa"/>
            <w:shd w:val="clear" w:color="auto" w:fill="auto"/>
          </w:tcPr>
          <w:p w14:paraId="51F7A052" w14:textId="77777777" w:rsidR="00D03894" w:rsidRDefault="00D03894">
            <w:pPr>
              <w:pBdr>
                <w:top w:val="nil"/>
                <w:left w:val="nil"/>
                <w:bottom w:val="nil"/>
                <w:right w:val="nil"/>
                <w:between w:val="nil"/>
              </w:pBdr>
              <w:spacing w:before="40" w:after="40" w:line="240" w:lineRule="auto"/>
              <w:rPr>
                <w:color w:val="004386"/>
                <w:sz w:val="20"/>
                <w:szCs w:val="20"/>
              </w:rPr>
            </w:pPr>
            <w:r>
              <w:rPr>
                <w:color w:val="000000"/>
                <w:sz w:val="20"/>
                <w:szCs w:val="20"/>
              </w:rPr>
              <w:t xml:space="preserve">Demonstrates limited knowledge and understanding of the </w:t>
            </w:r>
            <w:proofErr w:type="spellStart"/>
            <w:r>
              <w:rPr>
                <w:color w:val="000000"/>
                <w:sz w:val="20"/>
                <w:szCs w:val="20"/>
              </w:rPr>
              <w:t>CCRSAE</w:t>
            </w:r>
            <w:proofErr w:type="spellEnd"/>
            <w:r>
              <w:rPr>
                <w:color w:val="000000"/>
                <w:sz w:val="20"/>
                <w:szCs w:val="20"/>
              </w:rPr>
              <w:t xml:space="preserve"> anchor and level-specific standards and </w:t>
            </w:r>
            <w:r>
              <w:rPr>
                <w:sz w:val="20"/>
                <w:szCs w:val="20"/>
              </w:rPr>
              <w:t>the</w:t>
            </w:r>
            <w:r>
              <w:rPr>
                <w:color w:val="000000"/>
                <w:sz w:val="20"/>
                <w:szCs w:val="20"/>
              </w:rPr>
              <w:t xml:space="preserve"> Standards for Mathematical Practice.</w:t>
            </w:r>
            <w:r>
              <w:rPr>
                <w:color w:val="004386"/>
                <w:sz w:val="20"/>
                <w:szCs w:val="20"/>
              </w:rPr>
              <w:t xml:space="preserve"> </w:t>
            </w:r>
          </w:p>
          <w:p w14:paraId="23CE4C19" w14:textId="5D194DC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Instruction seldom or</w:t>
            </w:r>
            <w:r>
              <w:rPr>
                <w:sz w:val="20"/>
                <w:szCs w:val="20"/>
              </w:rPr>
              <w:t xml:space="preserve"> </w:t>
            </w:r>
            <w:r>
              <w:rPr>
                <w:color w:val="000000"/>
                <w:sz w:val="20"/>
                <w:szCs w:val="20"/>
              </w:rPr>
              <w:t xml:space="preserve">occasionally reflects the instructional shifts for English </w:t>
            </w:r>
            <w:r w:rsidR="00341FB4">
              <w:rPr>
                <w:color w:val="000000"/>
                <w:sz w:val="20"/>
                <w:szCs w:val="20"/>
              </w:rPr>
              <w:t>L</w:t>
            </w:r>
            <w:r>
              <w:rPr>
                <w:color w:val="000000"/>
                <w:sz w:val="20"/>
                <w:szCs w:val="20"/>
              </w:rPr>
              <w:t xml:space="preserve">anguage </w:t>
            </w:r>
            <w:r w:rsidR="00341FB4">
              <w:rPr>
                <w:color w:val="000000"/>
                <w:sz w:val="20"/>
                <w:szCs w:val="20"/>
              </w:rPr>
              <w:t>A</w:t>
            </w:r>
            <w:r>
              <w:rPr>
                <w:color w:val="000000"/>
                <w:sz w:val="20"/>
                <w:szCs w:val="20"/>
              </w:rPr>
              <w:t>rts/</w:t>
            </w:r>
            <w:r w:rsidR="00341FB4">
              <w:rPr>
                <w:color w:val="000000"/>
                <w:sz w:val="20"/>
                <w:szCs w:val="20"/>
              </w:rPr>
              <w:t>L</w:t>
            </w:r>
            <w:r>
              <w:rPr>
                <w:color w:val="000000"/>
                <w:sz w:val="20"/>
                <w:szCs w:val="20"/>
              </w:rPr>
              <w:t xml:space="preserve">iteracy and/or </w:t>
            </w:r>
            <w:r w:rsidR="00341FB4">
              <w:rPr>
                <w:color w:val="000000"/>
                <w:sz w:val="20"/>
                <w:szCs w:val="20"/>
              </w:rPr>
              <w:t>M</w:t>
            </w:r>
            <w:r>
              <w:rPr>
                <w:color w:val="000000"/>
                <w:sz w:val="20"/>
                <w:szCs w:val="20"/>
              </w:rPr>
              <w:t xml:space="preserve">athematics, depending on the content being taught.  </w:t>
            </w:r>
          </w:p>
          <w:p w14:paraId="3C4A1A8C" w14:textId="77777777" w:rsidR="00D03894" w:rsidRDefault="00D03894">
            <w:pPr>
              <w:pBdr>
                <w:top w:val="nil"/>
                <w:left w:val="nil"/>
                <w:bottom w:val="nil"/>
                <w:right w:val="nil"/>
                <w:between w:val="nil"/>
              </w:pBdr>
              <w:spacing w:before="40" w:after="40" w:line="240" w:lineRule="auto"/>
              <w:rPr>
                <w:rFonts w:ascii="Arial" w:eastAsia="Arial" w:hAnsi="Arial" w:cs="Arial"/>
                <w:color w:val="004386"/>
                <w:sz w:val="20"/>
                <w:szCs w:val="20"/>
              </w:rPr>
            </w:pPr>
          </w:p>
        </w:tc>
        <w:tc>
          <w:tcPr>
            <w:tcW w:w="4500" w:type="dxa"/>
          </w:tcPr>
          <w:p w14:paraId="01E940EF" w14:textId="0D19EFA3" w:rsidR="00D03894" w:rsidRDefault="00D03894">
            <w:pPr>
              <w:pBdr>
                <w:top w:val="nil"/>
                <w:left w:val="nil"/>
                <w:bottom w:val="nil"/>
                <w:right w:val="nil"/>
                <w:between w:val="nil"/>
              </w:pBdr>
              <w:spacing w:after="0" w:line="240" w:lineRule="auto"/>
              <w:rPr>
                <w:rFonts w:ascii="Arial" w:eastAsia="Arial" w:hAnsi="Arial" w:cs="Arial"/>
                <w:b/>
                <w:color w:val="000000"/>
                <w:sz w:val="20"/>
                <w:szCs w:val="20"/>
              </w:rPr>
            </w:pPr>
            <w:r>
              <w:rPr>
                <w:b/>
                <w:color w:val="000000"/>
                <w:sz w:val="20"/>
                <w:szCs w:val="20"/>
              </w:rPr>
              <w:t xml:space="preserve">Demonstrates comprehensive knowledge and understanding of the </w:t>
            </w:r>
            <w:proofErr w:type="spellStart"/>
            <w:r>
              <w:rPr>
                <w:b/>
                <w:color w:val="000000"/>
                <w:sz w:val="20"/>
                <w:szCs w:val="20"/>
              </w:rPr>
              <w:t>CCRSAE</w:t>
            </w:r>
            <w:proofErr w:type="spellEnd"/>
            <w:r>
              <w:rPr>
                <w:b/>
                <w:color w:val="000000"/>
                <w:sz w:val="20"/>
                <w:szCs w:val="20"/>
              </w:rPr>
              <w:t xml:space="preserve"> anchor and level-specific standards and </w:t>
            </w:r>
            <w:r>
              <w:rPr>
                <w:b/>
                <w:sz w:val="20"/>
                <w:szCs w:val="20"/>
              </w:rPr>
              <w:t>the</w:t>
            </w:r>
            <w:r>
              <w:rPr>
                <w:b/>
                <w:color w:val="000000"/>
                <w:sz w:val="20"/>
                <w:szCs w:val="20"/>
              </w:rPr>
              <w:t xml:space="preserve"> Standards for Mathematical Practice by aligning instruction to the appropriate standards at Levels A through D-E. Instruction regularly reflects the instructional shifts for English </w:t>
            </w:r>
            <w:r w:rsidR="00341FB4">
              <w:rPr>
                <w:b/>
                <w:color w:val="000000"/>
                <w:sz w:val="20"/>
                <w:szCs w:val="20"/>
              </w:rPr>
              <w:t>L</w:t>
            </w:r>
            <w:r>
              <w:rPr>
                <w:b/>
                <w:color w:val="000000"/>
                <w:sz w:val="20"/>
                <w:szCs w:val="20"/>
              </w:rPr>
              <w:t xml:space="preserve">anguage </w:t>
            </w:r>
            <w:r w:rsidR="00341FB4">
              <w:rPr>
                <w:b/>
                <w:color w:val="000000"/>
                <w:sz w:val="20"/>
                <w:szCs w:val="20"/>
              </w:rPr>
              <w:t>A</w:t>
            </w:r>
            <w:r>
              <w:rPr>
                <w:b/>
                <w:color w:val="000000"/>
                <w:sz w:val="20"/>
                <w:szCs w:val="20"/>
              </w:rPr>
              <w:t>rts/</w:t>
            </w:r>
            <w:r w:rsidR="00341FB4">
              <w:rPr>
                <w:b/>
                <w:color w:val="000000"/>
                <w:sz w:val="20"/>
                <w:szCs w:val="20"/>
              </w:rPr>
              <w:t>L</w:t>
            </w:r>
            <w:r>
              <w:rPr>
                <w:b/>
                <w:color w:val="000000"/>
                <w:sz w:val="20"/>
                <w:szCs w:val="20"/>
              </w:rPr>
              <w:t>iteracy</w:t>
            </w:r>
            <w:r>
              <w:rPr>
                <w:b/>
                <w:sz w:val="20"/>
                <w:szCs w:val="20"/>
              </w:rPr>
              <w:t xml:space="preserve"> </w:t>
            </w:r>
            <w:r>
              <w:rPr>
                <w:b/>
                <w:color w:val="000000"/>
                <w:sz w:val="20"/>
                <w:szCs w:val="20"/>
              </w:rPr>
              <w:t xml:space="preserve">or </w:t>
            </w:r>
            <w:r w:rsidR="00341FB4">
              <w:rPr>
                <w:b/>
                <w:color w:val="000000"/>
                <w:sz w:val="20"/>
                <w:szCs w:val="20"/>
              </w:rPr>
              <w:t>M</w:t>
            </w:r>
            <w:r>
              <w:rPr>
                <w:b/>
                <w:color w:val="000000"/>
                <w:sz w:val="20"/>
                <w:szCs w:val="20"/>
              </w:rPr>
              <w:t>athematics, dependin</w:t>
            </w:r>
            <w:r w:rsidR="00D50789">
              <w:rPr>
                <w:b/>
                <w:color w:val="000000"/>
                <w:sz w:val="20"/>
                <w:szCs w:val="20"/>
              </w:rPr>
              <w:t xml:space="preserve">g on the content being taught. </w:t>
            </w:r>
          </w:p>
        </w:tc>
        <w:tc>
          <w:tcPr>
            <w:tcW w:w="4410" w:type="dxa"/>
          </w:tcPr>
          <w:p w14:paraId="6C6CBCA8" w14:textId="7C843CBA"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 xml:space="preserve">Demonstrates expert knowledge </w:t>
            </w:r>
            <w:r>
              <w:rPr>
                <w:sz w:val="20"/>
                <w:szCs w:val="20"/>
              </w:rPr>
              <w:t xml:space="preserve">and </w:t>
            </w:r>
            <w:r w:rsidR="00B32BF5">
              <w:rPr>
                <w:color w:val="000000"/>
                <w:sz w:val="20"/>
                <w:szCs w:val="20"/>
              </w:rPr>
              <w:t>tho</w:t>
            </w:r>
            <w:r w:rsidR="00B32BF5">
              <w:rPr>
                <w:sz w:val="20"/>
                <w:szCs w:val="20"/>
              </w:rPr>
              <w:t xml:space="preserve">rough </w:t>
            </w:r>
            <w:r>
              <w:rPr>
                <w:sz w:val="20"/>
                <w:szCs w:val="20"/>
              </w:rPr>
              <w:t xml:space="preserve">understanding </w:t>
            </w:r>
            <w:r>
              <w:rPr>
                <w:color w:val="000000"/>
                <w:sz w:val="20"/>
                <w:szCs w:val="20"/>
              </w:rPr>
              <w:t xml:space="preserve">of the </w:t>
            </w:r>
            <w:proofErr w:type="spellStart"/>
            <w:r>
              <w:rPr>
                <w:color w:val="000000"/>
                <w:sz w:val="20"/>
                <w:szCs w:val="20"/>
              </w:rPr>
              <w:t>CCRSAE</w:t>
            </w:r>
            <w:proofErr w:type="spellEnd"/>
            <w:r>
              <w:rPr>
                <w:color w:val="000000"/>
                <w:sz w:val="20"/>
                <w:szCs w:val="20"/>
              </w:rPr>
              <w:t xml:space="preserve"> through implementation of the anchor and level-specific standards and </w:t>
            </w:r>
            <w:r>
              <w:rPr>
                <w:sz w:val="20"/>
                <w:szCs w:val="20"/>
              </w:rPr>
              <w:t>the</w:t>
            </w:r>
            <w:r>
              <w:rPr>
                <w:color w:val="000000"/>
                <w:sz w:val="20"/>
                <w:szCs w:val="20"/>
              </w:rPr>
              <w:t xml:space="preserve"> Standards for Mathematical Practice. </w:t>
            </w:r>
            <w:r>
              <w:rPr>
                <w:sz w:val="20"/>
                <w:szCs w:val="20"/>
              </w:rPr>
              <w:t>Routinely</w:t>
            </w:r>
            <w:r>
              <w:rPr>
                <w:color w:val="000000"/>
                <w:sz w:val="20"/>
                <w:szCs w:val="20"/>
              </w:rPr>
              <w:t xml:space="preserve"> aligns instruction to the appropriate standards at Levels A through D-E. Instruction consistently reflects the instructional shifts for English </w:t>
            </w:r>
            <w:r w:rsidR="00341FB4">
              <w:rPr>
                <w:color w:val="000000"/>
                <w:sz w:val="20"/>
                <w:szCs w:val="20"/>
              </w:rPr>
              <w:t>L</w:t>
            </w:r>
            <w:r>
              <w:rPr>
                <w:color w:val="000000"/>
                <w:sz w:val="20"/>
                <w:szCs w:val="20"/>
              </w:rPr>
              <w:t xml:space="preserve">anguage </w:t>
            </w:r>
            <w:r w:rsidR="00341FB4">
              <w:rPr>
                <w:color w:val="000000"/>
                <w:sz w:val="20"/>
                <w:szCs w:val="20"/>
              </w:rPr>
              <w:t>A</w:t>
            </w:r>
            <w:r>
              <w:rPr>
                <w:color w:val="000000"/>
                <w:sz w:val="20"/>
                <w:szCs w:val="20"/>
              </w:rPr>
              <w:t>rts/</w:t>
            </w:r>
            <w:r w:rsidR="00341FB4">
              <w:rPr>
                <w:color w:val="000000"/>
                <w:sz w:val="20"/>
                <w:szCs w:val="20"/>
              </w:rPr>
              <w:t>L</w:t>
            </w:r>
            <w:r>
              <w:rPr>
                <w:color w:val="000000"/>
                <w:sz w:val="20"/>
                <w:szCs w:val="20"/>
              </w:rPr>
              <w:t xml:space="preserve">iteracy and/or </w:t>
            </w:r>
            <w:r w:rsidR="00341FB4">
              <w:rPr>
                <w:color w:val="000000"/>
                <w:sz w:val="20"/>
                <w:szCs w:val="20"/>
              </w:rPr>
              <w:t>M</w:t>
            </w:r>
            <w:r>
              <w:rPr>
                <w:color w:val="000000"/>
                <w:sz w:val="20"/>
                <w:szCs w:val="20"/>
              </w:rPr>
              <w:t xml:space="preserve">athematics, depending on the content being taught.  </w:t>
            </w:r>
          </w:p>
          <w:p w14:paraId="228E5CD7" w14:textId="77777777" w:rsidR="00D03894" w:rsidRDefault="00D03894">
            <w:pPr>
              <w:pBdr>
                <w:top w:val="nil"/>
                <w:left w:val="nil"/>
                <w:bottom w:val="nil"/>
                <w:right w:val="nil"/>
                <w:between w:val="nil"/>
              </w:pBdr>
              <w:spacing w:after="0" w:line="240" w:lineRule="auto"/>
              <w:rPr>
                <w:color w:val="000000"/>
                <w:sz w:val="12"/>
                <w:szCs w:val="12"/>
              </w:rPr>
            </w:pPr>
          </w:p>
          <w:p w14:paraId="4A8C6C69" w14:textId="77777777" w:rsidR="00D03894" w:rsidRDefault="00D03894">
            <w:pPr>
              <w:pBdr>
                <w:top w:val="nil"/>
                <w:left w:val="nil"/>
                <w:bottom w:val="nil"/>
                <w:right w:val="nil"/>
                <w:between w:val="nil"/>
              </w:pBdr>
              <w:spacing w:after="0" w:line="240" w:lineRule="auto"/>
              <w:rPr>
                <w:rFonts w:ascii="Arial" w:eastAsia="Arial" w:hAnsi="Arial" w:cs="Arial"/>
                <w:color w:val="000000"/>
                <w:sz w:val="20"/>
                <w:szCs w:val="20"/>
              </w:rPr>
            </w:pPr>
            <w:r>
              <w:rPr>
                <w:color w:val="000000"/>
                <w:sz w:val="20"/>
                <w:szCs w:val="20"/>
              </w:rPr>
              <w:t>Is able to model this indicator.</w:t>
            </w:r>
          </w:p>
        </w:tc>
      </w:tr>
      <w:tr w:rsidR="00D03894" w14:paraId="67C3067B" w14:textId="77777777">
        <w:tc>
          <w:tcPr>
            <w:tcW w:w="1575" w:type="dxa"/>
            <w:shd w:val="clear" w:color="auto" w:fill="auto"/>
          </w:tcPr>
          <w:p w14:paraId="7C504F77" w14:textId="77777777" w:rsidR="00D03894" w:rsidRDefault="00D03894">
            <w:pPr>
              <w:pBdr>
                <w:top w:val="nil"/>
                <w:left w:val="nil"/>
                <w:bottom w:val="nil"/>
                <w:right w:val="nil"/>
                <w:between w:val="nil"/>
              </w:pBdr>
              <w:spacing w:after="0" w:line="240" w:lineRule="auto"/>
              <w:rPr>
                <w:b/>
                <w:color w:val="000000"/>
                <w:sz w:val="20"/>
                <w:szCs w:val="20"/>
              </w:rPr>
            </w:pPr>
            <w:r>
              <w:rPr>
                <w:b/>
                <w:color w:val="000000"/>
                <w:sz w:val="20"/>
                <w:szCs w:val="20"/>
              </w:rPr>
              <w:t>K2.2</w:t>
            </w:r>
          </w:p>
          <w:p w14:paraId="300571E1" w14:textId="77777777" w:rsidR="00D03894" w:rsidRDefault="00D03894">
            <w:pPr>
              <w:pBdr>
                <w:top w:val="nil"/>
                <w:left w:val="nil"/>
                <w:bottom w:val="nil"/>
                <w:right w:val="nil"/>
                <w:between w:val="nil"/>
              </w:pBdr>
              <w:spacing w:after="0" w:line="240" w:lineRule="auto"/>
              <w:rPr>
                <w:sz w:val="20"/>
                <w:szCs w:val="20"/>
              </w:rPr>
            </w:pPr>
            <w:r>
              <w:rPr>
                <w:sz w:val="20"/>
                <w:szCs w:val="20"/>
              </w:rPr>
              <w:t xml:space="preserve">Massachusetts English Language Proficiency Standards for Adult Education (MA </w:t>
            </w:r>
            <w:proofErr w:type="spellStart"/>
            <w:r>
              <w:rPr>
                <w:sz w:val="20"/>
                <w:szCs w:val="20"/>
              </w:rPr>
              <w:t>ELPS</w:t>
            </w:r>
            <w:proofErr w:type="spellEnd"/>
            <w:r>
              <w:rPr>
                <w:sz w:val="20"/>
                <w:szCs w:val="20"/>
              </w:rPr>
              <w:t>)</w:t>
            </w:r>
          </w:p>
        </w:tc>
        <w:tc>
          <w:tcPr>
            <w:tcW w:w="3720" w:type="dxa"/>
            <w:shd w:val="clear" w:color="auto" w:fill="auto"/>
          </w:tcPr>
          <w:p w14:paraId="5BEEA2EC" w14:textId="77777777" w:rsidR="00D03894" w:rsidRDefault="00D03894">
            <w:pPr>
              <w:pBdr>
                <w:top w:val="nil"/>
                <w:left w:val="nil"/>
                <w:bottom w:val="nil"/>
                <w:right w:val="nil"/>
                <w:between w:val="nil"/>
              </w:pBdr>
              <w:spacing w:before="40" w:after="40" w:line="240" w:lineRule="auto"/>
              <w:rPr>
                <w:rFonts w:ascii="Arial" w:eastAsia="Arial" w:hAnsi="Arial" w:cs="Arial"/>
                <w:color w:val="000000"/>
                <w:sz w:val="20"/>
                <w:szCs w:val="20"/>
              </w:rPr>
            </w:pPr>
            <w:r>
              <w:rPr>
                <w:color w:val="000000"/>
                <w:sz w:val="20"/>
                <w:szCs w:val="20"/>
              </w:rPr>
              <w:t xml:space="preserve">Demonstrates inconsistent knowledge and understanding of the </w:t>
            </w:r>
            <w:r>
              <w:rPr>
                <w:sz w:val="20"/>
                <w:szCs w:val="20"/>
              </w:rPr>
              <w:t xml:space="preserve">MA </w:t>
            </w:r>
            <w:proofErr w:type="spellStart"/>
            <w:r>
              <w:rPr>
                <w:sz w:val="20"/>
                <w:szCs w:val="20"/>
              </w:rPr>
              <w:t>ELPS</w:t>
            </w:r>
            <w:proofErr w:type="spellEnd"/>
            <w:r>
              <w:rPr>
                <w:color w:val="000000"/>
                <w:sz w:val="20"/>
                <w:szCs w:val="20"/>
              </w:rPr>
              <w:t>. I</w:t>
            </w:r>
            <w:r>
              <w:rPr>
                <w:sz w:val="20"/>
                <w:szCs w:val="20"/>
              </w:rPr>
              <w:t xml:space="preserve">nconsistently or </w:t>
            </w:r>
            <w:r>
              <w:rPr>
                <w:color w:val="000000"/>
                <w:sz w:val="20"/>
                <w:szCs w:val="20"/>
              </w:rPr>
              <w:t>inappropriately uses these standards and benchmarks to guide instructional design. Some students make progress toward communicative competence and college and career readiness.</w:t>
            </w:r>
          </w:p>
        </w:tc>
        <w:tc>
          <w:tcPr>
            <w:tcW w:w="4500" w:type="dxa"/>
          </w:tcPr>
          <w:p w14:paraId="6CED1DEF" w14:textId="77777777" w:rsidR="00D03894" w:rsidRDefault="00D03894">
            <w:pPr>
              <w:pBdr>
                <w:top w:val="nil"/>
                <w:left w:val="nil"/>
                <w:bottom w:val="nil"/>
                <w:right w:val="nil"/>
                <w:between w:val="nil"/>
              </w:pBdr>
              <w:spacing w:after="0" w:line="240" w:lineRule="auto"/>
              <w:rPr>
                <w:rFonts w:ascii="Arial" w:eastAsia="Arial" w:hAnsi="Arial" w:cs="Arial"/>
                <w:b/>
                <w:color w:val="000000"/>
                <w:sz w:val="20"/>
                <w:szCs w:val="20"/>
              </w:rPr>
            </w:pPr>
            <w:r>
              <w:rPr>
                <w:b/>
                <w:color w:val="000000"/>
                <w:sz w:val="20"/>
                <w:szCs w:val="20"/>
              </w:rPr>
              <w:t xml:space="preserve">Demonstrates comprehensive knowledge and understanding of the </w:t>
            </w:r>
            <w:r>
              <w:rPr>
                <w:b/>
                <w:sz w:val="20"/>
                <w:szCs w:val="20"/>
              </w:rPr>
              <w:t xml:space="preserve">MA </w:t>
            </w:r>
            <w:proofErr w:type="spellStart"/>
            <w:r>
              <w:rPr>
                <w:b/>
                <w:sz w:val="20"/>
                <w:szCs w:val="20"/>
              </w:rPr>
              <w:t>ELPS</w:t>
            </w:r>
            <w:proofErr w:type="spellEnd"/>
            <w:r>
              <w:rPr>
                <w:b/>
                <w:color w:val="000000"/>
                <w:sz w:val="20"/>
                <w:szCs w:val="20"/>
              </w:rPr>
              <w:t xml:space="preserve">. </w:t>
            </w:r>
            <w:r>
              <w:rPr>
                <w:b/>
                <w:sz w:val="20"/>
                <w:szCs w:val="20"/>
              </w:rPr>
              <w:t>U</w:t>
            </w:r>
            <w:r>
              <w:rPr>
                <w:b/>
                <w:color w:val="000000"/>
                <w:sz w:val="20"/>
                <w:szCs w:val="20"/>
              </w:rPr>
              <w:t xml:space="preserve">ses the standards and benchmarks to guide the design of effective standards-based instruction that enables </w:t>
            </w:r>
            <w:r>
              <w:rPr>
                <w:b/>
                <w:sz w:val="20"/>
                <w:szCs w:val="20"/>
              </w:rPr>
              <w:t>s</w:t>
            </w:r>
            <w:r>
              <w:rPr>
                <w:b/>
                <w:color w:val="000000"/>
                <w:sz w:val="20"/>
                <w:szCs w:val="20"/>
              </w:rPr>
              <w:t>tudents to make progress toward communicative competence and college and career readiness.</w:t>
            </w:r>
          </w:p>
        </w:tc>
        <w:tc>
          <w:tcPr>
            <w:tcW w:w="4410" w:type="dxa"/>
          </w:tcPr>
          <w:p w14:paraId="5FA250BC"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 xml:space="preserve">Demonstrates expert knowledge and understanding of the </w:t>
            </w:r>
            <w:r>
              <w:rPr>
                <w:sz w:val="20"/>
                <w:szCs w:val="20"/>
              </w:rPr>
              <w:t xml:space="preserve">MA </w:t>
            </w:r>
            <w:proofErr w:type="spellStart"/>
            <w:r>
              <w:rPr>
                <w:sz w:val="20"/>
                <w:szCs w:val="20"/>
              </w:rPr>
              <w:t>ELPS</w:t>
            </w:r>
            <w:proofErr w:type="spellEnd"/>
            <w:r>
              <w:rPr>
                <w:sz w:val="20"/>
                <w:szCs w:val="20"/>
              </w:rPr>
              <w:t xml:space="preserve">. Routinely </w:t>
            </w:r>
            <w:r>
              <w:rPr>
                <w:color w:val="000000"/>
                <w:sz w:val="20"/>
                <w:szCs w:val="20"/>
              </w:rPr>
              <w:t>uses these standards and benchmarks appropriately to guide the design of effective standards-based instruction, enabling all students to make significant progress toward communicative competence and college and career readiness.</w:t>
            </w:r>
          </w:p>
          <w:p w14:paraId="71002053" w14:textId="77777777" w:rsidR="00D03894" w:rsidRDefault="00D03894">
            <w:pPr>
              <w:pBdr>
                <w:top w:val="nil"/>
                <w:left w:val="nil"/>
                <w:bottom w:val="nil"/>
                <w:right w:val="nil"/>
                <w:between w:val="nil"/>
              </w:pBdr>
              <w:spacing w:after="0" w:line="240" w:lineRule="auto"/>
              <w:rPr>
                <w:color w:val="000000"/>
                <w:sz w:val="12"/>
                <w:szCs w:val="12"/>
              </w:rPr>
            </w:pPr>
          </w:p>
          <w:p w14:paraId="2CE4FCCD" w14:textId="77777777" w:rsidR="00D03894" w:rsidRDefault="00D03894">
            <w:pPr>
              <w:pBdr>
                <w:top w:val="nil"/>
                <w:left w:val="nil"/>
                <w:bottom w:val="nil"/>
                <w:right w:val="nil"/>
                <w:between w:val="nil"/>
              </w:pBdr>
              <w:spacing w:after="0" w:line="240" w:lineRule="auto"/>
              <w:rPr>
                <w:rFonts w:ascii="Arial" w:eastAsia="Arial" w:hAnsi="Arial" w:cs="Arial"/>
                <w:color w:val="000000"/>
                <w:sz w:val="20"/>
                <w:szCs w:val="20"/>
              </w:rPr>
            </w:pPr>
            <w:r>
              <w:rPr>
                <w:color w:val="000000"/>
                <w:sz w:val="20"/>
                <w:szCs w:val="20"/>
              </w:rPr>
              <w:t>Is able to model this indicator.</w:t>
            </w:r>
          </w:p>
        </w:tc>
      </w:tr>
    </w:tbl>
    <w:p w14:paraId="3FDC9DDC"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p w14:paraId="0DA0E075" w14:textId="77777777" w:rsidR="00D03894" w:rsidRDefault="00D03894">
      <w:pPr>
        <w:rPr>
          <w:rFonts w:ascii="Arial" w:eastAsia="Arial" w:hAnsi="Arial" w:cs="Arial"/>
          <w:b/>
          <w:color w:val="000000"/>
          <w:sz w:val="24"/>
          <w:szCs w:val="24"/>
        </w:rPr>
      </w:pPr>
      <w:r>
        <w:rPr>
          <w:rFonts w:ascii="Arial" w:eastAsia="Arial" w:hAnsi="Arial" w:cs="Arial"/>
          <w:b/>
          <w:color w:val="000000"/>
          <w:sz w:val="24"/>
          <w:szCs w:val="24"/>
        </w:rPr>
        <w:br w:type="page"/>
      </w:r>
    </w:p>
    <w:p w14:paraId="6FCFB2AE"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r w:rsidRPr="004040EC">
        <w:rPr>
          <w:rFonts w:ascii="Arial" w:eastAsia="Arial" w:hAnsi="Arial" w:cs="Arial"/>
          <w:b/>
          <w:color w:val="000000"/>
          <w:sz w:val="24"/>
          <w:szCs w:val="24"/>
        </w:rPr>
        <w:lastRenderedPageBreak/>
        <w:t>Instructional P</w:t>
      </w:r>
      <w:r>
        <w:rPr>
          <w:rFonts w:ascii="Arial" w:eastAsia="Arial" w:hAnsi="Arial" w:cs="Arial"/>
          <w:b/>
          <w:color w:val="000000"/>
          <w:sz w:val="24"/>
          <w:szCs w:val="24"/>
        </w:rPr>
        <w:t>ractice Domain (P)</w:t>
      </w:r>
    </w:p>
    <w:tbl>
      <w:tblPr>
        <w:tblW w:w="14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P1: Design and Instruction, and the Indicators therein."/>
      </w:tblPr>
      <w:tblGrid>
        <w:gridCol w:w="1521"/>
        <w:gridCol w:w="3993"/>
        <w:gridCol w:w="4501"/>
        <w:gridCol w:w="4255"/>
      </w:tblGrid>
      <w:tr w:rsidR="00D03894" w14:paraId="724E2CCF" w14:textId="77777777">
        <w:tc>
          <w:tcPr>
            <w:tcW w:w="14270" w:type="dxa"/>
            <w:gridSpan w:val="4"/>
            <w:tcBorders>
              <w:bottom w:val="single" w:sz="4" w:space="0" w:color="000000"/>
            </w:tcBorders>
            <w:shd w:val="clear" w:color="auto" w:fill="FBD4B4"/>
          </w:tcPr>
          <w:p w14:paraId="0E06B6AC" w14:textId="77777777" w:rsidR="00D03894" w:rsidRDefault="00D03894">
            <w:pPr>
              <w:pBdr>
                <w:top w:val="nil"/>
                <w:left w:val="nil"/>
                <w:bottom w:val="nil"/>
                <w:right w:val="nil"/>
                <w:between w:val="nil"/>
              </w:pBdr>
              <w:spacing w:before="40" w:after="40" w:line="240" w:lineRule="auto"/>
              <w:rPr>
                <w:rFonts w:ascii="Arial" w:eastAsia="Arial" w:hAnsi="Arial" w:cs="Arial"/>
                <w:b/>
                <w:color w:val="000000"/>
              </w:rPr>
            </w:pPr>
            <w:r>
              <w:rPr>
                <w:rFonts w:ascii="Arial" w:eastAsia="Arial" w:hAnsi="Arial" w:cs="Arial"/>
                <w:b/>
                <w:color w:val="000000"/>
              </w:rPr>
              <w:t xml:space="preserve">Standard P1: Design and Instruction </w:t>
            </w:r>
          </w:p>
          <w:p w14:paraId="329AA8E5" w14:textId="77777777" w:rsidR="00D03894" w:rsidRDefault="00D03894">
            <w:pPr>
              <w:pBdr>
                <w:top w:val="nil"/>
                <w:left w:val="nil"/>
                <w:bottom w:val="nil"/>
                <w:right w:val="nil"/>
                <w:between w:val="nil"/>
              </w:pBdr>
              <w:spacing w:before="40" w:after="40" w:line="240" w:lineRule="auto"/>
              <w:rPr>
                <w:rFonts w:ascii="Arial" w:eastAsia="Arial" w:hAnsi="Arial" w:cs="Arial"/>
                <w:b/>
                <w:sz w:val="20"/>
                <w:szCs w:val="20"/>
              </w:rPr>
            </w:pPr>
            <w:r>
              <w:rPr>
                <w:rFonts w:ascii="Arial" w:eastAsia="Arial" w:hAnsi="Arial" w:cs="Arial"/>
                <w:color w:val="000000"/>
                <w:sz w:val="20"/>
                <w:szCs w:val="20"/>
              </w:rPr>
              <w:t xml:space="preserve">Uses knowledge of the adult education state standards to guide the design of academically rigorous instruction that makes knowledge and skills accessible to all students </w:t>
            </w:r>
            <w:r>
              <w:rPr>
                <w:rFonts w:ascii="Arial" w:eastAsia="Arial" w:hAnsi="Arial" w:cs="Arial"/>
                <w:sz w:val="20"/>
                <w:szCs w:val="20"/>
              </w:rPr>
              <w:t>and facilitates mastery of adult learning standards. Incorporates a variety of differentiated instructional methods that engage adult learners in challenging but accessible tasks, support the development of critical thinking, and accommodate diverse needs.</w:t>
            </w:r>
          </w:p>
        </w:tc>
      </w:tr>
      <w:tr w:rsidR="00D03894" w14:paraId="5ECFB261" w14:textId="77777777">
        <w:tc>
          <w:tcPr>
            <w:tcW w:w="1521" w:type="dxa"/>
            <w:tcBorders>
              <w:bottom w:val="single" w:sz="4" w:space="0" w:color="000000"/>
            </w:tcBorders>
            <w:shd w:val="clear" w:color="auto" w:fill="auto"/>
          </w:tcPr>
          <w:p w14:paraId="3C19F650"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993" w:type="dxa"/>
            <w:shd w:val="clear" w:color="auto" w:fill="auto"/>
            <w:vAlign w:val="center"/>
          </w:tcPr>
          <w:p w14:paraId="4B0B314E"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501" w:type="dxa"/>
            <w:vAlign w:val="center"/>
          </w:tcPr>
          <w:p w14:paraId="076F59CD"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255" w:type="dxa"/>
            <w:vAlign w:val="center"/>
          </w:tcPr>
          <w:p w14:paraId="55D4C67E"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Exemplary</w:t>
            </w:r>
          </w:p>
        </w:tc>
      </w:tr>
      <w:tr w:rsidR="00D03894" w14:paraId="0D427B24" w14:textId="77777777">
        <w:trPr>
          <w:trHeight w:val="3180"/>
        </w:trPr>
        <w:tc>
          <w:tcPr>
            <w:tcW w:w="1521" w:type="dxa"/>
            <w:shd w:val="clear" w:color="auto" w:fill="auto"/>
          </w:tcPr>
          <w:p w14:paraId="60FB0E93"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P1.1</w:t>
            </w:r>
          </w:p>
          <w:p w14:paraId="1A6B075B"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Standards-based Unit</w:t>
            </w:r>
            <w:r>
              <w:rPr>
                <w:sz w:val="20"/>
                <w:szCs w:val="20"/>
              </w:rPr>
              <w:t>s</w:t>
            </w:r>
            <w:r>
              <w:rPr>
                <w:color w:val="000000"/>
                <w:sz w:val="20"/>
                <w:szCs w:val="20"/>
              </w:rPr>
              <w:t xml:space="preserve"> </w:t>
            </w:r>
          </w:p>
          <w:p w14:paraId="1705DB65" w14:textId="77777777" w:rsidR="00D03894" w:rsidRDefault="00D03894">
            <w:pPr>
              <w:pBdr>
                <w:top w:val="nil"/>
                <w:left w:val="nil"/>
                <w:bottom w:val="nil"/>
                <w:right w:val="nil"/>
                <w:between w:val="nil"/>
              </w:pBdr>
              <w:spacing w:before="40" w:after="40" w:line="240" w:lineRule="auto"/>
              <w:rPr>
                <w:color w:val="000000"/>
                <w:sz w:val="20"/>
                <w:szCs w:val="20"/>
              </w:rPr>
            </w:pPr>
          </w:p>
          <w:p w14:paraId="56BE610C" w14:textId="77777777" w:rsidR="00D03894" w:rsidRDefault="00D03894">
            <w:pPr>
              <w:pBdr>
                <w:top w:val="nil"/>
                <w:left w:val="nil"/>
                <w:bottom w:val="nil"/>
                <w:right w:val="nil"/>
                <w:between w:val="nil"/>
              </w:pBdr>
              <w:spacing w:before="40" w:after="40" w:line="240" w:lineRule="auto"/>
              <w:rPr>
                <w:color w:val="FF0000"/>
                <w:sz w:val="20"/>
                <w:szCs w:val="20"/>
              </w:rPr>
            </w:pPr>
          </w:p>
        </w:tc>
        <w:tc>
          <w:tcPr>
            <w:tcW w:w="3993" w:type="dxa"/>
            <w:shd w:val="clear" w:color="auto" w:fill="auto"/>
          </w:tcPr>
          <w:p w14:paraId="22F6FAA7" w14:textId="77777777" w:rsidR="00D03894" w:rsidRDefault="00D03894">
            <w:pPr>
              <w:pBdr>
                <w:top w:val="nil"/>
                <w:left w:val="nil"/>
                <w:bottom w:val="nil"/>
                <w:right w:val="nil"/>
                <w:between w:val="nil"/>
              </w:pBdr>
              <w:spacing w:before="40" w:after="40" w:line="240" w:lineRule="auto"/>
              <w:rPr>
                <w:color w:val="000000"/>
                <w:sz w:val="20"/>
                <w:szCs w:val="20"/>
              </w:rPr>
            </w:pPr>
            <w:r>
              <w:rPr>
                <w:sz w:val="20"/>
                <w:szCs w:val="20"/>
              </w:rPr>
              <w:t>D</w:t>
            </w:r>
            <w:r>
              <w:rPr>
                <w:color w:val="000000"/>
                <w:sz w:val="20"/>
                <w:szCs w:val="20"/>
              </w:rPr>
              <w:t xml:space="preserve">esigns and uses instructional units that are inconsistently aligned with </w:t>
            </w:r>
            <w:r>
              <w:rPr>
                <w:sz w:val="20"/>
                <w:szCs w:val="20"/>
              </w:rPr>
              <w:t xml:space="preserve">the </w:t>
            </w:r>
            <w:proofErr w:type="spellStart"/>
            <w:r>
              <w:rPr>
                <w:sz w:val="20"/>
                <w:szCs w:val="20"/>
              </w:rPr>
              <w:t>CCRSAE</w:t>
            </w:r>
            <w:proofErr w:type="spellEnd"/>
            <w:r>
              <w:rPr>
                <w:color w:val="FF0000"/>
                <w:sz w:val="20"/>
                <w:szCs w:val="20"/>
              </w:rPr>
              <w:t xml:space="preserve"> </w:t>
            </w:r>
            <w:r>
              <w:rPr>
                <w:sz w:val="20"/>
                <w:szCs w:val="20"/>
              </w:rPr>
              <w:t>or the Massachusetts English Language Proficiency Standards for Adult Education, and the program’s scope and sequence.</w:t>
            </w:r>
            <w:r>
              <w:rPr>
                <w:color w:val="000000"/>
                <w:sz w:val="20"/>
                <w:szCs w:val="20"/>
              </w:rPr>
              <w:t xml:space="preserve"> </w:t>
            </w:r>
          </w:p>
          <w:p w14:paraId="77FA9249"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Some outcomes are poorly defined and/or learning experiences lack rigor, seldom requiring higher-order thinking skills. Seldom provides d</w:t>
            </w:r>
            <w:r>
              <w:rPr>
                <w:sz w:val="20"/>
                <w:szCs w:val="20"/>
              </w:rPr>
              <w:t>ifferentiated instructional strategies.</w:t>
            </w:r>
          </w:p>
        </w:tc>
        <w:tc>
          <w:tcPr>
            <w:tcW w:w="4501" w:type="dxa"/>
          </w:tcPr>
          <w:p w14:paraId="62CAEE82" w14:textId="4118F500" w:rsidR="00D03894" w:rsidRDefault="00D03894">
            <w:pPr>
              <w:pBdr>
                <w:top w:val="nil"/>
                <w:left w:val="nil"/>
                <w:bottom w:val="nil"/>
                <w:right w:val="nil"/>
                <w:between w:val="nil"/>
              </w:pBdr>
              <w:spacing w:after="0" w:line="240" w:lineRule="auto"/>
              <w:rPr>
                <w:b/>
                <w:color w:val="000000"/>
                <w:sz w:val="20"/>
                <w:szCs w:val="20"/>
              </w:rPr>
            </w:pPr>
            <w:r>
              <w:rPr>
                <w:b/>
                <w:color w:val="000000"/>
                <w:sz w:val="20"/>
                <w:szCs w:val="20"/>
              </w:rPr>
              <w:t>Designs and</w:t>
            </w:r>
            <w:r>
              <w:rPr>
                <w:b/>
                <w:sz w:val="20"/>
                <w:szCs w:val="20"/>
              </w:rPr>
              <w:t>/or</w:t>
            </w:r>
            <w:r>
              <w:rPr>
                <w:b/>
                <w:color w:val="000000"/>
                <w:sz w:val="20"/>
                <w:szCs w:val="20"/>
              </w:rPr>
              <w:t xml:space="preserve"> uses instructional units that align to the </w:t>
            </w:r>
            <w:proofErr w:type="spellStart"/>
            <w:r>
              <w:rPr>
                <w:b/>
                <w:color w:val="000000"/>
                <w:sz w:val="20"/>
                <w:szCs w:val="20"/>
              </w:rPr>
              <w:t>CCRSAE</w:t>
            </w:r>
            <w:proofErr w:type="spellEnd"/>
            <w:r>
              <w:rPr>
                <w:b/>
                <w:color w:val="000000"/>
                <w:sz w:val="20"/>
                <w:szCs w:val="20"/>
              </w:rPr>
              <w:t xml:space="preserve"> or the</w:t>
            </w:r>
            <w:r>
              <w:rPr>
                <w:b/>
                <w:sz w:val="20"/>
                <w:szCs w:val="20"/>
              </w:rPr>
              <w:t xml:space="preserve"> Massachusetts English Language Proficiency Standards for Adult Education</w:t>
            </w:r>
            <w:r>
              <w:rPr>
                <w:b/>
                <w:color w:val="000000"/>
                <w:sz w:val="20"/>
                <w:szCs w:val="20"/>
              </w:rPr>
              <w:t xml:space="preserve">, and the program’s scope and sequence. Academically rigorous units </w:t>
            </w:r>
            <w:r>
              <w:rPr>
                <w:b/>
                <w:sz w:val="20"/>
                <w:szCs w:val="20"/>
              </w:rPr>
              <w:t xml:space="preserve">define clear evidence of </w:t>
            </w:r>
            <w:r>
              <w:rPr>
                <w:b/>
                <w:color w:val="000000"/>
                <w:sz w:val="20"/>
                <w:szCs w:val="20"/>
              </w:rPr>
              <w:t>outcomes and include differentiated learning experiences that enable all students to learn the knowledge and skills defined in state standards.</w:t>
            </w:r>
          </w:p>
          <w:p w14:paraId="1E2CD1F6" w14:textId="77777777" w:rsidR="00D03894" w:rsidRDefault="00D03894">
            <w:pPr>
              <w:pBdr>
                <w:top w:val="nil"/>
                <w:left w:val="nil"/>
                <w:bottom w:val="nil"/>
                <w:right w:val="nil"/>
                <w:between w:val="nil"/>
              </w:pBdr>
              <w:spacing w:after="0" w:line="240" w:lineRule="auto"/>
              <w:rPr>
                <w:b/>
                <w:color w:val="000000"/>
                <w:sz w:val="20"/>
                <w:szCs w:val="20"/>
              </w:rPr>
            </w:pPr>
          </w:p>
          <w:p w14:paraId="387F90F3" w14:textId="77777777" w:rsidR="00D03894" w:rsidRDefault="00D03894">
            <w:pPr>
              <w:pBdr>
                <w:top w:val="nil"/>
                <w:left w:val="nil"/>
                <w:bottom w:val="nil"/>
                <w:right w:val="nil"/>
                <w:between w:val="nil"/>
              </w:pBdr>
              <w:spacing w:after="0" w:line="240" w:lineRule="auto"/>
              <w:ind w:left="245" w:hanging="90"/>
              <w:rPr>
                <w:b/>
                <w:color w:val="000000"/>
                <w:sz w:val="20"/>
                <w:szCs w:val="20"/>
              </w:rPr>
            </w:pPr>
            <w:r>
              <w:rPr>
                <w:b/>
                <w:color w:val="000000"/>
                <w:sz w:val="20"/>
                <w:szCs w:val="20"/>
              </w:rPr>
              <w:t xml:space="preserve"> </w:t>
            </w:r>
          </w:p>
        </w:tc>
        <w:tc>
          <w:tcPr>
            <w:tcW w:w="4255" w:type="dxa"/>
          </w:tcPr>
          <w:p w14:paraId="10E8982A" w14:textId="77777777" w:rsidR="00D03894" w:rsidRDefault="00D03894">
            <w:pPr>
              <w:pBdr>
                <w:top w:val="nil"/>
                <w:left w:val="nil"/>
                <w:bottom w:val="nil"/>
                <w:right w:val="nil"/>
                <w:between w:val="nil"/>
              </w:pBdr>
              <w:spacing w:after="0" w:line="240" w:lineRule="auto"/>
              <w:rPr>
                <w:color w:val="FF0000"/>
                <w:sz w:val="20"/>
                <w:szCs w:val="20"/>
              </w:rPr>
            </w:pPr>
            <w:r>
              <w:rPr>
                <w:sz w:val="20"/>
                <w:szCs w:val="20"/>
              </w:rPr>
              <w:t>Consistently d</w:t>
            </w:r>
            <w:r>
              <w:rPr>
                <w:color w:val="000000"/>
                <w:sz w:val="20"/>
                <w:szCs w:val="20"/>
              </w:rPr>
              <w:t>esigns and uses instructional units that reflect the</w:t>
            </w:r>
            <w:r>
              <w:rPr>
                <w:sz w:val="20"/>
                <w:szCs w:val="20"/>
              </w:rPr>
              <w:t xml:space="preserve"> </w:t>
            </w:r>
            <w:proofErr w:type="spellStart"/>
            <w:r>
              <w:rPr>
                <w:sz w:val="20"/>
                <w:szCs w:val="20"/>
              </w:rPr>
              <w:t>CCRSAE</w:t>
            </w:r>
            <w:proofErr w:type="spellEnd"/>
            <w:r>
              <w:rPr>
                <w:color w:val="FF0000"/>
                <w:sz w:val="20"/>
                <w:szCs w:val="20"/>
              </w:rPr>
              <w:t xml:space="preserve"> </w:t>
            </w:r>
            <w:r>
              <w:rPr>
                <w:sz w:val="20"/>
                <w:szCs w:val="20"/>
              </w:rPr>
              <w:t>or the Massachusetts English Language Proficiency Standards for Adult Education, and the program’s scope and sequence. Units are consistently academically rigorous, contain</w:t>
            </w:r>
            <w:r>
              <w:rPr>
                <w:color w:val="000000"/>
                <w:sz w:val="20"/>
                <w:szCs w:val="20"/>
              </w:rPr>
              <w:t xml:space="preserve"> measurable outcomes, and include differentiated learning experiences requiring higher-order thinking skills that enable all students to learn the knowledge and skills defined in state standards.</w:t>
            </w:r>
          </w:p>
          <w:p w14:paraId="46224D96" w14:textId="77777777" w:rsidR="00D03894" w:rsidRDefault="00D03894">
            <w:pPr>
              <w:pBdr>
                <w:top w:val="nil"/>
                <w:left w:val="nil"/>
                <w:bottom w:val="nil"/>
                <w:right w:val="nil"/>
                <w:between w:val="nil"/>
              </w:pBdr>
              <w:spacing w:after="0" w:line="240" w:lineRule="auto"/>
              <w:ind w:left="245" w:hanging="90"/>
              <w:rPr>
                <w:color w:val="000000"/>
                <w:sz w:val="16"/>
                <w:szCs w:val="16"/>
              </w:rPr>
            </w:pPr>
          </w:p>
          <w:p w14:paraId="2D075487"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Is able to model this indicator.</w:t>
            </w:r>
          </w:p>
        </w:tc>
      </w:tr>
      <w:tr w:rsidR="00D03894" w14:paraId="076F3710" w14:textId="77777777">
        <w:trPr>
          <w:trHeight w:val="3420"/>
        </w:trPr>
        <w:tc>
          <w:tcPr>
            <w:tcW w:w="1521" w:type="dxa"/>
            <w:shd w:val="clear" w:color="auto" w:fill="auto"/>
          </w:tcPr>
          <w:p w14:paraId="4A7ABB1E"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P1.2</w:t>
            </w:r>
          </w:p>
          <w:p w14:paraId="616939B9"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Well-structured Lessons</w:t>
            </w:r>
          </w:p>
          <w:p w14:paraId="1CD86785" w14:textId="77777777" w:rsidR="00D03894" w:rsidRDefault="00D03894">
            <w:pPr>
              <w:pBdr>
                <w:top w:val="nil"/>
                <w:left w:val="nil"/>
                <w:bottom w:val="nil"/>
                <w:right w:val="nil"/>
                <w:between w:val="nil"/>
              </w:pBdr>
              <w:spacing w:before="40" w:after="40" w:line="240" w:lineRule="auto"/>
              <w:rPr>
                <w:color w:val="000000"/>
                <w:sz w:val="20"/>
                <w:szCs w:val="20"/>
              </w:rPr>
            </w:pPr>
          </w:p>
          <w:p w14:paraId="35080FB7" w14:textId="77777777" w:rsidR="00D03894" w:rsidRDefault="00D03894">
            <w:pPr>
              <w:pBdr>
                <w:top w:val="nil"/>
                <w:left w:val="nil"/>
                <w:bottom w:val="nil"/>
                <w:right w:val="nil"/>
                <w:between w:val="nil"/>
              </w:pBdr>
              <w:spacing w:before="40" w:after="40" w:line="240" w:lineRule="auto"/>
              <w:rPr>
                <w:color w:val="FF0000"/>
                <w:sz w:val="20"/>
                <w:szCs w:val="20"/>
              </w:rPr>
            </w:pPr>
          </w:p>
        </w:tc>
        <w:tc>
          <w:tcPr>
            <w:tcW w:w="3993" w:type="dxa"/>
            <w:shd w:val="clear" w:color="auto" w:fill="auto"/>
          </w:tcPr>
          <w:p w14:paraId="114FB461" w14:textId="75AEA406" w:rsidR="00D03894" w:rsidRDefault="00D03894">
            <w:pPr>
              <w:pBdr>
                <w:top w:val="nil"/>
                <w:left w:val="nil"/>
                <w:bottom w:val="nil"/>
                <w:right w:val="nil"/>
                <w:between w:val="nil"/>
              </w:pBdr>
              <w:spacing w:before="40" w:after="40" w:line="240" w:lineRule="auto"/>
              <w:rPr>
                <w:color w:val="000000"/>
                <w:sz w:val="20"/>
                <w:szCs w:val="20"/>
              </w:rPr>
            </w:pPr>
            <w:r>
              <w:rPr>
                <w:sz w:val="20"/>
                <w:szCs w:val="20"/>
              </w:rPr>
              <w:t>Typically delivers lessons in isolation rather than as part of units of instruction. Alternatively, lessons delivered as part of units seldom reflect cohesion. Develops lessons that lac</w:t>
            </w:r>
            <w:r w:rsidR="0055110B">
              <w:rPr>
                <w:sz w:val="20"/>
                <w:szCs w:val="20"/>
              </w:rPr>
              <w:t xml:space="preserve">k clear learning objectives or </w:t>
            </w:r>
            <w:r>
              <w:rPr>
                <w:sz w:val="20"/>
                <w:szCs w:val="20"/>
              </w:rPr>
              <w:t xml:space="preserve">appropriate pace and sequence. Lessons do not include relevant resources. If used, formative assessments are seldom aligned to the learning objectives. </w:t>
            </w:r>
            <w:r>
              <w:rPr>
                <w:color w:val="000000"/>
                <w:sz w:val="20"/>
                <w:szCs w:val="20"/>
              </w:rPr>
              <w:t>The use of technology is inadequate or lacking. Learning experiences are mostly passive.</w:t>
            </w:r>
          </w:p>
        </w:tc>
        <w:tc>
          <w:tcPr>
            <w:tcW w:w="4501" w:type="dxa"/>
          </w:tcPr>
          <w:p w14:paraId="39C798FF" w14:textId="77777777" w:rsidR="00D03894" w:rsidRDefault="00D03894">
            <w:pPr>
              <w:pBdr>
                <w:top w:val="nil"/>
                <w:left w:val="nil"/>
                <w:bottom w:val="nil"/>
                <w:right w:val="nil"/>
                <w:between w:val="nil"/>
              </w:pBdr>
              <w:spacing w:before="40" w:after="40" w:line="240" w:lineRule="auto"/>
              <w:rPr>
                <w:b/>
                <w:color w:val="000000"/>
                <w:sz w:val="20"/>
                <w:szCs w:val="20"/>
              </w:rPr>
            </w:pPr>
            <w:r>
              <w:rPr>
                <w:b/>
                <w:color w:val="000000"/>
                <w:sz w:val="20"/>
                <w:szCs w:val="20"/>
              </w:rPr>
              <w:t xml:space="preserve">Develops well-structured lessons </w:t>
            </w:r>
            <w:r>
              <w:rPr>
                <w:b/>
                <w:sz w:val="20"/>
                <w:szCs w:val="20"/>
              </w:rPr>
              <w:t xml:space="preserve">as </w:t>
            </w:r>
            <w:r>
              <w:rPr>
                <w:b/>
                <w:color w:val="000000"/>
                <w:sz w:val="20"/>
                <w:szCs w:val="20"/>
              </w:rPr>
              <w:t>part of instructional units that include clear learning objectives, meaningful</w:t>
            </w:r>
            <w:r>
              <w:rPr>
                <w:color w:val="000000"/>
                <w:sz w:val="20"/>
                <w:szCs w:val="20"/>
              </w:rPr>
              <w:t xml:space="preserve"> </w:t>
            </w:r>
            <w:r>
              <w:rPr>
                <w:b/>
                <w:color w:val="000000"/>
                <w:sz w:val="20"/>
                <w:szCs w:val="20"/>
              </w:rPr>
              <w:t xml:space="preserve">formative assessments, appropriate pace and sequence, relevant resources, </w:t>
            </w:r>
            <w:r>
              <w:rPr>
                <w:b/>
                <w:sz w:val="20"/>
                <w:szCs w:val="20"/>
              </w:rPr>
              <w:t xml:space="preserve">and </w:t>
            </w:r>
            <w:r>
              <w:rPr>
                <w:b/>
                <w:color w:val="000000"/>
                <w:sz w:val="20"/>
                <w:szCs w:val="20"/>
              </w:rPr>
              <w:t xml:space="preserve">the use of technology. Lessons are designed to optimize learner interaction.  </w:t>
            </w:r>
          </w:p>
          <w:p w14:paraId="39454B79" w14:textId="77777777" w:rsidR="00D03894" w:rsidRDefault="00D03894">
            <w:pPr>
              <w:pBdr>
                <w:top w:val="nil"/>
                <w:left w:val="nil"/>
                <w:bottom w:val="nil"/>
                <w:right w:val="nil"/>
                <w:between w:val="nil"/>
              </w:pBdr>
              <w:spacing w:before="40" w:after="40" w:line="240" w:lineRule="auto"/>
              <w:ind w:left="254" w:hanging="254"/>
              <w:rPr>
                <w:b/>
                <w:color w:val="000000"/>
                <w:sz w:val="20"/>
                <w:szCs w:val="20"/>
              </w:rPr>
            </w:pPr>
          </w:p>
        </w:tc>
        <w:tc>
          <w:tcPr>
            <w:tcW w:w="4255" w:type="dxa"/>
          </w:tcPr>
          <w:p w14:paraId="326D3CD2" w14:textId="77777777" w:rsidR="00D03894" w:rsidRDefault="00D03894">
            <w:pPr>
              <w:pBdr>
                <w:top w:val="nil"/>
                <w:left w:val="nil"/>
                <w:bottom w:val="nil"/>
                <w:right w:val="nil"/>
                <w:between w:val="nil"/>
              </w:pBdr>
              <w:spacing w:before="40" w:after="40" w:line="240" w:lineRule="auto"/>
              <w:rPr>
                <w:color w:val="FF0000"/>
                <w:sz w:val="20"/>
                <w:szCs w:val="20"/>
              </w:rPr>
            </w:pPr>
            <w:r>
              <w:rPr>
                <w:sz w:val="20"/>
                <w:szCs w:val="20"/>
              </w:rPr>
              <w:t>Consistently d</w:t>
            </w:r>
            <w:r>
              <w:rPr>
                <w:color w:val="000000"/>
                <w:sz w:val="20"/>
                <w:szCs w:val="20"/>
              </w:rPr>
              <w:t xml:space="preserve">evelops well-structured lessons as part of instructional units. </w:t>
            </w:r>
            <w:r>
              <w:rPr>
                <w:sz w:val="20"/>
                <w:szCs w:val="20"/>
              </w:rPr>
              <w:t xml:space="preserve">Always includes clear learning objectives, meaningful formative assessments, and appropriate pace and sequence. Consistently designs highly engaging learning experiences relevant to learners’ lives that optimize learner interaction and growth. Uses </w:t>
            </w:r>
            <w:r>
              <w:rPr>
                <w:color w:val="000000"/>
                <w:sz w:val="20"/>
                <w:szCs w:val="20"/>
              </w:rPr>
              <w:t xml:space="preserve">a variety of relevant resources and technology to develop digital literacy. </w:t>
            </w:r>
          </w:p>
          <w:p w14:paraId="23C3124B" w14:textId="77777777" w:rsidR="00D03894" w:rsidRDefault="00D03894">
            <w:pPr>
              <w:pBdr>
                <w:top w:val="nil"/>
                <w:left w:val="nil"/>
                <w:bottom w:val="nil"/>
                <w:right w:val="nil"/>
                <w:between w:val="nil"/>
              </w:pBdr>
              <w:spacing w:before="40" w:after="40" w:line="240" w:lineRule="auto"/>
              <w:rPr>
                <w:sz w:val="20"/>
                <w:szCs w:val="20"/>
              </w:rPr>
            </w:pPr>
          </w:p>
          <w:p w14:paraId="0DA17E19"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Is able to model this indicator. </w:t>
            </w:r>
          </w:p>
        </w:tc>
      </w:tr>
    </w:tbl>
    <w:p w14:paraId="50A01A35"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p w14:paraId="291A4257" w14:textId="77777777" w:rsidR="00D03894" w:rsidRDefault="00D03894">
      <w:pPr>
        <w:rPr>
          <w:rFonts w:ascii="Arial" w:eastAsia="Arial" w:hAnsi="Arial" w:cs="Arial"/>
          <w:b/>
          <w:color w:val="000000"/>
          <w:sz w:val="12"/>
          <w:szCs w:val="12"/>
        </w:rPr>
      </w:pPr>
      <w:r>
        <w:rPr>
          <w:rFonts w:ascii="Arial" w:eastAsia="Arial" w:hAnsi="Arial" w:cs="Arial"/>
          <w:b/>
          <w:color w:val="000000"/>
          <w:sz w:val="12"/>
          <w:szCs w:val="12"/>
        </w:rPr>
        <w:br w:type="page"/>
      </w:r>
    </w:p>
    <w:p w14:paraId="6F6FCA56"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tbl>
      <w:tblPr>
        <w:tblW w:w="14273"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continuiing levels of proficiency (developing, proficient, and exemplary) for the Professional Standard for Teachers of Adult Education, P1: Design and Instruction, and the Indicators therein."/>
      </w:tblPr>
      <w:tblGrid>
        <w:gridCol w:w="1519"/>
        <w:gridCol w:w="3611"/>
        <w:gridCol w:w="4410"/>
        <w:gridCol w:w="4733"/>
      </w:tblGrid>
      <w:tr w:rsidR="00D03894" w14:paraId="7C529AFD" w14:textId="77777777">
        <w:trPr>
          <w:trHeight w:val="980"/>
        </w:trPr>
        <w:tc>
          <w:tcPr>
            <w:tcW w:w="14273" w:type="dxa"/>
            <w:gridSpan w:val="4"/>
            <w:shd w:val="clear" w:color="auto" w:fill="FBD4B4"/>
            <w:vAlign w:val="center"/>
          </w:tcPr>
          <w:p w14:paraId="2EB23111" w14:textId="77777777" w:rsidR="00D03894" w:rsidRDefault="00D03894" w:rsidP="00D03894">
            <w:pPr>
              <w:pBdr>
                <w:top w:val="nil"/>
                <w:left w:val="nil"/>
                <w:bottom w:val="nil"/>
                <w:right w:val="nil"/>
                <w:between w:val="nil"/>
              </w:pBdr>
              <w:spacing w:before="40" w:after="40" w:line="240" w:lineRule="auto"/>
              <w:rPr>
                <w:rFonts w:ascii="Arial" w:eastAsia="Arial" w:hAnsi="Arial" w:cs="Arial"/>
                <w:b/>
                <w:color w:val="000000"/>
              </w:rPr>
            </w:pPr>
            <w:r>
              <w:rPr>
                <w:rFonts w:ascii="Arial" w:eastAsia="Arial" w:hAnsi="Arial" w:cs="Arial"/>
                <w:b/>
                <w:color w:val="000000"/>
              </w:rPr>
              <w:t xml:space="preserve">Standard P1: Design and Instruction, continued </w:t>
            </w:r>
          </w:p>
          <w:p w14:paraId="05111B57" w14:textId="77777777" w:rsidR="00D03894" w:rsidRDefault="00D03894" w:rsidP="00D0389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Uses knowledge of the adult education state standards to guide the design of academically rigorous instruction that makes knowledge and skills accessible to all students </w:t>
            </w:r>
            <w:r>
              <w:rPr>
                <w:rFonts w:ascii="Arial" w:eastAsia="Arial" w:hAnsi="Arial" w:cs="Arial"/>
                <w:sz w:val="20"/>
                <w:szCs w:val="20"/>
              </w:rPr>
              <w:t>and facilitates mastery of adult learning standards. Incorporates a variety of differentiated instructional methods that engage adult learners in challenging but accessible tasks, support the development of critical thinking, and accommodate diverse needs.</w:t>
            </w:r>
          </w:p>
        </w:tc>
      </w:tr>
      <w:tr w:rsidR="00D03894" w14:paraId="6AB76307" w14:textId="77777777">
        <w:tc>
          <w:tcPr>
            <w:tcW w:w="1519" w:type="dxa"/>
            <w:shd w:val="clear" w:color="auto" w:fill="auto"/>
            <w:vAlign w:val="center"/>
          </w:tcPr>
          <w:p w14:paraId="0810D992"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611" w:type="dxa"/>
            <w:shd w:val="clear" w:color="auto" w:fill="auto"/>
            <w:vAlign w:val="center"/>
          </w:tcPr>
          <w:p w14:paraId="09775AAF"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410" w:type="dxa"/>
            <w:vAlign w:val="center"/>
          </w:tcPr>
          <w:p w14:paraId="42DE983B"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733" w:type="dxa"/>
            <w:vAlign w:val="center"/>
          </w:tcPr>
          <w:p w14:paraId="7082F329"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Exemplary</w:t>
            </w:r>
          </w:p>
        </w:tc>
      </w:tr>
      <w:tr w:rsidR="00D03894" w14:paraId="4A3DF9DD" w14:textId="77777777">
        <w:trPr>
          <w:trHeight w:val="2200"/>
        </w:trPr>
        <w:tc>
          <w:tcPr>
            <w:tcW w:w="1519" w:type="dxa"/>
            <w:shd w:val="clear" w:color="auto" w:fill="auto"/>
          </w:tcPr>
          <w:p w14:paraId="185EFC68"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b/>
                <w:color w:val="000000"/>
                <w:sz w:val="20"/>
                <w:szCs w:val="20"/>
              </w:rPr>
              <w:t>P1.3</w:t>
            </w:r>
          </w:p>
          <w:p w14:paraId="0F05D4BC"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color w:val="000000"/>
                <w:sz w:val="20"/>
                <w:szCs w:val="20"/>
              </w:rPr>
              <w:t>Student Engagement</w:t>
            </w:r>
          </w:p>
          <w:p w14:paraId="6DBEF78D" w14:textId="77777777" w:rsidR="00D03894" w:rsidRDefault="00D03894" w:rsidP="00D03894">
            <w:pPr>
              <w:pBdr>
                <w:top w:val="nil"/>
                <w:left w:val="nil"/>
                <w:bottom w:val="nil"/>
                <w:right w:val="nil"/>
                <w:between w:val="nil"/>
              </w:pBdr>
              <w:spacing w:before="40" w:after="40" w:line="240" w:lineRule="auto"/>
              <w:rPr>
                <w:color w:val="000000"/>
                <w:sz w:val="20"/>
                <w:szCs w:val="20"/>
              </w:rPr>
            </w:pPr>
          </w:p>
          <w:p w14:paraId="522BD275" w14:textId="77777777" w:rsidR="00D03894" w:rsidRDefault="00D03894" w:rsidP="00D03894">
            <w:pPr>
              <w:pBdr>
                <w:top w:val="nil"/>
                <w:left w:val="nil"/>
                <w:bottom w:val="nil"/>
                <w:right w:val="nil"/>
                <w:between w:val="nil"/>
              </w:pBdr>
              <w:spacing w:before="40" w:after="40" w:line="240" w:lineRule="auto"/>
              <w:rPr>
                <w:color w:val="000000"/>
                <w:sz w:val="20"/>
                <w:szCs w:val="20"/>
              </w:rPr>
            </w:pPr>
          </w:p>
          <w:p w14:paraId="7635C478" w14:textId="77777777" w:rsidR="00D03894" w:rsidRDefault="00D03894" w:rsidP="00D03894">
            <w:pPr>
              <w:pBdr>
                <w:top w:val="nil"/>
                <w:left w:val="nil"/>
                <w:bottom w:val="nil"/>
                <w:right w:val="nil"/>
                <w:between w:val="nil"/>
              </w:pBdr>
              <w:spacing w:before="40" w:after="40" w:line="240" w:lineRule="auto"/>
              <w:rPr>
                <w:color w:val="FF0000"/>
                <w:sz w:val="20"/>
                <w:szCs w:val="20"/>
              </w:rPr>
            </w:pPr>
          </w:p>
        </w:tc>
        <w:tc>
          <w:tcPr>
            <w:tcW w:w="3611" w:type="dxa"/>
            <w:shd w:val="clear" w:color="auto" w:fill="auto"/>
          </w:tcPr>
          <w:p w14:paraId="07BF1400"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Instructional methods are teacher-dominated, leaving many students uninvolved or passive participants. </w:t>
            </w:r>
            <w:r>
              <w:rPr>
                <w:sz w:val="20"/>
                <w:szCs w:val="20"/>
              </w:rPr>
              <w:t>P</w:t>
            </w:r>
            <w:r>
              <w:rPr>
                <w:color w:val="000000"/>
                <w:sz w:val="20"/>
                <w:szCs w:val="20"/>
              </w:rPr>
              <w:t xml:space="preserve">rovides </w:t>
            </w:r>
            <w:r>
              <w:rPr>
                <w:sz w:val="20"/>
                <w:szCs w:val="20"/>
              </w:rPr>
              <w:t xml:space="preserve">inconsistent </w:t>
            </w:r>
            <w:r>
              <w:rPr>
                <w:color w:val="000000"/>
                <w:sz w:val="20"/>
                <w:szCs w:val="20"/>
              </w:rPr>
              <w:t xml:space="preserve">opportunities for students to engage in meaningful communication and interaction within authentic contexts. Instruction is primarily driven by worksheets and </w:t>
            </w:r>
            <w:r>
              <w:rPr>
                <w:sz w:val="20"/>
                <w:szCs w:val="20"/>
              </w:rPr>
              <w:t>workbooks</w:t>
            </w:r>
            <w:r>
              <w:rPr>
                <w:color w:val="000000"/>
                <w:sz w:val="20"/>
                <w:szCs w:val="20"/>
              </w:rPr>
              <w:t xml:space="preserve">. Provides inconsistent </w:t>
            </w:r>
            <w:r>
              <w:rPr>
                <w:sz w:val="20"/>
                <w:szCs w:val="20"/>
              </w:rPr>
              <w:t>op</w:t>
            </w:r>
            <w:r>
              <w:rPr>
                <w:color w:val="000000"/>
                <w:sz w:val="20"/>
                <w:szCs w:val="20"/>
              </w:rPr>
              <w:t xml:space="preserve">portunities for students to develop critical thinking </w:t>
            </w:r>
            <w:r>
              <w:rPr>
                <w:sz w:val="20"/>
                <w:szCs w:val="20"/>
              </w:rPr>
              <w:t>and problem-solving</w:t>
            </w:r>
            <w:r>
              <w:rPr>
                <w:color w:val="FF0000"/>
                <w:sz w:val="20"/>
                <w:szCs w:val="20"/>
              </w:rPr>
              <w:t xml:space="preserve"> </w:t>
            </w:r>
            <w:r>
              <w:rPr>
                <w:color w:val="000000"/>
                <w:sz w:val="20"/>
                <w:szCs w:val="20"/>
              </w:rPr>
              <w:t xml:space="preserve">skills. </w:t>
            </w:r>
          </w:p>
        </w:tc>
        <w:tc>
          <w:tcPr>
            <w:tcW w:w="4410" w:type="dxa"/>
          </w:tcPr>
          <w:p w14:paraId="486F06C3" w14:textId="757BC51B" w:rsidR="00D03894" w:rsidRDefault="00D03894" w:rsidP="00B32BF5">
            <w:pPr>
              <w:pBdr>
                <w:top w:val="nil"/>
                <w:left w:val="nil"/>
                <w:bottom w:val="nil"/>
                <w:right w:val="nil"/>
                <w:between w:val="nil"/>
              </w:pBdr>
              <w:spacing w:before="40" w:after="40" w:line="240" w:lineRule="auto"/>
              <w:rPr>
                <w:b/>
                <w:sz w:val="20"/>
                <w:szCs w:val="20"/>
              </w:rPr>
            </w:pPr>
            <w:r>
              <w:rPr>
                <w:b/>
                <w:sz w:val="20"/>
                <w:szCs w:val="20"/>
              </w:rPr>
              <w:t>Uses a variety of student-centered</w:t>
            </w:r>
            <w:r>
              <w:rPr>
                <w:b/>
                <w:color w:val="000000"/>
                <w:sz w:val="20"/>
                <w:szCs w:val="20"/>
              </w:rPr>
              <w:t xml:space="preserve"> instructional methods. Provides opportunities for all students to communicate in meaningful ways, interact within authentic contexts, and develop critical thinking </w:t>
            </w:r>
            <w:r>
              <w:rPr>
                <w:b/>
                <w:sz w:val="20"/>
                <w:szCs w:val="20"/>
              </w:rPr>
              <w:t>and problem</w:t>
            </w:r>
            <w:r w:rsidR="00B32BF5">
              <w:rPr>
                <w:b/>
                <w:sz w:val="20"/>
                <w:szCs w:val="20"/>
              </w:rPr>
              <w:t>-</w:t>
            </w:r>
            <w:r>
              <w:rPr>
                <w:b/>
                <w:sz w:val="20"/>
                <w:szCs w:val="20"/>
              </w:rPr>
              <w:t xml:space="preserve">solving skills. </w:t>
            </w:r>
          </w:p>
        </w:tc>
        <w:tc>
          <w:tcPr>
            <w:tcW w:w="4733" w:type="dxa"/>
          </w:tcPr>
          <w:p w14:paraId="66633A9C" w14:textId="77777777" w:rsidR="00D03894" w:rsidRDefault="00D03894" w:rsidP="00D03894">
            <w:pPr>
              <w:pBdr>
                <w:top w:val="nil"/>
                <w:left w:val="nil"/>
                <w:bottom w:val="nil"/>
                <w:right w:val="nil"/>
                <w:between w:val="nil"/>
              </w:pBdr>
              <w:spacing w:after="0" w:line="240" w:lineRule="auto"/>
              <w:rPr>
                <w:color w:val="000000"/>
                <w:sz w:val="20"/>
                <w:szCs w:val="20"/>
              </w:rPr>
            </w:pPr>
            <w:r>
              <w:rPr>
                <w:sz w:val="20"/>
                <w:szCs w:val="20"/>
              </w:rPr>
              <w:t>Consistently uses a variety of student-centered i</w:t>
            </w:r>
            <w:r>
              <w:rPr>
                <w:color w:val="000000"/>
                <w:sz w:val="20"/>
                <w:szCs w:val="20"/>
              </w:rPr>
              <w:t xml:space="preserve">nstructional methods </w:t>
            </w:r>
            <w:r>
              <w:rPr>
                <w:sz w:val="20"/>
                <w:szCs w:val="20"/>
              </w:rPr>
              <w:t>that meaningfully engage all students. P</w:t>
            </w:r>
            <w:r>
              <w:rPr>
                <w:color w:val="000000"/>
                <w:sz w:val="20"/>
                <w:szCs w:val="20"/>
              </w:rPr>
              <w:t xml:space="preserve">rovides extensive opportunities for students to communicate and interact in meaningful and authentic contexts that develop critical thinking </w:t>
            </w:r>
            <w:r>
              <w:rPr>
                <w:sz w:val="20"/>
                <w:szCs w:val="20"/>
              </w:rPr>
              <w:t>and problem-solving</w:t>
            </w:r>
            <w:r>
              <w:rPr>
                <w:color w:val="FF0000"/>
                <w:sz w:val="20"/>
                <w:szCs w:val="20"/>
              </w:rPr>
              <w:t xml:space="preserve"> </w:t>
            </w:r>
            <w:r>
              <w:rPr>
                <w:color w:val="000000"/>
                <w:sz w:val="20"/>
                <w:szCs w:val="20"/>
              </w:rPr>
              <w:t xml:space="preserve">skills. </w:t>
            </w:r>
          </w:p>
          <w:p w14:paraId="07CC4F5D" w14:textId="77777777" w:rsidR="00D03894" w:rsidRDefault="00D03894" w:rsidP="00D03894">
            <w:pPr>
              <w:pBdr>
                <w:top w:val="nil"/>
                <w:left w:val="nil"/>
                <w:bottom w:val="nil"/>
                <w:right w:val="nil"/>
                <w:between w:val="nil"/>
              </w:pBdr>
              <w:spacing w:after="0" w:line="240" w:lineRule="auto"/>
              <w:rPr>
                <w:color w:val="000000"/>
                <w:sz w:val="20"/>
                <w:szCs w:val="20"/>
              </w:rPr>
            </w:pPr>
            <w:r>
              <w:rPr>
                <w:color w:val="000000"/>
                <w:sz w:val="20"/>
                <w:szCs w:val="20"/>
              </w:rPr>
              <w:t xml:space="preserve">Engages and assists students in finding ways to apply learning beyond the classroom. </w:t>
            </w:r>
          </w:p>
          <w:p w14:paraId="440D4A59" w14:textId="77777777" w:rsidR="00D03894" w:rsidRDefault="00D03894" w:rsidP="00D03894">
            <w:pPr>
              <w:pBdr>
                <w:top w:val="nil"/>
                <w:left w:val="nil"/>
                <w:bottom w:val="nil"/>
                <w:right w:val="nil"/>
                <w:between w:val="nil"/>
              </w:pBdr>
              <w:spacing w:after="0" w:line="240" w:lineRule="auto"/>
              <w:rPr>
                <w:color w:val="000000"/>
                <w:sz w:val="20"/>
                <w:szCs w:val="20"/>
              </w:rPr>
            </w:pPr>
          </w:p>
          <w:p w14:paraId="4CEA0E93" w14:textId="77777777" w:rsidR="00D03894" w:rsidRDefault="00D03894" w:rsidP="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r w:rsidR="00D03894" w14:paraId="2281BED3" w14:textId="77777777">
        <w:trPr>
          <w:trHeight w:val="2640"/>
        </w:trPr>
        <w:tc>
          <w:tcPr>
            <w:tcW w:w="1519" w:type="dxa"/>
            <w:shd w:val="clear" w:color="auto" w:fill="auto"/>
          </w:tcPr>
          <w:p w14:paraId="46A772AB"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b/>
                <w:color w:val="000000"/>
                <w:sz w:val="20"/>
                <w:szCs w:val="20"/>
              </w:rPr>
              <w:t>P1.4</w:t>
            </w:r>
          </w:p>
          <w:p w14:paraId="20E6ECBB"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color w:val="000000"/>
                <w:sz w:val="20"/>
                <w:szCs w:val="20"/>
              </w:rPr>
              <w:t>Meeting Diverse Needs</w:t>
            </w:r>
          </w:p>
          <w:p w14:paraId="561476E8" w14:textId="77777777" w:rsidR="00D03894" w:rsidRDefault="00D03894" w:rsidP="00D03894">
            <w:pPr>
              <w:pBdr>
                <w:top w:val="nil"/>
                <w:left w:val="nil"/>
                <w:bottom w:val="nil"/>
                <w:right w:val="nil"/>
                <w:between w:val="nil"/>
              </w:pBdr>
              <w:spacing w:before="40" w:after="40" w:line="240" w:lineRule="auto"/>
              <w:rPr>
                <w:color w:val="000000"/>
                <w:sz w:val="20"/>
                <w:szCs w:val="20"/>
              </w:rPr>
            </w:pPr>
          </w:p>
          <w:p w14:paraId="6A228C3A" w14:textId="77777777" w:rsidR="00D03894" w:rsidRDefault="00D03894" w:rsidP="00D03894">
            <w:pPr>
              <w:pBdr>
                <w:top w:val="nil"/>
                <w:left w:val="nil"/>
                <w:bottom w:val="nil"/>
                <w:right w:val="nil"/>
                <w:between w:val="nil"/>
              </w:pBdr>
              <w:spacing w:before="40" w:after="40" w:line="240" w:lineRule="auto"/>
              <w:jc w:val="right"/>
              <w:rPr>
                <w:color w:val="000099"/>
                <w:sz w:val="20"/>
                <w:szCs w:val="20"/>
              </w:rPr>
            </w:pPr>
          </w:p>
          <w:p w14:paraId="4A6A8721" w14:textId="77777777" w:rsidR="00D03894" w:rsidRDefault="00D03894" w:rsidP="00D03894">
            <w:pPr>
              <w:pBdr>
                <w:top w:val="nil"/>
                <w:left w:val="nil"/>
                <w:bottom w:val="nil"/>
                <w:right w:val="nil"/>
                <w:between w:val="nil"/>
              </w:pBdr>
              <w:spacing w:before="40" w:after="40" w:line="240" w:lineRule="auto"/>
              <w:jc w:val="right"/>
              <w:rPr>
                <w:color w:val="000099"/>
                <w:sz w:val="20"/>
                <w:szCs w:val="20"/>
              </w:rPr>
            </w:pPr>
          </w:p>
        </w:tc>
        <w:tc>
          <w:tcPr>
            <w:tcW w:w="3611" w:type="dxa"/>
            <w:shd w:val="clear" w:color="auto" w:fill="auto"/>
          </w:tcPr>
          <w:p w14:paraId="73CED2B4" w14:textId="3CF2AB45" w:rsidR="00D03894" w:rsidRDefault="00D03894" w:rsidP="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Has some understanding of the diverse needs of adult learners. </w:t>
            </w:r>
            <w:r>
              <w:rPr>
                <w:sz w:val="20"/>
                <w:szCs w:val="20"/>
              </w:rPr>
              <w:t>Typically develops one learning experience for all students that does not enable most students to meet the intended outcomes. Seldom differentiates instruction according to students’ learning preferences and abilities, needs, interests, life experiences, prior education, cultural beliefs and values, native languages</w:t>
            </w:r>
            <w:r w:rsidR="00B32BF5">
              <w:rPr>
                <w:sz w:val="20"/>
                <w:szCs w:val="20"/>
              </w:rPr>
              <w:t>,</w:t>
            </w:r>
            <w:r>
              <w:rPr>
                <w:sz w:val="20"/>
                <w:szCs w:val="20"/>
              </w:rPr>
              <w:t xml:space="preserve"> and life experiences. </w:t>
            </w:r>
          </w:p>
        </w:tc>
        <w:tc>
          <w:tcPr>
            <w:tcW w:w="4410" w:type="dxa"/>
          </w:tcPr>
          <w:p w14:paraId="60763BCC" w14:textId="77777777" w:rsidR="00D03894" w:rsidRDefault="00D03894" w:rsidP="00D03894">
            <w:pPr>
              <w:pBdr>
                <w:top w:val="nil"/>
                <w:left w:val="nil"/>
                <w:bottom w:val="nil"/>
                <w:right w:val="nil"/>
                <w:between w:val="nil"/>
              </w:pBdr>
              <w:spacing w:before="40" w:after="40" w:line="240" w:lineRule="auto"/>
              <w:rPr>
                <w:b/>
                <w:color w:val="000000"/>
                <w:sz w:val="20"/>
                <w:szCs w:val="20"/>
              </w:rPr>
            </w:pPr>
            <w:r>
              <w:rPr>
                <w:b/>
                <w:sz w:val="20"/>
                <w:szCs w:val="20"/>
              </w:rPr>
              <w:t xml:space="preserve">Uses an understanding of students’ </w:t>
            </w:r>
            <w:r>
              <w:rPr>
                <w:b/>
                <w:color w:val="000000"/>
                <w:sz w:val="20"/>
                <w:szCs w:val="20"/>
              </w:rPr>
              <w:t xml:space="preserve">diverse needs </w:t>
            </w:r>
            <w:r>
              <w:rPr>
                <w:b/>
                <w:sz w:val="20"/>
                <w:szCs w:val="20"/>
              </w:rPr>
              <w:t xml:space="preserve">to </w:t>
            </w:r>
            <w:r>
              <w:rPr>
                <w:b/>
                <w:color w:val="000000"/>
                <w:sz w:val="20"/>
                <w:szCs w:val="20"/>
              </w:rPr>
              <w:t xml:space="preserve">differentiate instruction according to learning </w:t>
            </w:r>
            <w:r>
              <w:rPr>
                <w:b/>
                <w:sz w:val="20"/>
                <w:szCs w:val="20"/>
              </w:rPr>
              <w:t>preferences</w:t>
            </w:r>
            <w:r>
              <w:rPr>
                <w:b/>
                <w:color w:val="000000"/>
                <w:sz w:val="20"/>
                <w:szCs w:val="20"/>
              </w:rPr>
              <w:t xml:space="preserve"> and abilities, needs, interests, prior education, cultural beliefs and values, native languages, and life experiences.</w:t>
            </w:r>
          </w:p>
          <w:p w14:paraId="32E0FD6B" w14:textId="77777777" w:rsidR="00D03894" w:rsidRDefault="00D03894" w:rsidP="00D03894">
            <w:pPr>
              <w:pBdr>
                <w:top w:val="nil"/>
                <w:left w:val="nil"/>
                <w:bottom w:val="nil"/>
                <w:right w:val="nil"/>
                <w:between w:val="nil"/>
              </w:pBdr>
              <w:spacing w:before="40" w:after="40" w:line="240" w:lineRule="auto"/>
              <w:rPr>
                <w:color w:val="000000"/>
                <w:sz w:val="20"/>
                <w:szCs w:val="20"/>
              </w:rPr>
            </w:pPr>
          </w:p>
          <w:p w14:paraId="7C66B275" w14:textId="77777777" w:rsidR="00D03894" w:rsidRDefault="00D03894" w:rsidP="00D03894">
            <w:pPr>
              <w:pBdr>
                <w:top w:val="nil"/>
                <w:left w:val="nil"/>
                <w:bottom w:val="nil"/>
                <w:right w:val="nil"/>
                <w:between w:val="nil"/>
              </w:pBdr>
              <w:spacing w:before="40" w:after="40" w:line="240" w:lineRule="auto"/>
              <w:rPr>
                <w:b/>
                <w:color w:val="000000"/>
                <w:sz w:val="20"/>
                <w:szCs w:val="20"/>
              </w:rPr>
            </w:pPr>
          </w:p>
        </w:tc>
        <w:tc>
          <w:tcPr>
            <w:tcW w:w="4733" w:type="dxa"/>
          </w:tcPr>
          <w:p w14:paraId="0AD92260" w14:textId="77777777" w:rsidR="00D03894" w:rsidRDefault="00D03894" w:rsidP="00D03894">
            <w:pPr>
              <w:pBdr>
                <w:top w:val="nil"/>
                <w:left w:val="nil"/>
                <w:bottom w:val="nil"/>
                <w:right w:val="nil"/>
                <w:between w:val="nil"/>
              </w:pBdr>
              <w:spacing w:after="0" w:line="240" w:lineRule="auto"/>
              <w:rPr>
                <w:sz w:val="20"/>
                <w:szCs w:val="20"/>
              </w:rPr>
            </w:pPr>
            <w:r>
              <w:rPr>
                <w:sz w:val="20"/>
                <w:szCs w:val="20"/>
              </w:rPr>
              <w:t xml:space="preserve">Has a comprehensive understanding </w:t>
            </w:r>
            <w:r>
              <w:rPr>
                <w:color w:val="000000"/>
                <w:sz w:val="20"/>
                <w:szCs w:val="20"/>
              </w:rPr>
              <w:t>of the diverse needs of adult learners. Consistently differentiates instruction according to all students</w:t>
            </w:r>
            <w:r>
              <w:rPr>
                <w:sz w:val="20"/>
                <w:szCs w:val="20"/>
              </w:rPr>
              <w:t xml:space="preserve">’ learning preferences and abilities, </w:t>
            </w:r>
            <w:r>
              <w:rPr>
                <w:color w:val="000000"/>
                <w:sz w:val="20"/>
                <w:szCs w:val="20"/>
              </w:rPr>
              <w:t>needs, interests, prior education, cultural beliefs and values, native languages, and</w:t>
            </w:r>
            <w:r>
              <w:rPr>
                <w:b/>
                <w:color w:val="000000"/>
                <w:sz w:val="20"/>
                <w:szCs w:val="20"/>
              </w:rPr>
              <w:t xml:space="preserve"> </w:t>
            </w:r>
            <w:r>
              <w:rPr>
                <w:color w:val="000000"/>
                <w:sz w:val="20"/>
                <w:szCs w:val="20"/>
              </w:rPr>
              <w:t>life experiences.</w:t>
            </w:r>
          </w:p>
          <w:p w14:paraId="470877B2" w14:textId="77777777" w:rsidR="00D03894" w:rsidRDefault="00D03894" w:rsidP="00D03894">
            <w:pPr>
              <w:pBdr>
                <w:top w:val="nil"/>
                <w:left w:val="nil"/>
                <w:bottom w:val="nil"/>
                <w:right w:val="nil"/>
                <w:between w:val="nil"/>
              </w:pBdr>
              <w:spacing w:after="0" w:line="240" w:lineRule="auto"/>
              <w:rPr>
                <w:sz w:val="20"/>
                <w:szCs w:val="20"/>
              </w:rPr>
            </w:pPr>
          </w:p>
          <w:p w14:paraId="2AE4B1B2" w14:textId="77777777" w:rsidR="00D03894" w:rsidRDefault="00D03894" w:rsidP="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bl>
    <w:p w14:paraId="6682713A"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p w14:paraId="353EB056" w14:textId="77777777" w:rsidR="00D03894" w:rsidRDefault="00D03894">
      <w:pPr>
        <w:rPr>
          <w:rFonts w:ascii="Arial" w:eastAsia="Arial" w:hAnsi="Arial" w:cs="Arial"/>
          <w:b/>
          <w:color w:val="000000"/>
          <w:sz w:val="12"/>
          <w:szCs w:val="12"/>
        </w:rPr>
      </w:pPr>
      <w:r>
        <w:rPr>
          <w:rFonts w:ascii="Arial" w:eastAsia="Arial" w:hAnsi="Arial" w:cs="Arial"/>
          <w:b/>
          <w:color w:val="000000"/>
          <w:sz w:val="12"/>
          <w:szCs w:val="12"/>
        </w:rPr>
        <w:br w:type="page"/>
      </w:r>
    </w:p>
    <w:tbl>
      <w:tblPr>
        <w:tblW w:w="14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P2: Assessment, and the Indicators therein."/>
      </w:tblPr>
      <w:tblGrid>
        <w:gridCol w:w="1521"/>
        <w:gridCol w:w="3660"/>
        <w:gridCol w:w="4440"/>
        <w:gridCol w:w="4650"/>
      </w:tblGrid>
      <w:tr w:rsidR="00D03894" w14:paraId="1B4D5D41" w14:textId="77777777">
        <w:trPr>
          <w:trHeight w:val="920"/>
        </w:trPr>
        <w:tc>
          <w:tcPr>
            <w:tcW w:w="14271" w:type="dxa"/>
            <w:gridSpan w:val="4"/>
            <w:shd w:val="clear" w:color="auto" w:fill="FBD4B4"/>
            <w:vAlign w:val="center"/>
          </w:tcPr>
          <w:p w14:paraId="40FFAD28" w14:textId="77777777" w:rsidR="00D03894" w:rsidRDefault="00D03894">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rPr>
              <w:lastRenderedPageBreak/>
              <w:t>Standard P2:</w:t>
            </w:r>
            <w:r>
              <w:rPr>
                <w:rFonts w:ascii="Arial" w:eastAsia="Arial" w:hAnsi="Arial" w:cs="Arial"/>
                <w:b/>
                <w:color w:val="000000"/>
              </w:rPr>
              <w:tab/>
              <w:t>Assessment</w:t>
            </w:r>
          </w:p>
          <w:p w14:paraId="2BA2B02C" w14:textId="77777777" w:rsidR="00D03894" w:rsidRDefault="00D03894">
            <w:pPr>
              <w:pBdr>
                <w:top w:val="nil"/>
                <w:left w:val="nil"/>
                <w:bottom w:val="nil"/>
                <w:right w:val="nil"/>
                <w:between w:val="nil"/>
              </w:pBdr>
              <w:spacing w:after="0" w:line="240" w:lineRule="auto"/>
              <w:rPr>
                <w:rFonts w:ascii="Arial" w:eastAsia="Arial" w:hAnsi="Arial" w:cs="Arial"/>
                <w:b/>
                <w:color w:val="000000"/>
                <w:sz w:val="20"/>
                <w:szCs w:val="20"/>
              </w:rPr>
            </w:pPr>
            <w:r>
              <w:rPr>
                <w:rFonts w:ascii="Arial" w:eastAsia="Arial" w:hAnsi="Arial" w:cs="Arial"/>
                <w:color w:val="000000"/>
                <w:sz w:val="20"/>
                <w:szCs w:val="20"/>
              </w:rPr>
              <w:t xml:space="preserve">Uses a variety of formative and summative assessments to measure student learning and understanding, evaluate the effectiveness of instruction, develop differentiated and </w:t>
            </w:r>
            <w:r>
              <w:rPr>
                <w:rFonts w:ascii="Arial" w:eastAsia="Arial" w:hAnsi="Arial" w:cs="Arial"/>
                <w:sz w:val="20"/>
                <w:szCs w:val="20"/>
              </w:rPr>
              <w:t>advanced learning experiences, and inform</w:t>
            </w:r>
            <w:r>
              <w:rPr>
                <w:rFonts w:ascii="Arial" w:eastAsia="Arial" w:hAnsi="Arial" w:cs="Arial"/>
                <w:color w:val="000000"/>
                <w:sz w:val="20"/>
                <w:szCs w:val="20"/>
              </w:rPr>
              <w:t xml:space="preserve"> future instruction.</w:t>
            </w:r>
          </w:p>
        </w:tc>
      </w:tr>
      <w:tr w:rsidR="00D03894" w14:paraId="4B550059" w14:textId="77777777">
        <w:tc>
          <w:tcPr>
            <w:tcW w:w="1521" w:type="dxa"/>
            <w:shd w:val="clear" w:color="auto" w:fill="auto"/>
            <w:vAlign w:val="center"/>
          </w:tcPr>
          <w:p w14:paraId="01FF5538"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660" w:type="dxa"/>
            <w:shd w:val="clear" w:color="auto" w:fill="auto"/>
            <w:vAlign w:val="center"/>
          </w:tcPr>
          <w:p w14:paraId="3B74E736"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440" w:type="dxa"/>
            <w:vAlign w:val="center"/>
          </w:tcPr>
          <w:p w14:paraId="0ED6E05C"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650" w:type="dxa"/>
            <w:vAlign w:val="center"/>
          </w:tcPr>
          <w:p w14:paraId="6469D674"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Exemplary</w:t>
            </w:r>
          </w:p>
        </w:tc>
      </w:tr>
      <w:tr w:rsidR="00D03894" w14:paraId="09C82599" w14:textId="77777777">
        <w:tc>
          <w:tcPr>
            <w:tcW w:w="1521" w:type="dxa"/>
            <w:shd w:val="clear" w:color="auto" w:fill="auto"/>
          </w:tcPr>
          <w:p w14:paraId="16FB38DE"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P2.1</w:t>
            </w:r>
          </w:p>
          <w:p w14:paraId="3EC14AA8"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Assessment Methods </w:t>
            </w:r>
          </w:p>
          <w:p w14:paraId="1859D6BE" w14:textId="77777777" w:rsidR="00D03894" w:rsidRDefault="00D03894">
            <w:pPr>
              <w:pBdr>
                <w:top w:val="nil"/>
                <w:left w:val="nil"/>
                <w:bottom w:val="nil"/>
                <w:right w:val="nil"/>
                <w:between w:val="nil"/>
              </w:pBdr>
              <w:spacing w:before="40" w:after="40" w:line="240" w:lineRule="auto"/>
              <w:rPr>
                <w:color w:val="000000"/>
                <w:sz w:val="20"/>
                <w:szCs w:val="20"/>
              </w:rPr>
            </w:pPr>
          </w:p>
          <w:p w14:paraId="498FE3FB" w14:textId="77777777" w:rsidR="00D03894" w:rsidRDefault="00D03894">
            <w:pPr>
              <w:pBdr>
                <w:top w:val="nil"/>
                <w:left w:val="nil"/>
                <w:bottom w:val="nil"/>
                <w:right w:val="nil"/>
                <w:between w:val="nil"/>
              </w:pBdr>
              <w:spacing w:before="40" w:after="40" w:line="240" w:lineRule="auto"/>
              <w:rPr>
                <w:color w:val="FF0000"/>
                <w:sz w:val="20"/>
                <w:szCs w:val="20"/>
              </w:rPr>
            </w:pPr>
          </w:p>
        </w:tc>
        <w:tc>
          <w:tcPr>
            <w:tcW w:w="3660" w:type="dxa"/>
            <w:shd w:val="clear" w:color="auto" w:fill="auto"/>
          </w:tcPr>
          <w:p w14:paraId="3029ED6D" w14:textId="77777777" w:rsidR="00D03894" w:rsidRDefault="00D03894">
            <w:pPr>
              <w:pBdr>
                <w:top w:val="nil"/>
                <w:left w:val="nil"/>
                <w:bottom w:val="nil"/>
                <w:right w:val="nil"/>
                <w:between w:val="nil"/>
              </w:pBdr>
              <w:spacing w:before="40" w:after="40" w:line="240" w:lineRule="auto"/>
              <w:rPr>
                <w:sz w:val="20"/>
                <w:szCs w:val="20"/>
              </w:rPr>
            </w:pPr>
            <w:r>
              <w:rPr>
                <w:color w:val="000000"/>
                <w:sz w:val="20"/>
                <w:szCs w:val="20"/>
              </w:rPr>
              <w:t xml:space="preserve">Occasionally designs </w:t>
            </w:r>
            <w:r>
              <w:rPr>
                <w:sz w:val="20"/>
                <w:szCs w:val="20"/>
              </w:rPr>
              <w:t xml:space="preserve">and/or </w:t>
            </w:r>
            <w:r>
              <w:rPr>
                <w:color w:val="000000"/>
                <w:sz w:val="20"/>
                <w:szCs w:val="20"/>
              </w:rPr>
              <w:t xml:space="preserve">administers assessments to measure some knowledge and skills; uses mostly quizzes </w:t>
            </w:r>
            <w:r>
              <w:rPr>
                <w:sz w:val="20"/>
                <w:szCs w:val="20"/>
              </w:rPr>
              <w:t>or textbook/workbook assessments. Administers math assessments that are typically limited to procedural fluency.</w:t>
            </w:r>
          </w:p>
          <w:p w14:paraId="53862EE3" w14:textId="77777777" w:rsidR="00D03894" w:rsidRDefault="00D03894" w:rsidP="00D03894">
            <w:pPr>
              <w:spacing w:before="40" w:after="40" w:line="240" w:lineRule="auto"/>
              <w:rPr>
                <w:sz w:val="20"/>
                <w:szCs w:val="20"/>
              </w:rPr>
            </w:pPr>
            <w:r>
              <w:rPr>
                <w:sz w:val="20"/>
                <w:szCs w:val="20"/>
              </w:rPr>
              <w:t xml:space="preserve">Infrequently uses formative assessment results to check for individual student understanding. Either does not fully </w:t>
            </w:r>
            <w:r w:rsidRPr="00E868E3">
              <w:rPr>
                <w:sz w:val="20"/>
                <w:szCs w:val="20"/>
              </w:rPr>
              <w:t>understand or share with students the importance of performing well on NRS-approved assessments.</w:t>
            </w:r>
          </w:p>
        </w:tc>
        <w:tc>
          <w:tcPr>
            <w:tcW w:w="4440" w:type="dxa"/>
          </w:tcPr>
          <w:p w14:paraId="5DC18E75" w14:textId="77777777" w:rsidR="00D03894" w:rsidRDefault="00D03894" w:rsidP="00D03894">
            <w:pPr>
              <w:pBdr>
                <w:top w:val="nil"/>
                <w:left w:val="nil"/>
                <w:bottom w:val="nil"/>
                <w:right w:val="nil"/>
                <w:between w:val="nil"/>
              </w:pBdr>
              <w:spacing w:before="40" w:after="40" w:line="240" w:lineRule="auto"/>
              <w:rPr>
                <w:b/>
                <w:color w:val="000000"/>
                <w:sz w:val="20"/>
                <w:szCs w:val="20"/>
              </w:rPr>
            </w:pPr>
            <w:r>
              <w:rPr>
                <w:b/>
                <w:sz w:val="20"/>
                <w:szCs w:val="20"/>
              </w:rPr>
              <w:t>U</w:t>
            </w:r>
            <w:r>
              <w:rPr>
                <w:b/>
                <w:color w:val="000000"/>
                <w:sz w:val="20"/>
                <w:szCs w:val="20"/>
              </w:rPr>
              <w:t xml:space="preserve">ses a variety of methods to </w:t>
            </w:r>
            <w:r>
              <w:rPr>
                <w:b/>
                <w:sz w:val="20"/>
                <w:szCs w:val="20"/>
              </w:rPr>
              <w:t>equitably</w:t>
            </w:r>
            <w:r>
              <w:rPr>
                <w:b/>
                <w:color w:val="000000"/>
                <w:sz w:val="20"/>
                <w:szCs w:val="20"/>
              </w:rPr>
              <w:t xml:space="preserve"> assess a broad range of skills, accommodate diverse needs, and motivate students. </w:t>
            </w:r>
            <w:r>
              <w:rPr>
                <w:b/>
                <w:sz w:val="20"/>
                <w:szCs w:val="20"/>
              </w:rPr>
              <w:t>D</w:t>
            </w:r>
            <w:r>
              <w:rPr>
                <w:b/>
                <w:color w:val="000000"/>
                <w:sz w:val="20"/>
                <w:szCs w:val="20"/>
              </w:rPr>
              <w:t xml:space="preserve">esigns and administers a variety of formative and summative assessments to inform instruction, identify learning needs, and monitor students’ progress toward achieving both personal goals and state standards. </w:t>
            </w:r>
            <w:r w:rsidRPr="00CD136E">
              <w:rPr>
                <w:b/>
                <w:sz w:val="20"/>
                <w:szCs w:val="20"/>
              </w:rPr>
              <w:t>Understands and shares with students the importance of performing well on NRS-approved assessments.</w:t>
            </w:r>
          </w:p>
        </w:tc>
        <w:tc>
          <w:tcPr>
            <w:tcW w:w="4650" w:type="dxa"/>
          </w:tcPr>
          <w:p w14:paraId="65831018" w14:textId="77777777" w:rsidR="00D03894" w:rsidRPr="00E868E3" w:rsidRDefault="00D03894">
            <w:pPr>
              <w:spacing w:before="40" w:after="40" w:line="240" w:lineRule="auto"/>
              <w:rPr>
                <w:sz w:val="20"/>
                <w:szCs w:val="20"/>
              </w:rPr>
            </w:pPr>
            <w:r>
              <w:rPr>
                <w:sz w:val="20"/>
                <w:szCs w:val="20"/>
              </w:rPr>
              <w:t xml:space="preserve">Consistently uses an array of methods to equitably assess a broad range of skills, accommodate diverse needs, and motivate students. Consistently designs and administers an integrated, comprehensive system of formative and summative assessments to inform instruction, identify learning needs, and monitor students’ progress toward achieving both personal goals and state standards. Consistently </w:t>
            </w:r>
            <w:r w:rsidRPr="00E868E3">
              <w:rPr>
                <w:sz w:val="20"/>
                <w:szCs w:val="20"/>
              </w:rPr>
              <w:t>understands and shares with students the importance of performing well on NRS-approved assessments.</w:t>
            </w:r>
          </w:p>
          <w:p w14:paraId="700D50A4" w14:textId="77777777" w:rsidR="00D03894" w:rsidRPr="00E868E3" w:rsidRDefault="00D03894">
            <w:pPr>
              <w:spacing w:before="40" w:after="40" w:line="240" w:lineRule="auto"/>
              <w:rPr>
                <w:sz w:val="16"/>
                <w:szCs w:val="16"/>
              </w:rPr>
            </w:pPr>
          </w:p>
          <w:p w14:paraId="49DBA14F" w14:textId="77777777" w:rsidR="00D03894" w:rsidRDefault="00D03894">
            <w:pPr>
              <w:spacing w:before="40" w:after="40" w:line="240" w:lineRule="auto"/>
              <w:rPr>
                <w:color w:val="000000"/>
                <w:sz w:val="20"/>
                <w:szCs w:val="20"/>
              </w:rPr>
            </w:pPr>
            <w:r>
              <w:rPr>
                <w:sz w:val="20"/>
                <w:szCs w:val="20"/>
              </w:rPr>
              <w:t>Is able to model this indicator.</w:t>
            </w:r>
          </w:p>
        </w:tc>
      </w:tr>
      <w:tr w:rsidR="00D03894" w14:paraId="7E15023C" w14:textId="77777777">
        <w:tc>
          <w:tcPr>
            <w:tcW w:w="1521" w:type="dxa"/>
            <w:shd w:val="clear" w:color="auto" w:fill="auto"/>
          </w:tcPr>
          <w:p w14:paraId="5E572683"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P2.2</w:t>
            </w:r>
          </w:p>
          <w:p w14:paraId="506D57D0"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Modifying Instruction</w:t>
            </w:r>
          </w:p>
          <w:p w14:paraId="0DCEB9CE" w14:textId="77777777" w:rsidR="00D03894" w:rsidRDefault="00D03894">
            <w:pPr>
              <w:pBdr>
                <w:top w:val="nil"/>
                <w:left w:val="nil"/>
                <w:bottom w:val="nil"/>
                <w:right w:val="nil"/>
                <w:between w:val="nil"/>
              </w:pBdr>
              <w:spacing w:before="40" w:after="40" w:line="240" w:lineRule="auto"/>
              <w:rPr>
                <w:color w:val="000000"/>
                <w:sz w:val="20"/>
                <w:szCs w:val="20"/>
              </w:rPr>
            </w:pPr>
          </w:p>
          <w:p w14:paraId="4EBAD53F"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660" w:type="dxa"/>
            <w:shd w:val="clear" w:color="auto" w:fill="auto"/>
          </w:tcPr>
          <w:p w14:paraId="7093C1AD"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sz w:val="20"/>
                <w:szCs w:val="20"/>
              </w:rPr>
              <w:t xml:space="preserve">May organize and </w:t>
            </w:r>
            <w:r>
              <w:rPr>
                <w:color w:val="000000"/>
                <w:sz w:val="20"/>
                <w:szCs w:val="20"/>
              </w:rPr>
              <w:t xml:space="preserve">analyze assessment results but rarely or inconsistently adjusts practice or modifies instruction based on the findings. </w:t>
            </w:r>
            <w:r>
              <w:rPr>
                <w:sz w:val="20"/>
                <w:szCs w:val="20"/>
              </w:rPr>
              <w:t xml:space="preserve">Inconsistently </w:t>
            </w:r>
            <w:r>
              <w:rPr>
                <w:color w:val="000000"/>
                <w:sz w:val="20"/>
                <w:szCs w:val="20"/>
              </w:rPr>
              <w:t>develops differentiated learning experiences based on assessment results.</w:t>
            </w:r>
          </w:p>
        </w:tc>
        <w:tc>
          <w:tcPr>
            <w:tcW w:w="4440" w:type="dxa"/>
          </w:tcPr>
          <w:p w14:paraId="6F7A0A59" w14:textId="77777777" w:rsidR="00D03894" w:rsidRDefault="00D03894">
            <w:pPr>
              <w:pBdr>
                <w:top w:val="nil"/>
                <w:left w:val="nil"/>
                <w:bottom w:val="nil"/>
                <w:right w:val="nil"/>
                <w:between w:val="nil"/>
              </w:pBdr>
              <w:spacing w:before="40" w:after="40" w:line="240" w:lineRule="auto"/>
              <w:rPr>
                <w:b/>
                <w:color w:val="000000"/>
                <w:sz w:val="20"/>
                <w:szCs w:val="20"/>
              </w:rPr>
            </w:pPr>
            <w:r>
              <w:rPr>
                <w:b/>
                <w:sz w:val="20"/>
                <w:szCs w:val="20"/>
              </w:rPr>
              <w:t>A</w:t>
            </w:r>
            <w:r>
              <w:rPr>
                <w:b/>
                <w:color w:val="000000"/>
                <w:sz w:val="20"/>
                <w:szCs w:val="20"/>
              </w:rPr>
              <w:t>nalyzes results from a variety of assessments and other data (e.g., attendance, engagement) to measure student learning, inform instruction, and determine differentiated interventions. Evaluates the effectiveness of instruction and modifies it based on formative assessment results and feedback from students and colleagues.</w:t>
            </w:r>
          </w:p>
          <w:p w14:paraId="37EBE5F4" w14:textId="77777777" w:rsidR="00D03894" w:rsidRDefault="00D03894">
            <w:pPr>
              <w:pBdr>
                <w:top w:val="nil"/>
                <w:left w:val="nil"/>
                <w:bottom w:val="nil"/>
                <w:right w:val="nil"/>
                <w:between w:val="nil"/>
              </w:pBdr>
              <w:spacing w:before="40" w:after="40" w:line="240" w:lineRule="auto"/>
              <w:rPr>
                <w:b/>
                <w:color w:val="000000"/>
                <w:sz w:val="20"/>
                <w:szCs w:val="20"/>
              </w:rPr>
            </w:pPr>
          </w:p>
        </w:tc>
        <w:tc>
          <w:tcPr>
            <w:tcW w:w="4650" w:type="dxa"/>
          </w:tcPr>
          <w:p w14:paraId="6FE19196" w14:textId="3FBECA13" w:rsidR="00D03894" w:rsidRDefault="00D03894">
            <w:pPr>
              <w:pBdr>
                <w:top w:val="nil"/>
                <w:left w:val="nil"/>
                <w:bottom w:val="nil"/>
                <w:right w:val="nil"/>
                <w:between w:val="nil"/>
              </w:pBdr>
              <w:spacing w:before="40" w:after="40" w:line="240" w:lineRule="auto"/>
              <w:rPr>
                <w:sz w:val="20"/>
                <w:szCs w:val="20"/>
              </w:rPr>
            </w:pPr>
            <w:r>
              <w:rPr>
                <w:color w:val="000000"/>
                <w:sz w:val="20"/>
                <w:szCs w:val="20"/>
              </w:rPr>
              <w:t xml:space="preserve">Consistently organizes and analyzes results from a comprehensive system of assessments to determine progress toward intended outcomes. </w:t>
            </w:r>
            <w:r>
              <w:rPr>
                <w:sz w:val="20"/>
                <w:szCs w:val="20"/>
              </w:rPr>
              <w:t xml:space="preserve">Routinely </w:t>
            </w:r>
            <w:r>
              <w:rPr>
                <w:color w:val="000000"/>
                <w:sz w:val="20"/>
                <w:szCs w:val="20"/>
              </w:rPr>
              <w:t xml:space="preserve">uses these findings to determine the effectiveness of instruction, adjust practice, </w:t>
            </w:r>
            <w:r w:rsidR="0055110B">
              <w:rPr>
                <w:color w:val="000000"/>
                <w:sz w:val="20"/>
                <w:szCs w:val="20"/>
              </w:rPr>
              <w:t>identify,</w:t>
            </w:r>
            <w:r>
              <w:rPr>
                <w:color w:val="000000"/>
                <w:sz w:val="20"/>
                <w:szCs w:val="20"/>
              </w:rPr>
              <w:t xml:space="preserve"> and/or implement appropriate differentiated interventions and enhancements for students. Makes appropriate modifications to lessons and units based on assessment results. </w:t>
            </w:r>
          </w:p>
          <w:p w14:paraId="3B9B206D" w14:textId="77777777" w:rsidR="00D03894" w:rsidRPr="00E868E3" w:rsidRDefault="00D03894">
            <w:pPr>
              <w:pBdr>
                <w:top w:val="nil"/>
                <w:left w:val="nil"/>
                <w:bottom w:val="nil"/>
                <w:right w:val="nil"/>
                <w:between w:val="nil"/>
              </w:pBdr>
              <w:spacing w:before="40" w:after="40" w:line="240" w:lineRule="auto"/>
              <w:rPr>
                <w:sz w:val="16"/>
                <w:szCs w:val="16"/>
              </w:rPr>
            </w:pPr>
          </w:p>
          <w:p w14:paraId="4937D5E1"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Is able to model this indicator.</w:t>
            </w:r>
          </w:p>
        </w:tc>
      </w:tr>
    </w:tbl>
    <w:p w14:paraId="0703AE6A" w14:textId="77777777" w:rsidR="00D03894" w:rsidRDefault="00D03894">
      <w:r>
        <w:br w:type="page"/>
      </w:r>
    </w:p>
    <w:tbl>
      <w:tblPr>
        <w:tblStyle w:val="TableGrid"/>
        <w:tblW w:w="0" w:type="auto"/>
        <w:tblLook w:val="04A0" w:firstRow="1" w:lastRow="0" w:firstColumn="1" w:lastColumn="0" w:noHBand="0" w:noVBand="1"/>
        <w:tblCaption w:val="Indicators of Proficiency Rubric"/>
        <w:tblDescription w:val="This chart shows the continuing levels of proficiency (developing, proficient, and exemplary) for the Professional Standard for Teachers of Adult Education, P2: Assessment, and the Indicators therein."/>
      </w:tblPr>
      <w:tblGrid>
        <w:gridCol w:w="14102"/>
      </w:tblGrid>
      <w:tr w:rsidR="00D03894" w14:paraId="0C4627AC" w14:textId="77777777" w:rsidTr="00D03894">
        <w:tc>
          <w:tcPr>
            <w:tcW w:w="14305" w:type="dxa"/>
            <w:shd w:val="clear" w:color="auto" w:fill="FBD4B4" w:themeFill="accent6" w:themeFillTint="66"/>
          </w:tcPr>
          <w:p w14:paraId="3346BA4D" w14:textId="77777777" w:rsidR="00D03894" w:rsidRDefault="00D03894" w:rsidP="00587168">
            <w:pPr>
              <w:pBdr>
                <w:top w:val="nil"/>
                <w:left w:val="nil"/>
                <w:bottom w:val="nil"/>
                <w:right w:val="nil"/>
                <w:between w:val="nil"/>
              </w:pBdr>
              <w:spacing w:beforeLines="40" w:before="96" w:afterLines="40" w:after="96"/>
              <w:rPr>
                <w:rFonts w:ascii="Arial" w:eastAsia="Arial" w:hAnsi="Arial" w:cs="Arial"/>
                <w:b/>
                <w:color w:val="000000"/>
              </w:rPr>
            </w:pPr>
            <w:r>
              <w:rPr>
                <w:rFonts w:ascii="Arial" w:eastAsia="Arial" w:hAnsi="Arial" w:cs="Arial"/>
                <w:b/>
                <w:color w:val="000000"/>
              </w:rPr>
              <w:lastRenderedPageBreak/>
              <w:t>Standard P2:</w:t>
            </w:r>
            <w:r>
              <w:rPr>
                <w:rFonts w:ascii="Arial" w:eastAsia="Arial" w:hAnsi="Arial" w:cs="Arial"/>
                <w:b/>
                <w:color w:val="000000"/>
              </w:rPr>
              <w:tab/>
              <w:t>Assessment, continued</w:t>
            </w:r>
          </w:p>
          <w:p w14:paraId="511E2389" w14:textId="6891F91F" w:rsidR="00D03894" w:rsidRDefault="00D03894" w:rsidP="00587168">
            <w:pPr>
              <w:spacing w:beforeLines="40" w:before="96" w:afterLines="40" w:after="96"/>
            </w:pPr>
            <w:r>
              <w:rPr>
                <w:rFonts w:ascii="Arial" w:eastAsia="Arial" w:hAnsi="Arial" w:cs="Arial"/>
                <w:color w:val="000000"/>
                <w:sz w:val="20"/>
                <w:szCs w:val="20"/>
              </w:rPr>
              <w:t xml:space="preserve">Uses a variety of formative and summative assessments to measure student learning and understanding, evaluate the effectiveness of instruction, develop differentiated and </w:t>
            </w:r>
            <w:r>
              <w:rPr>
                <w:rFonts w:ascii="Arial" w:eastAsia="Arial" w:hAnsi="Arial" w:cs="Arial"/>
                <w:sz w:val="20"/>
                <w:szCs w:val="20"/>
              </w:rPr>
              <w:t>advanced learning experiences, and inform</w:t>
            </w:r>
            <w:r>
              <w:rPr>
                <w:rFonts w:ascii="Arial" w:eastAsia="Arial" w:hAnsi="Arial" w:cs="Arial"/>
                <w:color w:val="000000"/>
                <w:sz w:val="20"/>
                <w:szCs w:val="20"/>
              </w:rPr>
              <w:t xml:space="preserve"> future instruction.</w:t>
            </w:r>
          </w:p>
        </w:tc>
      </w:tr>
    </w:tbl>
    <w:tbl>
      <w:tblPr>
        <w:tblW w:w="14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continuing levels of proficiency (developing, proficient, and exemplary) for the Professional Standard for Teachers of Adult Education, P2: Assessment, and the Indicators therein."/>
      </w:tblPr>
      <w:tblGrid>
        <w:gridCol w:w="1521"/>
        <w:gridCol w:w="3660"/>
        <w:gridCol w:w="4440"/>
        <w:gridCol w:w="4504"/>
      </w:tblGrid>
      <w:tr w:rsidR="00D03894" w14:paraId="323C8468" w14:textId="77777777" w:rsidTr="00B026E1">
        <w:tc>
          <w:tcPr>
            <w:tcW w:w="1521" w:type="dxa"/>
            <w:tcBorders>
              <w:top w:val="single" w:sz="4" w:space="0" w:color="000000"/>
              <w:left w:val="single" w:sz="4" w:space="0" w:color="000000"/>
              <w:bottom w:val="single" w:sz="4" w:space="0" w:color="000000"/>
              <w:right w:val="single" w:sz="4" w:space="0" w:color="000000"/>
            </w:tcBorders>
            <w:shd w:val="clear" w:color="auto" w:fill="auto"/>
          </w:tcPr>
          <w:p w14:paraId="7A6CB059"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P2.3</w:t>
            </w:r>
          </w:p>
          <w:p w14:paraId="36B62F62"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Student Progress</w:t>
            </w:r>
          </w:p>
          <w:p w14:paraId="06448F68"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660" w:type="dxa"/>
            <w:tcBorders>
              <w:top w:val="single" w:sz="4" w:space="0" w:color="000000"/>
              <w:left w:val="single" w:sz="4" w:space="0" w:color="000000"/>
              <w:bottom w:val="single" w:sz="4" w:space="0" w:color="000000"/>
              <w:right w:val="single" w:sz="4" w:space="0" w:color="000000"/>
            </w:tcBorders>
            <w:shd w:val="clear" w:color="auto" w:fill="auto"/>
          </w:tcPr>
          <w:p w14:paraId="0F3E433B" w14:textId="77777777" w:rsidR="00D03894" w:rsidRDefault="00D03894" w:rsidP="00D03894">
            <w:pPr>
              <w:pBdr>
                <w:top w:val="nil"/>
                <w:left w:val="nil"/>
                <w:bottom w:val="nil"/>
                <w:right w:val="nil"/>
                <w:between w:val="nil"/>
              </w:pBdr>
              <w:spacing w:before="40" w:after="40" w:line="240" w:lineRule="auto"/>
              <w:rPr>
                <w:color w:val="FF0000"/>
                <w:sz w:val="20"/>
                <w:szCs w:val="20"/>
              </w:rPr>
            </w:pPr>
            <w:r>
              <w:rPr>
                <w:sz w:val="20"/>
                <w:szCs w:val="20"/>
              </w:rPr>
              <w:t>Provides little or no assessment feedback to students except through grades or through task completion or provides inappropriate feedback that does not support students to improve their performance. Sometimes gathers feedback from students and colleagues about practices that will improve student learning. Inconsistently monitors student progress toward performing well on formative, summative, and NRS assessments; neglects to encourage students to do their best on all assessments as a way to demonstrate learning.</w:t>
            </w:r>
          </w:p>
        </w:tc>
        <w:tc>
          <w:tcPr>
            <w:tcW w:w="4440" w:type="dxa"/>
            <w:tcBorders>
              <w:top w:val="single" w:sz="4" w:space="0" w:color="000000"/>
              <w:left w:val="single" w:sz="4" w:space="0" w:color="000000"/>
              <w:bottom w:val="single" w:sz="4" w:space="0" w:color="000000"/>
              <w:right w:val="single" w:sz="4" w:space="0" w:color="000000"/>
            </w:tcBorders>
            <w:shd w:val="clear" w:color="auto" w:fill="FFFFFF"/>
          </w:tcPr>
          <w:p w14:paraId="62A5D59F" w14:textId="77777777" w:rsidR="00D03894" w:rsidRDefault="00D03894" w:rsidP="00D03894">
            <w:pPr>
              <w:pBdr>
                <w:top w:val="nil"/>
                <w:left w:val="nil"/>
                <w:bottom w:val="nil"/>
                <w:right w:val="nil"/>
                <w:between w:val="nil"/>
              </w:pBdr>
              <w:spacing w:before="40" w:after="40" w:line="240" w:lineRule="auto"/>
              <w:rPr>
                <w:b/>
                <w:sz w:val="20"/>
                <w:szCs w:val="20"/>
              </w:rPr>
            </w:pPr>
            <w:r>
              <w:rPr>
                <w:b/>
                <w:sz w:val="20"/>
                <w:szCs w:val="20"/>
              </w:rPr>
              <w:t>S</w:t>
            </w:r>
            <w:r>
              <w:rPr>
                <w:b/>
                <w:color w:val="000000"/>
                <w:sz w:val="20"/>
                <w:szCs w:val="20"/>
              </w:rPr>
              <w:t xml:space="preserve">hares assessment results with students to acknowledge progress, identify gaps, and determine next steps. </w:t>
            </w:r>
            <w:r w:rsidRPr="00E868E3">
              <w:rPr>
                <w:b/>
                <w:sz w:val="20"/>
                <w:szCs w:val="20"/>
              </w:rPr>
              <w:t xml:space="preserve">Seeks and implements feedback from students and colleagues to improve learning. </w:t>
            </w:r>
            <w:r>
              <w:rPr>
                <w:b/>
                <w:sz w:val="20"/>
                <w:szCs w:val="20"/>
              </w:rPr>
              <w:t xml:space="preserve">Understands and shares with learners the role and importance of formative, summative, and NRS assessments as tools that allow students to demonstrate their learning. Encourages students to do their best on all assessments and helps students use results. </w:t>
            </w:r>
          </w:p>
        </w:tc>
        <w:tc>
          <w:tcPr>
            <w:tcW w:w="4504" w:type="dxa"/>
            <w:tcBorders>
              <w:top w:val="single" w:sz="4" w:space="0" w:color="000000"/>
              <w:left w:val="single" w:sz="4" w:space="0" w:color="000000"/>
              <w:bottom w:val="single" w:sz="4" w:space="0" w:color="000000"/>
              <w:right w:val="single" w:sz="4" w:space="0" w:color="000000"/>
            </w:tcBorders>
          </w:tcPr>
          <w:p w14:paraId="0F010E87" w14:textId="77777777" w:rsidR="00D03894" w:rsidRDefault="00D03894" w:rsidP="00D03894">
            <w:pPr>
              <w:pBdr>
                <w:top w:val="nil"/>
                <w:left w:val="nil"/>
                <w:bottom w:val="nil"/>
                <w:right w:val="nil"/>
                <w:between w:val="nil"/>
              </w:pBdr>
              <w:spacing w:before="40" w:after="0" w:line="240" w:lineRule="auto"/>
              <w:rPr>
                <w:color w:val="000000"/>
                <w:sz w:val="20"/>
                <w:szCs w:val="20"/>
              </w:rPr>
            </w:pPr>
            <w:r>
              <w:rPr>
                <w:color w:val="000000"/>
                <w:sz w:val="20"/>
                <w:szCs w:val="20"/>
              </w:rPr>
              <w:t>Consistently shares assessment results with students to acknowledge pr</w:t>
            </w:r>
            <w:r>
              <w:rPr>
                <w:sz w:val="20"/>
                <w:szCs w:val="20"/>
              </w:rPr>
              <w:t xml:space="preserve">ogress, identify gaps, and determine next steps. </w:t>
            </w:r>
            <w:r>
              <w:rPr>
                <w:color w:val="000000"/>
                <w:sz w:val="20"/>
                <w:szCs w:val="20"/>
              </w:rPr>
              <w:t xml:space="preserve">Seeks and applies feedback from students and colleagues about practices that will improve instruction and student learning. </w:t>
            </w:r>
            <w:r>
              <w:rPr>
                <w:sz w:val="20"/>
                <w:szCs w:val="20"/>
              </w:rPr>
              <w:t>Understands and shares with students the importance of performing well on formative, summative, and NRS assessments. Consistently encourages students to do their best on all assessments and uses information about students’ performance on NRS assessments to inform teaching. I</w:t>
            </w:r>
            <w:r>
              <w:rPr>
                <w:color w:val="000000"/>
                <w:sz w:val="20"/>
                <w:szCs w:val="20"/>
              </w:rPr>
              <w:t xml:space="preserve">mplements a system or schedule for discussing progress with students. </w:t>
            </w:r>
          </w:p>
          <w:p w14:paraId="36971BBF" w14:textId="77777777" w:rsidR="00D03894" w:rsidRPr="00E868E3" w:rsidRDefault="00D03894" w:rsidP="00D03894">
            <w:pPr>
              <w:pBdr>
                <w:top w:val="nil"/>
                <w:left w:val="nil"/>
                <w:bottom w:val="nil"/>
                <w:right w:val="nil"/>
                <w:between w:val="nil"/>
              </w:pBdr>
              <w:spacing w:before="40" w:after="0" w:line="240" w:lineRule="auto"/>
              <w:rPr>
                <w:sz w:val="16"/>
                <w:szCs w:val="16"/>
              </w:rPr>
            </w:pPr>
          </w:p>
          <w:p w14:paraId="5E104BE5" w14:textId="77777777" w:rsidR="00D03894" w:rsidRDefault="00D03894" w:rsidP="00D03894">
            <w:pPr>
              <w:pBdr>
                <w:top w:val="nil"/>
                <w:left w:val="nil"/>
                <w:bottom w:val="nil"/>
                <w:right w:val="nil"/>
                <w:between w:val="nil"/>
              </w:pBdr>
              <w:spacing w:before="40" w:after="0" w:line="240" w:lineRule="auto"/>
              <w:rPr>
                <w:color w:val="000000"/>
                <w:sz w:val="20"/>
                <w:szCs w:val="20"/>
              </w:rPr>
            </w:pPr>
            <w:r>
              <w:rPr>
                <w:color w:val="000000"/>
                <w:sz w:val="20"/>
                <w:szCs w:val="20"/>
              </w:rPr>
              <w:t>Is able to model this indicator.</w:t>
            </w:r>
          </w:p>
        </w:tc>
      </w:tr>
    </w:tbl>
    <w:p w14:paraId="56B0590E" w14:textId="77777777" w:rsidR="00D03894" w:rsidRDefault="00D03894">
      <w:pPr>
        <w:pBdr>
          <w:top w:val="nil"/>
          <w:left w:val="nil"/>
          <w:bottom w:val="nil"/>
          <w:right w:val="nil"/>
          <w:between w:val="nil"/>
        </w:pBdr>
        <w:spacing w:after="0" w:line="240" w:lineRule="auto"/>
        <w:rPr>
          <w:rFonts w:ascii="Arial" w:eastAsia="Arial" w:hAnsi="Arial" w:cs="Arial"/>
          <w:b/>
          <w:color w:val="000000"/>
          <w:sz w:val="24"/>
          <w:szCs w:val="24"/>
        </w:rPr>
      </w:pPr>
    </w:p>
    <w:p w14:paraId="46554EAB" w14:textId="77777777" w:rsidR="00D03894" w:rsidRDefault="00D03894">
      <w:pPr>
        <w:rPr>
          <w:rFonts w:ascii="Arial" w:eastAsia="Arial" w:hAnsi="Arial" w:cs="Arial"/>
          <w:b/>
          <w:color w:val="000000"/>
          <w:sz w:val="24"/>
          <w:szCs w:val="24"/>
        </w:rPr>
      </w:pPr>
      <w:r>
        <w:rPr>
          <w:rFonts w:ascii="Arial" w:eastAsia="Arial" w:hAnsi="Arial" w:cs="Arial"/>
          <w:b/>
          <w:color w:val="000000"/>
          <w:sz w:val="24"/>
          <w:szCs w:val="24"/>
        </w:rPr>
        <w:br w:type="page"/>
      </w:r>
    </w:p>
    <w:p w14:paraId="51B7D521" w14:textId="647C1C22" w:rsidR="00D03894" w:rsidRDefault="00D03894">
      <w:pPr>
        <w:pBdr>
          <w:top w:val="nil"/>
          <w:left w:val="nil"/>
          <w:bottom w:val="nil"/>
          <w:right w:val="nil"/>
          <w:between w:val="nil"/>
        </w:pBdr>
        <w:spacing w:after="0" w:line="240" w:lineRule="auto"/>
        <w:rPr>
          <w:rFonts w:ascii="Arial" w:eastAsia="Arial" w:hAnsi="Arial" w:cs="Arial"/>
          <w:b/>
          <w:color w:val="000000"/>
          <w:sz w:val="24"/>
          <w:szCs w:val="24"/>
        </w:rPr>
      </w:pPr>
      <w:r>
        <w:rPr>
          <w:rFonts w:ascii="Arial" w:eastAsia="Arial" w:hAnsi="Arial" w:cs="Arial"/>
          <w:b/>
          <w:color w:val="000000"/>
          <w:sz w:val="24"/>
          <w:szCs w:val="24"/>
        </w:rPr>
        <w:lastRenderedPageBreak/>
        <w:t>Continuous Improvement Domain (C)</w:t>
      </w:r>
    </w:p>
    <w:p w14:paraId="08503FE9" w14:textId="77777777" w:rsidR="00D50789" w:rsidRDefault="00D50789">
      <w:pPr>
        <w:pBdr>
          <w:top w:val="nil"/>
          <w:left w:val="nil"/>
          <w:bottom w:val="nil"/>
          <w:right w:val="nil"/>
          <w:between w:val="nil"/>
        </w:pBdr>
        <w:spacing w:after="0" w:line="240" w:lineRule="auto"/>
        <w:rPr>
          <w:color w:val="000000"/>
          <w:highlight w:val="yellow"/>
        </w:rPr>
      </w:pPr>
    </w:p>
    <w:tbl>
      <w:tblPr>
        <w:tblW w:w="14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C1: Growth Mindset, and the Indicators therein."/>
      </w:tblPr>
      <w:tblGrid>
        <w:gridCol w:w="1521"/>
        <w:gridCol w:w="3750"/>
        <w:gridCol w:w="4350"/>
        <w:gridCol w:w="4650"/>
      </w:tblGrid>
      <w:tr w:rsidR="00D03894" w14:paraId="5C901965" w14:textId="77777777">
        <w:tc>
          <w:tcPr>
            <w:tcW w:w="14271" w:type="dxa"/>
            <w:gridSpan w:val="4"/>
            <w:tcBorders>
              <w:bottom w:val="single" w:sz="4" w:space="0" w:color="000000"/>
            </w:tcBorders>
            <w:shd w:val="clear" w:color="auto" w:fill="E5DFEC"/>
            <w:vAlign w:val="center"/>
          </w:tcPr>
          <w:p w14:paraId="1478391E" w14:textId="77777777" w:rsidR="00D03894" w:rsidRDefault="00D03894">
            <w:pPr>
              <w:pBdr>
                <w:top w:val="nil"/>
                <w:left w:val="nil"/>
                <w:bottom w:val="nil"/>
                <w:right w:val="nil"/>
                <w:between w:val="nil"/>
              </w:pBdr>
              <w:spacing w:before="40" w:after="40" w:line="240" w:lineRule="auto"/>
              <w:rPr>
                <w:rFonts w:ascii="Arial" w:eastAsia="Arial" w:hAnsi="Arial" w:cs="Arial"/>
                <w:b/>
                <w:color w:val="000000"/>
              </w:rPr>
            </w:pPr>
            <w:r>
              <w:rPr>
                <w:rFonts w:ascii="Arial" w:eastAsia="Arial" w:hAnsi="Arial" w:cs="Arial"/>
                <w:b/>
                <w:color w:val="000000"/>
              </w:rPr>
              <w:t>Standard C1:</w:t>
            </w:r>
            <w:r>
              <w:rPr>
                <w:rFonts w:ascii="Arial" w:eastAsia="Arial" w:hAnsi="Arial" w:cs="Arial"/>
                <w:b/>
                <w:color w:val="000000"/>
              </w:rPr>
              <w:tab/>
              <w:t>Growth Mindset</w:t>
            </w:r>
          </w:p>
          <w:p w14:paraId="6333FD7A" w14:textId="3B6B66B8" w:rsidR="00D03894" w:rsidRDefault="00D03894">
            <w:pPr>
              <w:pBdr>
                <w:top w:val="nil"/>
                <w:left w:val="nil"/>
                <w:bottom w:val="nil"/>
                <w:right w:val="nil"/>
                <w:between w:val="nil"/>
              </w:pBdr>
              <w:spacing w:before="40" w:after="40" w:line="240" w:lineRule="auto"/>
              <w:rPr>
                <w:rFonts w:ascii="Arial" w:eastAsia="Arial" w:hAnsi="Arial" w:cs="Arial"/>
                <w:b/>
                <w:color w:val="000000"/>
                <w:sz w:val="20"/>
                <w:szCs w:val="20"/>
              </w:rPr>
            </w:pPr>
            <w:r>
              <w:rPr>
                <w:rFonts w:ascii="Arial" w:eastAsia="Arial" w:hAnsi="Arial" w:cs="Arial"/>
                <w:color w:val="000000"/>
                <w:sz w:val="20"/>
                <w:szCs w:val="20"/>
              </w:rPr>
              <w:t xml:space="preserve">Cultivates a welcoming and judgment-free learning environment that motivates students </w:t>
            </w:r>
            <w:r>
              <w:rPr>
                <w:rFonts w:ascii="Arial" w:eastAsia="Arial" w:hAnsi="Arial" w:cs="Arial"/>
                <w:sz w:val="20"/>
                <w:szCs w:val="20"/>
              </w:rPr>
              <w:t xml:space="preserve">and challenges them to believe that their abilities can be developed through persistence and hard work, both now and in the future. Promotes learning outside the classroom and over the lifespan. </w:t>
            </w:r>
          </w:p>
        </w:tc>
      </w:tr>
      <w:tr w:rsidR="00D03894" w14:paraId="11AC0E30" w14:textId="77777777">
        <w:tc>
          <w:tcPr>
            <w:tcW w:w="1521" w:type="dxa"/>
            <w:tcBorders>
              <w:bottom w:val="single" w:sz="4" w:space="0" w:color="000000"/>
            </w:tcBorders>
            <w:shd w:val="clear" w:color="auto" w:fill="auto"/>
            <w:vAlign w:val="center"/>
          </w:tcPr>
          <w:p w14:paraId="1F2B1CFF"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750" w:type="dxa"/>
            <w:shd w:val="clear" w:color="auto" w:fill="auto"/>
            <w:vAlign w:val="center"/>
          </w:tcPr>
          <w:p w14:paraId="54042C4A"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Developing</w:t>
            </w:r>
          </w:p>
        </w:tc>
        <w:tc>
          <w:tcPr>
            <w:tcW w:w="4350" w:type="dxa"/>
            <w:vAlign w:val="center"/>
          </w:tcPr>
          <w:p w14:paraId="3F2401ED"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650" w:type="dxa"/>
            <w:vAlign w:val="center"/>
          </w:tcPr>
          <w:p w14:paraId="636AC247"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Exemplary</w:t>
            </w:r>
          </w:p>
        </w:tc>
      </w:tr>
      <w:tr w:rsidR="00D03894" w14:paraId="44CAA32B" w14:textId="77777777">
        <w:trPr>
          <w:trHeight w:val="2400"/>
        </w:trPr>
        <w:tc>
          <w:tcPr>
            <w:tcW w:w="1521" w:type="dxa"/>
            <w:shd w:val="clear" w:color="auto" w:fill="auto"/>
          </w:tcPr>
          <w:p w14:paraId="10A90C99" w14:textId="77777777" w:rsidR="00D03894" w:rsidRDefault="00D03894" w:rsidP="00D03894">
            <w:pPr>
              <w:pBdr>
                <w:top w:val="nil"/>
                <w:left w:val="nil"/>
                <w:bottom w:val="nil"/>
                <w:right w:val="nil"/>
                <w:between w:val="nil"/>
              </w:pBdr>
              <w:spacing w:before="40" w:after="40" w:line="240" w:lineRule="auto"/>
              <w:rPr>
                <w:b/>
                <w:color w:val="000000"/>
                <w:sz w:val="20"/>
                <w:szCs w:val="20"/>
              </w:rPr>
            </w:pPr>
            <w:r>
              <w:rPr>
                <w:b/>
                <w:color w:val="000000"/>
                <w:sz w:val="20"/>
                <w:szCs w:val="20"/>
              </w:rPr>
              <w:t>C1.1</w:t>
            </w:r>
          </w:p>
          <w:p w14:paraId="40551629" w14:textId="77777777" w:rsidR="00D03894" w:rsidRDefault="00D03894" w:rsidP="00D03894">
            <w:pPr>
              <w:pBdr>
                <w:top w:val="nil"/>
                <w:left w:val="nil"/>
                <w:bottom w:val="nil"/>
                <w:right w:val="nil"/>
                <w:between w:val="nil"/>
              </w:pBdr>
              <w:spacing w:before="40" w:after="40" w:line="240" w:lineRule="auto"/>
              <w:rPr>
                <w:b/>
                <w:color w:val="000000"/>
                <w:sz w:val="20"/>
                <w:szCs w:val="20"/>
              </w:rPr>
            </w:pPr>
            <w:r>
              <w:rPr>
                <w:color w:val="000000"/>
                <w:sz w:val="20"/>
                <w:szCs w:val="20"/>
              </w:rPr>
              <w:t>High Expectations</w:t>
            </w:r>
          </w:p>
        </w:tc>
        <w:tc>
          <w:tcPr>
            <w:tcW w:w="3750" w:type="dxa"/>
            <w:shd w:val="clear" w:color="auto" w:fill="auto"/>
          </w:tcPr>
          <w:p w14:paraId="1B3FEECD" w14:textId="77777777" w:rsidR="00D03894" w:rsidRDefault="00D03894" w:rsidP="00B32BF5">
            <w:pPr>
              <w:pBdr>
                <w:top w:val="nil"/>
                <w:left w:val="nil"/>
                <w:bottom w:val="nil"/>
                <w:right w:val="nil"/>
                <w:between w:val="nil"/>
              </w:pBdr>
              <w:spacing w:before="40" w:after="0" w:line="240" w:lineRule="auto"/>
              <w:rPr>
                <w:color w:val="000000"/>
                <w:sz w:val="20"/>
                <w:szCs w:val="20"/>
              </w:rPr>
            </w:pPr>
            <w:r>
              <w:rPr>
                <w:color w:val="000000"/>
                <w:sz w:val="20"/>
                <w:szCs w:val="20"/>
              </w:rPr>
              <w:t>Establishes inappropriately low expectations for the quality of student work and effort required to produce it. May state high expectations but provides little if any scaffolding or other support to help students meet them. Does little to counteract students’ misconceptions about their abilities. Cl</w:t>
            </w:r>
            <w:r>
              <w:rPr>
                <w:sz w:val="20"/>
                <w:szCs w:val="20"/>
              </w:rPr>
              <w:t>assroom may not feel safe for students to take risks or productively struggle with their learning.</w:t>
            </w:r>
          </w:p>
          <w:p w14:paraId="7EB8E205" w14:textId="77777777" w:rsidR="00D03894" w:rsidRDefault="00D03894" w:rsidP="00D03894">
            <w:pPr>
              <w:pBdr>
                <w:top w:val="nil"/>
                <w:left w:val="nil"/>
                <w:bottom w:val="nil"/>
                <w:right w:val="nil"/>
                <w:between w:val="nil"/>
              </w:pBdr>
              <w:spacing w:after="0"/>
              <w:rPr>
                <w:color w:val="000000"/>
                <w:sz w:val="20"/>
                <w:szCs w:val="20"/>
              </w:rPr>
            </w:pPr>
          </w:p>
        </w:tc>
        <w:tc>
          <w:tcPr>
            <w:tcW w:w="4350" w:type="dxa"/>
          </w:tcPr>
          <w:p w14:paraId="15C3D8D3" w14:textId="77777777" w:rsidR="00D03894" w:rsidRDefault="00D03894" w:rsidP="00D03894">
            <w:pPr>
              <w:pBdr>
                <w:top w:val="nil"/>
                <w:left w:val="nil"/>
                <w:bottom w:val="nil"/>
                <w:right w:val="nil"/>
                <w:between w:val="nil"/>
              </w:pBdr>
              <w:spacing w:before="40" w:after="40" w:line="240" w:lineRule="auto"/>
              <w:rPr>
                <w:b/>
                <w:color w:val="000000"/>
                <w:sz w:val="20"/>
                <w:szCs w:val="20"/>
              </w:rPr>
            </w:pPr>
            <w:r>
              <w:rPr>
                <w:b/>
                <w:color w:val="000000"/>
                <w:sz w:val="20"/>
                <w:szCs w:val="20"/>
              </w:rPr>
              <w:t>Establishes high expectations for the quality of student work and the effort required to produce it. Within a safe cla</w:t>
            </w:r>
            <w:r>
              <w:rPr>
                <w:b/>
                <w:sz w:val="20"/>
                <w:szCs w:val="20"/>
              </w:rPr>
              <w:t>ssroom environment, e</w:t>
            </w:r>
            <w:r>
              <w:rPr>
                <w:b/>
                <w:color w:val="000000"/>
                <w:sz w:val="20"/>
                <w:szCs w:val="20"/>
              </w:rPr>
              <w:t xml:space="preserve">ncourages risk taking and productive struggle. </w:t>
            </w:r>
          </w:p>
          <w:p w14:paraId="1561C5A3" w14:textId="77777777" w:rsidR="00D03894" w:rsidRDefault="00D03894" w:rsidP="00D03894">
            <w:pPr>
              <w:pBdr>
                <w:top w:val="nil"/>
                <w:left w:val="nil"/>
                <w:bottom w:val="nil"/>
                <w:right w:val="nil"/>
                <w:between w:val="nil"/>
              </w:pBdr>
              <w:spacing w:before="40" w:after="40" w:line="240" w:lineRule="auto"/>
              <w:rPr>
                <w:b/>
                <w:sz w:val="20"/>
                <w:szCs w:val="20"/>
              </w:rPr>
            </w:pPr>
            <w:r w:rsidRPr="00B32BF5">
              <w:rPr>
                <w:b/>
                <w:sz w:val="20"/>
                <w:szCs w:val="20"/>
              </w:rPr>
              <w:t>Models and reinforces ways that students can master challenging material through persistence, focused effort, and critical thinking.</w:t>
            </w:r>
          </w:p>
        </w:tc>
        <w:tc>
          <w:tcPr>
            <w:tcW w:w="4650" w:type="dxa"/>
          </w:tcPr>
          <w:p w14:paraId="62E7AD6B" w14:textId="77777777" w:rsidR="00D03894" w:rsidRDefault="00D03894" w:rsidP="00D03894">
            <w:pPr>
              <w:pBdr>
                <w:top w:val="nil"/>
                <w:left w:val="nil"/>
                <w:bottom w:val="nil"/>
                <w:right w:val="nil"/>
                <w:between w:val="nil"/>
              </w:pBdr>
              <w:spacing w:after="0" w:line="240" w:lineRule="auto"/>
              <w:rPr>
                <w:color w:val="000000"/>
                <w:sz w:val="20"/>
                <w:szCs w:val="20"/>
              </w:rPr>
            </w:pPr>
            <w:r>
              <w:rPr>
                <w:color w:val="000000"/>
                <w:sz w:val="20"/>
                <w:szCs w:val="20"/>
              </w:rPr>
              <w:t>Establishes consisten</w:t>
            </w:r>
            <w:r>
              <w:rPr>
                <w:sz w:val="20"/>
                <w:szCs w:val="20"/>
              </w:rPr>
              <w:t>t</w:t>
            </w:r>
            <w:r>
              <w:rPr>
                <w:color w:val="000000"/>
                <w:sz w:val="20"/>
                <w:szCs w:val="20"/>
              </w:rPr>
              <w:t xml:space="preserve">ly high expectations for the quality of student work and the persistence and effort required to produce it. Within a safe classroom environment, </w:t>
            </w:r>
            <w:r>
              <w:rPr>
                <w:sz w:val="20"/>
                <w:szCs w:val="20"/>
              </w:rPr>
              <w:t>c</w:t>
            </w:r>
            <w:r>
              <w:rPr>
                <w:color w:val="000000"/>
                <w:sz w:val="20"/>
                <w:szCs w:val="20"/>
              </w:rPr>
              <w:t xml:space="preserve">onsistently encourages risk taking and </w:t>
            </w:r>
            <w:r>
              <w:rPr>
                <w:sz w:val="20"/>
                <w:szCs w:val="20"/>
              </w:rPr>
              <w:t xml:space="preserve">productive struggle. </w:t>
            </w:r>
            <w:r>
              <w:rPr>
                <w:color w:val="000000"/>
                <w:sz w:val="20"/>
                <w:szCs w:val="20"/>
              </w:rPr>
              <w:t xml:space="preserve">Effectively provides scaffolds and other supports </w:t>
            </w:r>
            <w:r>
              <w:rPr>
                <w:sz w:val="20"/>
                <w:szCs w:val="20"/>
              </w:rPr>
              <w:t xml:space="preserve">to aid all students in meeting </w:t>
            </w:r>
            <w:r>
              <w:rPr>
                <w:color w:val="000000"/>
                <w:sz w:val="20"/>
                <w:szCs w:val="20"/>
              </w:rPr>
              <w:t>high expectations for themselves and each other.</w:t>
            </w:r>
          </w:p>
          <w:p w14:paraId="6CF4CC57" w14:textId="77777777" w:rsidR="00D03894" w:rsidRDefault="00D03894" w:rsidP="00D03894">
            <w:pPr>
              <w:pBdr>
                <w:top w:val="nil"/>
                <w:left w:val="nil"/>
                <w:bottom w:val="nil"/>
                <w:right w:val="nil"/>
                <w:between w:val="nil"/>
              </w:pBdr>
              <w:spacing w:after="0" w:line="240" w:lineRule="auto"/>
              <w:rPr>
                <w:sz w:val="20"/>
                <w:szCs w:val="20"/>
              </w:rPr>
            </w:pPr>
            <w:r>
              <w:rPr>
                <w:color w:val="000000"/>
                <w:sz w:val="20"/>
                <w:szCs w:val="20"/>
              </w:rPr>
              <w:t xml:space="preserve">Successfully </w:t>
            </w:r>
            <w:r>
              <w:rPr>
                <w:sz w:val="20"/>
                <w:szCs w:val="20"/>
              </w:rPr>
              <w:t xml:space="preserve">supports </w:t>
            </w:r>
            <w:r>
              <w:rPr>
                <w:color w:val="000000"/>
                <w:sz w:val="20"/>
                <w:szCs w:val="20"/>
              </w:rPr>
              <w:t>students</w:t>
            </w:r>
            <w:r>
              <w:rPr>
                <w:sz w:val="20"/>
                <w:szCs w:val="20"/>
              </w:rPr>
              <w:t xml:space="preserve"> in </w:t>
            </w:r>
            <w:r>
              <w:rPr>
                <w:color w:val="000000"/>
                <w:sz w:val="20"/>
                <w:szCs w:val="20"/>
              </w:rPr>
              <w:t>overcom</w:t>
            </w:r>
            <w:r>
              <w:rPr>
                <w:sz w:val="20"/>
                <w:szCs w:val="20"/>
              </w:rPr>
              <w:t>ing</w:t>
            </w:r>
            <w:r>
              <w:rPr>
                <w:color w:val="000000"/>
                <w:sz w:val="20"/>
                <w:szCs w:val="20"/>
              </w:rPr>
              <w:t xml:space="preserve"> </w:t>
            </w:r>
            <w:r>
              <w:rPr>
                <w:sz w:val="20"/>
                <w:szCs w:val="20"/>
              </w:rPr>
              <w:t xml:space="preserve">their </w:t>
            </w:r>
            <w:r>
              <w:rPr>
                <w:color w:val="000000"/>
                <w:sz w:val="20"/>
                <w:szCs w:val="20"/>
              </w:rPr>
              <w:t>misconceptions about</w:t>
            </w:r>
            <w:r>
              <w:rPr>
                <w:sz w:val="20"/>
                <w:szCs w:val="20"/>
              </w:rPr>
              <w:t xml:space="preserve"> mastering challenging material by helping them to focus on the importance of growth mindset, focused effort, and critical thinking. </w:t>
            </w:r>
          </w:p>
          <w:p w14:paraId="06502A15" w14:textId="77777777" w:rsidR="00D03894" w:rsidRDefault="00D03894" w:rsidP="00D03894">
            <w:pPr>
              <w:pBdr>
                <w:top w:val="nil"/>
                <w:left w:val="nil"/>
                <w:bottom w:val="nil"/>
                <w:right w:val="nil"/>
                <w:between w:val="nil"/>
              </w:pBdr>
              <w:spacing w:after="0" w:line="240" w:lineRule="auto"/>
              <w:rPr>
                <w:color w:val="000000"/>
                <w:sz w:val="20"/>
                <w:szCs w:val="20"/>
              </w:rPr>
            </w:pPr>
          </w:p>
          <w:p w14:paraId="4C6B2080" w14:textId="77777777" w:rsidR="00D03894" w:rsidRDefault="00D03894" w:rsidP="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r w:rsidR="00D03894" w14:paraId="055DEE1A" w14:textId="77777777">
        <w:trPr>
          <w:trHeight w:val="2400"/>
        </w:trPr>
        <w:tc>
          <w:tcPr>
            <w:tcW w:w="1521" w:type="dxa"/>
            <w:shd w:val="clear" w:color="auto" w:fill="auto"/>
          </w:tcPr>
          <w:p w14:paraId="2CE28C34"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C1.2</w:t>
            </w:r>
          </w:p>
          <w:p w14:paraId="0A2969BB"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Student Ownership</w:t>
            </w:r>
          </w:p>
          <w:p w14:paraId="71C9DF4E" w14:textId="77777777" w:rsidR="00D03894" w:rsidRDefault="00D03894">
            <w:pPr>
              <w:pBdr>
                <w:top w:val="nil"/>
                <w:left w:val="nil"/>
                <w:bottom w:val="nil"/>
                <w:right w:val="nil"/>
                <w:between w:val="nil"/>
              </w:pBdr>
              <w:spacing w:before="40" w:after="40" w:line="240" w:lineRule="auto"/>
              <w:rPr>
                <w:color w:val="000000"/>
                <w:sz w:val="20"/>
                <w:szCs w:val="20"/>
              </w:rPr>
            </w:pPr>
          </w:p>
          <w:p w14:paraId="6888B243"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750" w:type="dxa"/>
            <w:shd w:val="clear" w:color="auto" w:fill="auto"/>
          </w:tcPr>
          <w:p w14:paraId="5F2BA900" w14:textId="4CD2A6E3" w:rsidR="00D03894" w:rsidRDefault="00D03894" w:rsidP="00DC3B78">
            <w:pPr>
              <w:pBdr>
                <w:top w:val="nil"/>
                <w:left w:val="nil"/>
                <w:bottom w:val="nil"/>
                <w:right w:val="nil"/>
                <w:between w:val="nil"/>
              </w:pBdr>
              <w:spacing w:before="40" w:after="40" w:line="240" w:lineRule="auto"/>
              <w:rPr>
                <w:color w:val="000000"/>
                <w:sz w:val="20"/>
                <w:szCs w:val="20"/>
              </w:rPr>
            </w:pPr>
            <w:r>
              <w:rPr>
                <w:sz w:val="20"/>
                <w:szCs w:val="20"/>
              </w:rPr>
              <w:t>Inconsistently</w:t>
            </w:r>
            <w:r>
              <w:rPr>
                <w:color w:val="000000"/>
                <w:sz w:val="20"/>
                <w:szCs w:val="20"/>
              </w:rPr>
              <w:t xml:space="preserve"> provides learning experiences that enable students to claim ownership of their learning</w:t>
            </w:r>
            <w:r>
              <w:rPr>
                <w:sz w:val="20"/>
                <w:szCs w:val="20"/>
              </w:rPr>
              <w:t xml:space="preserve">. </w:t>
            </w:r>
            <w:r>
              <w:rPr>
                <w:color w:val="000000"/>
                <w:sz w:val="20"/>
                <w:szCs w:val="20"/>
              </w:rPr>
              <w:t>Directs almost all learning experiences, providing few, if any, opportunities for students to identify their own strengths, interests, and needs</w:t>
            </w:r>
            <w:r w:rsidR="00B32BF5">
              <w:rPr>
                <w:color w:val="000000"/>
                <w:sz w:val="20"/>
                <w:szCs w:val="20"/>
              </w:rPr>
              <w:t>;</w:t>
            </w:r>
            <w:r>
              <w:rPr>
                <w:color w:val="000000"/>
                <w:sz w:val="20"/>
                <w:szCs w:val="20"/>
              </w:rPr>
              <w:t xml:space="preserve"> </w:t>
            </w:r>
            <w:r>
              <w:rPr>
                <w:sz w:val="20"/>
                <w:szCs w:val="20"/>
              </w:rPr>
              <w:t>set meaningful and challenging learning goals for themselves</w:t>
            </w:r>
            <w:r w:rsidR="00B32BF5">
              <w:rPr>
                <w:sz w:val="20"/>
                <w:szCs w:val="20"/>
              </w:rPr>
              <w:t>;</w:t>
            </w:r>
            <w:r>
              <w:rPr>
                <w:sz w:val="20"/>
                <w:szCs w:val="20"/>
              </w:rPr>
              <w:t xml:space="preserve"> </w:t>
            </w:r>
            <w:r>
              <w:rPr>
                <w:color w:val="000000"/>
                <w:sz w:val="20"/>
                <w:szCs w:val="20"/>
              </w:rPr>
              <w:t>and monitor their own progress.</w:t>
            </w:r>
          </w:p>
        </w:tc>
        <w:tc>
          <w:tcPr>
            <w:tcW w:w="4350" w:type="dxa"/>
          </w:tcPr>
          <w:p w14:paraId="28FF5E16" w14:textId="77777777" w:rsidR="00D03894" w:rsidRDefault="00D03894">
            <w:pPr>
              <w:pBdr>
                <w:top w:val="nil"/>
                <w:left w:val="nil"/>
                <w:bottom w:val="nil"/>
                <w:right w:val="nil"/>
                <w:between w:val="nil"/>
              </w:pBdr>
              <w:spacing w:before="40" w:after="40" w:line="240" w:lineRule="auto"/>
              <w:rPr>
                <w:b/>
                <w:sz w:val="20"/>
                <w:szCs w:val="20"/>
              </w:rPr>
            </w:pPr>
            <w:r>
              <w:rPr>
                <w:b/>
                <w:sz w:val="20"/>
                <w:szCs w:val="20"/>
              </w:rPr>
              <w:t>P</w:t>
            </w:r>
            <w:r>
              <w:rPr>
                <w:b/>
                <w:color w:val="000000"/>
                <w:sz w:val="20"/>
                <w:szCs w:val="20"/>
              </w:rPr>
              <w:t xml:space="preserve">rovides learning experiences </w:t>
            </w:r>
            <w:r>
              <w:rPr>
                <w:b/>
                <w:sz w:val="20"/>
                <w:szCs w:val="20"/>
              </w:rPr>
              <w:t xml:space="preserve">that </w:t>
            </w:r>
            <w:r>
              <w:rPr>
                <w:b/>
                <w:color w:val="000000"/>
                <w:sz w:val="20"/>
                <w:szCs w:val="20"/>
              </w:rPr>
              <w:t>enable students to claim ownership of their learning by identifying their own strengths, interests, and needs</w:t>
            </w:r>
            <w:r>
              <w:rPr>
                <w:b/>
                <w:sz w:val="20"/>
                <w:szCs w:val="20"/>
              </w:rPr>
              <w:t xml:space="preserve">; setting meaningful and challenging learning goals for themselves; </w:t>
            </w:r>
            <w:r>
              <w:rPr>
                <w:b/>
                <w:color w:val="000000"/>
                <w:sz w:val="20"/>
                <w:szCs w:val="20"/>
              </w:rPr>
              <w:t xml:space="preserve">asking for support when needed; </w:t>
            </w:r>
            <w:r>
              <w:rPr>
                <w:b/>
                <w:sz w:val="20"/>
                <w:szCs w:val="20"/>
              </w:rPr>
              <w:t>and</w:t>
            </w:r>
            <w:r>
              <w:rPr>
                <w:b/>
                <w:color w:val="000000"/>
                <w:sz w:val="20"/>
                <w:szCs w:val="20"/>
              </w:rPr>
              <w:t xml:space="preserve"> monitoring their own progress. </w:t>
            </w:r>
          </w:p>
        </w:tc>
        <w:tc>
          <w:tcPr>
            <w:tcW w:w="4650" w:type="dxa"/>
          </w:tcPr>
          <w:p w14:paraId="67C939D9" w14:textId="77777777" w:rsidR="00D03894" w:rsidRDefault="00D03894" w:rsidP="00D03894">
            <w:pPr>
              <w:pBdr>
                <w:top w:val="nil"/>
                <w:left w:val="nil"/>
                <w:bottom w:val="nil"/>
                <w:right w:val="nil"/>
                <w:between w:val="nil"/>
              </w:pBdr>
              <w:spacing w:before="40" w:after="0" w:line="240" w:lineRule="auto"/>
              <w:rPr>
                <w:color w:val="000000"/>
                <w:sz w:val="20"/>
                <w:szCs w:val="20"/>
              </w:rPr>
            </w:pPr>
            <w:r>
              <w:rPr>
                <w:color w:val="000000"/>
                <w:sz w:val="20"/>
                <w:szCs w:val="20"/>
              </w:rPr>
              <w:t>Consistently maintains a learning environment in which students</w:t>
            </w:r>
            <w:r>
              <w:rPr>
                <w:sz w:val="20"/>
                <w:szCs w:val="20"/>
              </w:rPr>
              <w:t xml:space="preserve"> identify their own strengths, interests, and needs; set meaningful learning goals and challenge themselves academically; ask for support when needed; and monitor their own progress. </w:t>
            </w:r>
          </w:p>
          <w:p w14:paraId="2DBD1B17" w14:textId="77777777" w:rsidR="00D03894" w:rsidRDefault="00D03894" w:rsidP="00D03894">
            <w:pPr>
              <w:pBdr>
                <w:top w:val="nil"/>
                <w:left w:val="nil"/>
                <w:bottom w:val="nil"/>
                <w:right w:val="nil"/>
                <w:between w:val="nil"/>
              </w:pBdr>
              <w:spacing w:before="40" w:after="0" w:line="240" w:lineRule="auto"/>
              <w:rPr>
                <w:color w:val="000000"/>
                <w:sz w:val="20"/>
                <w:szCs w:val="20"/>
              </w:rPr>
            </w:pPr>
          </w:p>
          <w:p w14:paraId="4AC5125A" w14:textId="77777777" w:rsidR="00D03894" w:rsidRDefault="00D03894" w:rsidP="00D03894">
            <w:pPr>
              <w:pBdr>
                <w:top w:val="nil"/>
                <w:left w:val="nil"/>
                <w:bottom w:val="nil"/>
                <w:right w:val="nil"/>
                <w:between w:val="nil"/>
              </w:pBdr>
              <w:spacing w:before="40" w:after="0" w:line="240" w:lineRule="auto"/>
              <w:rPr>
                <w:color w:val="000000"/>
                <w:sz w:val="20"/>
                <w:szCs w:val="20"/>
              </w:rPr>
            </w:pPr>
            <w:r>
              <w:rPr>
                <w:color w:val="000000"/>
                <w:sz w:val="20"/>
                <w:szCs w:val="20"/>
              </w:rPr>
              <w:t>Is able to model this indicator.</w:t>
            </w:r>
          </w:p>
        </w:tc>
      </w:tr>
      <w:tr w:rsidR="00D03894" w14:paraId="3D97A094" w14:textId="77777777">
        <w:trPr>
          <w:trHeight w:val="1900"/>
        </w:trPr>
        <w:tc>
          <w:tcPr>
            <w:tcW w:w="1521" w:type="dxa"/>
            <w:shd w:val="clear" w:color="auto" w:fill="auto"/>
          </w:tcPr>
          <w:p w14:paraId="7F840208"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C1.3</w:t>
            </w:r>
          </w:p>
          <w:p w14:paraId="064EDBA7"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Lifelong Learning</w:t>
            </w:r>
          </w:p>
          <w:p w14:paraId="1A4D5AFB" w14:textId="77777777" w:rsidR="00D03894" w:rsidRDefault="00D03894">
            <w:pPr>
              <w:pBdr>
                <w:top w:val="nil"/>
                <w:left w:val="nil"/>
                <w:bottom w:val="nil"/>
                <w:right w:val="nil"/>
                <w:between w:val="nil"/>
              </w:pBdr>
              <w:spacing w:before="40" w:after="40" w:line="240" w:lineRule="auto"/>
              <w:rPr>
                <w:color w:val="000000"/>
                <w:sz w:val="20"/>
                <w:szCs w:val="20"/>
              </w:rPr>
            </w:pPr>
          </w:p>
          <w:p w14:paraId="24A80356"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750" w:type="dxa"/>
            <w:shd w:val="clear" w:color="auto" w:fill="auto"/>
          </w:tcPr>
          <w:p w14:paraId="5C94BDE7" w14:textId="77777777" w:rsidR="00D03894" w:rsidRDefault="00D03894">
            <w:pPr>
              <w:pBdr>
                <w:top w:val="nil"/>
                <w:left w:val="nil"/>
                <w:bottom w:val="nil"/>
                <w:right w:val="nil"/>
                <w:between w:val="nil"/>
              </w:pBdr>
              <w:spacing w:before="40" w:after="40" w:line="240" w:lineRule="auto"/>
              <w:rPr>
                <w:color w:val="000000"/>
                <w:sz w:val="20"/>
                <w:szCs w:val="20"/>
              </w:rPr>
            </w:pPr>
            <w:r>
              <w:rPr>
                <w:sz w:val="20"/>
                <w:szCs w:val="20"/>
              </w:rPr>
              <w:t>Learning is directed primarily by the teacher, who</w:t>
            </w:r>
            <w:r>
              <w:rPr>
                <w:color w:val="CC4125"/>
                <w:sz w:val="20"/>
                <w:szCs w:val="20"/>
              </w:rPr>
              <w:t xml:space="preserve"> </w:t>
            </w:r>
            <w:r>
              <w:rPr>
                <w:sz w:val="20"/>
                <w:szCs w:val="20"/>
              </w:rPr>
              <w:t>only o</w:t>
            </w:r>
            <w:r>
              <w:rPr>
                <w:color w:val="000000"/>
                <w:sz w:val="20"/>
                <w:szCs w:val="20"/>
              </w:rPr>
              <w:t>ccasionally assists students in honing skills to become self-reliant, independent learners.</w:t>
            </w:r>
          </w:p>
          <w:p w14:paraId="51462195" w14:textId="77777777" w:rsidR="00D03894" w:rsidRDefault="00D03894">
            <w:pPr>
              <w:pBdr>
                <w:top w:val="nil"/>
                <w:left w:val="nil"/>
                <w:bottom w:val="nil"/>
                <w:right w:val="nil"/>
                <w:between w:val="nil"/>
              </w:pBdr>
              <w:spacing w:before="40" w:after="40" w:line="240" w:lineRule="auto"/>
              <w:rPr>
                <w:sz w:val="20"/>
                <w:szCs w:val="20"/>
              </w:rPr>
            </w:pPr>
            <w:r>
              <w:rPr>
                <w:color w:val="000000"/>
                <w:sz w:val="20"/>
                <w:szCs w:val="20"/>
              </w:rPr>
              <w:t>Provides inconsistent activities or messages that encourage students to consider</w:t>
            </w:r>
            <w:r>
              <w:rPr>
                <w:sz w:val="20"/>
                <w:szCs w:val="20"/>
              </w:rPr>
              <w:t xml:space="preserve"> postsecondary education and careers. </w:t>
            </w:r>
          </w:p>
        </w:tc>
        <w:tc>
          <w:tcPr>
            <w:tcW w:w="4350" w:type="dxa"/>
          </w:tcPr>
          <w:p w14:paraId="0A8322BB" w14:textId="77777777" w:rsidR="00D03894" w:rsidRDefault="00D03894">
            <w:pPr>
              <w:pBdr>
                <w:top w:val="nil"/>
                <w:left w:val="nil"/>
                <w:bottom w:val="nil"/>
                <w:right w:val="nil"/>
                <w:between w:val="nil"/>
              </w:pBdr>
              <w:spacing w:before="40" w:after="40" w:line="240" w:lineRule="auto"/>
              <w:rPr>
                <w:b/>
                <w:sz w:val="20"/>
                <w:szCs w:val="20"/>
              </w:rPr>
            </w:pPr>
            <w:r>
              <w:rPr>
                <w:b/>
                <w:sz w:val="20"/>
                <w:szCs w:val="20"/>
              </w:rPr>
              <w:t>I</w:t>
            </w:r>
            <w:r>
              <w:rPr>
                <w:b/>
                <w:color w:val="000000"/>
                <w:sz w:val="20"/>
                <w:szCs w:val="20"/>
              </w:rPr>
              <w:t xml:space="preserve">ncorporates strategies that assist students in becoming self-reliant, independent learners who are motivated and adequately </w:t>
            </w:r>
            <w:r>
              <w:rPr>
                <w:b/>
                <w:sz w:val="20"/>
                <w:szCs w:val="20"/>
              </w:rPr>
              <w:t>prepared for postsecondary education and careers.</w:t>
            </w:r>
          </w:p>
        </w:tc>
        <w:tc>
          <w:tcPr>
            <w:tcW w:w="4650" w:type="dxa"/>
          </w:tcPr>
          <w:p w14:paraId="63D80BFD" w14:textId="77777777" w:rsidR="00D03894" w:rsidRDefault="00D03894" w:rsidP="00D03894">
            <w:pPr>
              <w:pBdr>
                <w:top w:val="nil"/>
                <w:left w:val="nil"/>
                <w:bottom w:val="nil"/>
                <w:right w:val="nil"/>
                <w:between w:val="nil"/>
              </w:pBdr>
              <w:spacing w:before="40" w:after="0" w:line="240" w:lineRule="auto"/>
              <w:rPr>
                <w:color w:val="000000"/>
                <w:sz w:val="20"/>
                <w:szCs w:val="20"/>
              </w:rPr>
            </w:pPr>
            <w:r>
              <w:rPr>
                <w:sz w:val="20"/>
                <w:szCs w:val="20"/>
              </w:rPr>
              <w:t>Routinely</w:t>
            </w:r>
            <w:r>
              <w:rPr>
                <w:color w:val="000000"/>
                <w:sz w:val="20"/>
                <w:szCs w:val="20"/>
              </w:rPr>
              <w:t xml:space="preserve"> infuses the learning environment with messages and activities that promote </w:t>
            </w:r>
            <w:r>
              <w:rPr>
                <w:sz w:val="20"/>
                <w:szCs w:val="20"/>
              </w:rPr>
              <w:t xml:space="preserve">self-reliance, </w:t>
            </w:r>
            <w:r>
              <w:rPr>
                <w:color w:val="000000"/>
                <w:sz w:val="20"/>
                <w:szCs w:val="20"/>
              </w:rPr>
              <w:t xml:space="preserve">independent learning, and planning for continued education and training. </w:t>
            </w:r>
          </w:p>
          <w:p w14:paraId="7250E19E" w14:textId="77777777" w:rsidR="00D03894" w:rsidRDefault="00D03894" w:rsidP="00D03894">
            <w:pPr>
              <w:pBdr>
                <w:top w:val="nil"/>
                <w:left w:val="nil"/>
                <w:bottom w:val="nil"/>
                <w:right w:val="nil"/>
                <w:between w:val="nil"/>
              </w:pBdr>
              <w:spacing w:before="40" w:after="0" w:line="240" w:lineRule="auto"/>
              <w:rPr>
                <w:color w:val="000000"/>
                <w:sz w:val="20"/>
                <w:szCs w:val="20"/>
              </w:rPr>
            </w:pPr>
          </w:p>
          <w:p w14:paraId="23EC5C24" w14:textId="77777777" w:rsidR="00D03894" w:rsidRDefault="00D03894" w:rsidP="00D03894">
            <w:pPr>
              <w:pBdr>
                <w:top w:val="nil"/>
                <w:left w:val="nil"/>
                <w:bottom w:val="nil"/>
                <w:right w:val="nil"/>
                <w:between w:val="nil"/>
              </w:pBdr>
              <w:spacing w:before="40" w:after="0" w:line="240" w:lineRule="auto"/>
              <w:rPr>
                <w:color w:val="000000"/>
                <w:sz w:val="20"/>
                <w:szCs w:val="20"/>
              </w:rPr>
            </w:pPr>
            <w:r>
              <w:rPr>
                <w:color w:val="000000"/>
                <w:sz w:val="20"/>
                <w:szCs w:val="20"/>
              </w:rPr>
              <w:t>Is able to model this indicator.</w:t>
            </w:r>
          </w:p>
        </w:tc>
      </w:tr>
    </w:tbl>
    <w:p w14:paraId="7CF81CE3" w14:textId="0B66D5A2" w:rsidR="00DC5CBF" w:rsidRDefault="00DC5CBF">
      <w:pPr>
        <w:pBdr>
          <w:top w:val="nil"/>
          <w:left w:val="nil"/>
          <w:bottom w:val="nil"/>
          <w:right w:val="nil"/>
          <w:between w:val="nil"/>
        </w:pBdr>
        <w:spacing w:after="0" w:line="240" w:lineRule="auto"/>
        <w:rPr>
          <w:color w:val="000000"/>
          <w:sz w:val="12"/>
          <w:szCs w:val="12"/>
          <w:highlight w:val="yellow"/>
        </w:rPr>
      </w:pPr>
    </w:p>
    <w:p w14:paraId="031E6C91" w14:textId="77777777" w:rsidR="00DC5CBF" w:rsidRDefault="00DC5CBF">
      <w:pPr>
        <w:rPr>
          <w:color w:val="000000"/>
          <w:sz w:val="12"/>
          <w:szCs w:val="12"/>
          <w:highlight w:val="yellow"/>
        </w:rPr>
      </w:pPr>
      <w:r>
        <w:rPr>
          <w:color w:val="000000"/>
          <w:sz w:val="12"/>
          <w:szCs w:val="12"/>
          <w:highlight w:val="yellow"/>
        </w:rPr>
        <w:br w:type="page"/>
      </w:r>
    </w:p>
    <w:p w14:paraId="0F8F66C9" w14:textId="77777777" w:rsidR="00D03894" w:rsidRDefault="00D03894">
      <w:pPr>
        <w:pBdr>
          <w:top w:val="nil"/>
          <w:left w:val="nil"/>
          <w:bottom w:val="nil"/>
          <w:right w:val="nil"/>
          <w:between w:val="nil"/>
        </w:pBdr>
        <w:spacing w:after="0" w:line="240" w:lineRule="auto"/>
        <w:rPr>
          <w:color w:val="000000"/>
          <w:sz w:val="12"/>
          <w:szCs w:val="12"/>
          <w:highlight w:val="yellow"/>
        </w:rPr>
      </w:pPr>
    </w:p>
    <w:tbl>
      <w:tblPr>
        <w:tblW w:w="14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Indicators of Proficiency Rubric"/>
        <w:tblDescription w:val="This chart shows the levels of proficiency (developing, proficient, and exemplary) for the Professional Standard for Teachers of Adult Education, C2: Reflective practice, and the Indicators therein."/>
      </w:tblPr>
      <w:tblGrid>
        <w:gridCol w:w="1345"/>
        <w:gridCol w:w="3986"/>
        <w:gridCol w:w="4500"/>
        <w:gridCol w:w="4440"/>
      </w:tblGrid>
      <w:tr w:rsidR="00D03894" w14:paraId="371A2C81" w14:textId="77777777">
        <w:tc>
          <w:tcPr>
            <w:tcW w:w="14271" w:type="dxa"/>
            <w:gridSpan w:val="4"/>
            <w:tcBorders>
              <w:bottom w:val="single" w:sz="4" w:space="0" w:color="000000"/>
            </w:tcBorders>
            <w:shd w:val="clear" w:color="auto" w:fill="E5DFEC"/>
          </w:tcPr>
          <w:p w14:paraId="55792979" w14:textId="77777777" w:rsidR="00D03894" w:rsidRDefault="00D03894" w:rsidP="00587168">
            <w:pPr>
              <w:pBdr>
                <w:top w:val="nil"/>
                <w:left w:val="nil"/>
                <w:bottom w:val="nil"/>
                <w:right w:val="nil"/>
                <w:between w:val="nil"/>
              </w:pBdr>
              <w:spacing w:before="40" w:after="40"/>
              <w:rPr>
                <w:rFonts w:ascii="Arial" w:eastAsia="Arial" w:hAnsi="Arial" w:cs="Arial"/>
                <w:b/>
                <w:color w:val="000000"/>
              </w:rPr>
            </w:pPr>
            <w:r>
              <w:rPr>
                <w:rFonts w:ascii="Arial" w:eastAsia="Arial" w:hAnsi="Arial" w:cs="Arial"/>
                <w:b/>
                <w:color w:val="000000"/>
              </w:rPr>
              <w:t>Standard C2: Reflective Practice</w:t>
            </w:r>
          </w:p>
          <w:p w14:paraId="2438EE49" w14:textId="77777777" w:rsidR="00D03894" w:rsidRDefault="00D03894" w:rsidP="00587168">
            <w:pPr>
              <w:pBdr>
                <w:top w:val="nil"/>
                <w:left w:val="nil"/>
                <w:bottom w:val="nil"/>
                <w:right w:val="nil"/>
                <w:between w:val="nil"/>
              </w:pBdr>
              <w:spacing w:before="40" w:after="40" w:line="240" w:lineRule="auto"/>
              <w:rPr>
                <w:b/>
                <w:color w:val="000000"/>
                <w:sz w:val="20"/>
                <w:szCs w:val="20"/>
              </w:rPr>
            </w:pPr>
            <w:r>
              <w:rPr>
                <w:rFonts w:ascii="Arial" w:eastAsia="Arial" w:hAnsi="Arial" w:cs="Arial"/>
                <w:sz w:val="20"/>
                <w:szCs w:val="20"/>
              </w:rPr>
              <w:t xml:space="preserve">Engages in a continuous improvement process that includes self-assessment, goal setting, high quality professional development, and ongoing reflection to gain greater expertise, </w:t>
            </w:r>
            <w:r>
              <w:rPr>
                <w:rFonts w:ascii="Arial" w:eastAsia="Arial" w:hAnsi="Arial" w:cs="Arial"/>
                <w:color w:val="000000"/>
                <w:sz w:val="20"/>
                <w:szCs w:val="20"/>
              </w:rPr>
              <w:t xml:space="preserve">develop new teaching approaches, and refine current instructional practices. </w:t>
            </w:r>
          </w:p>
        </w:tc>
      </w:tr>
      <w:tr w:rsidR="00D03894" w14:paraId="540C5044" w14:textId="77777777" w:rsidTr="00D03894">
        <w:tc>
          <w:tcPr>
            <w:tcW w:w="1345" w:type="dxa"/>
            <w:tcBorders>
              <w:bottom w:val="single" w:sz="4" w:space="0" w:color="000000"/>
            </w:tcBorders>
            <w:shd w:val="clear" w:color="auto" w:fill="auto"/>
          </w:tcPr>
          <w:p w14:paraId="022A1D5F"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986" w:type="dxa"/>
            <w:shd w:val="clear" w:color="auto" w:fill="auto"/>
            <w:vAlign w:val="center"/>
          </w:tcPr>
          <w:p w14:paraId="24B56416"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Developing</w:t>
            </w:r>
          </w:p>
        </w:tc>
        <w:tc>
          <w:tcPr>
            <w:tcW w:w="4500" w:type="dxa"/>
            <w:vAlign w:val="center"/>
          </w:tcPr>
          <w:p w14:paraId="5DCD57AA" w14:textId="77777777" w:rsidR="00D03894" w:rsidRDefault="00D03894">
            <w:pPr>
              <w:pBdr>
                <w:top w:val="nil"/>
                <w:left w:val="nil"/>
                <w:bottom w:val="nil"/>
                <w:right w:val="nil"/>
                <w:between w:val="nil"/>
              </w:pBdr>
              <w:spacing w:before="40" w:after="40" w:line="240" w:lineRule="auto"/>
              <w:jc w:val="center"/>
              <w:rPr>
                <w:b/>
                <w:color w:val="000000"/>
                <w:sz w:val="20"/>
                <w:szCs w:val="20"/>
              </w:rPr>
            </w:pPr>
            <w:r>
              <w:rPr>
                <w:b/>
                <w:color w:val="000000"/>
                <w:sz w:val="20"/>
                <w:szCs w:val="20"/>
              </w:rPr>
              <w:t>Proficient</w:t>
            </w:r>
          </w:p>
        </w:tc>
        <w:tc>
          <w:tcPr>
            <w:tcW w:w="4440" w:type="dxa"/>
            <w:vAlign w:val="center"/>
          </w:tcPr>
          <w:p w14:paraId="29A90407" w14:textId="77777777" w:rsidR="00D03894" w:rsidRDefault="00D03894">
            <w:pPr>
              <w:pBdr>
                <w:top w:val="nil"/>
                <w:left w:val="nil"/>
                <w:bottom w:val="nil"/>
                <w:right w:val="nil"/>
                <w:between w:val="nil"/>
              </w:pBdr>
              <w:spacing w:before="40" w:after="40"/>
              <w:jc w:val="center"/>
              <w:rPr>
                <w:b/>
                <w:color w:val="000000"/>
                <w:sz w:val="20"/>
                <w:szCs w:val="20"/>
              </w:rPr>
            </w:pPr>
            <w:r>
              <w:rPr>
                <w:b/>
                <w:color w:val="000000"/>
                <w:sz w:val="20"/>
                <w:szCs w:val="20"/>
              </w:rPr>
              <w:t>Exemplary</w:t>
            </w:r>
          </w:p>
        </w:tc>
      </w:tr>
      <w:tr w:rsidR="00D03894" w14:paraId="6733DB9A" w14:textId="77777777" w:rsidTr="00D03894">
        <w:trPr>
          <w:trHeight w:val="2560"/>
        </w:trPr>
        <w:tc>
          <w:tcPr>
            <w:tcW w:w="1345" w:type="dxa"/>
            <w:shd w:val="clear" w:color="auto" w:fill="auto"/>
          </w:tcPr>
          <w:p w14:paraId="777024BB"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C2.1</w:t>
            </w:r>
          </w:p>
          <w:p w14:paraId="243E0695"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Self-assessment</w:t>
            </w:r>
          </w:p>
          <w:p w14:paraId="7A8F4423" w14:textId="77777777" w:rsidR="00D03894" w:rsidRDefault="00D03894">
            <w:pPr>
              <w:pBdr>
                <w:top w:val="nil"/>
                <w:left w:val="nil"/>
                <w:bottom w:val="nil"/>
                <w:right w:val="nil"/>
                <w:between w:val="nil"/>
              </w:pBdr>
              <w:spacing w:before="40" w:after="40" w:line="240" w:lineRule="auto"/>
              <w:rPr>
                <w:color w:val="000000"/>
                <w:sz w:val="20"/>
                <w:szCs w:val="20"/>
              </w:rPr>
            </w:pPr>
          </w:p>
          <w:p w14:paraId="6535F3E4"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986" w:type="dxa"/>
            <w:shd w:val="clear" w:color="auto" w:fill="auto"/>
          </w:tcPr>
          <w:p w14:paraId="61DA515C" w14:textId="2E64E12B" w:rsidR="00D03894" w:rsidRDefault="00D03894">
            <w:pPr>
              <w:pBdr>
                <w:top w:val="nil"/>
                <w:left w:val="nil"/>
                <w:bottom w:val="nil"/>
                <w:right w:val="nil"/>
                <w:between w:val="nil"/>
              </w:pBdr>
              <w:spacing w:before="40" w:after="40" w:line="240" w:lineRule="auto"/>
              <w:rPr>
                <w:sz w:val="20"/>
                <w:szCs w:val="20"/>
              </w:rPr>
            </w:pPr>
            <w:r>
              <w:rPr>
                <w:sz w:val="20"/>
                <w:szCs w:val="20"/>
              </w:rPr>
              <w:t xml:space="preserve">Inconsistently </w:t>
            </w:r>
            <w:r>
              <w:rPr>
                <w:color w:val="000000"/>
                <w:sz w:val="20"/>
                <w:szCs w:val="20"/>
              </w:rPr>
              <w:t xml:space="preserve">engages in a self-assessment process. </w:t>
            </w:r>
            <w:r>
              <w:rPr>
                <w:sz w:val="20"/>
                <w:szCs w:val="20"/>
              </w:rPr>
              <w:t>Uses state professional standards,</w:t>
            </w:r>
            <w:r>
              <w:rPr>
                <w:sz w:val="20"/>
                <w:szCs w:val="20"/>
                <w:highlight w:val="yellow"/>
              </w:rPr>
              <w:t xml:space="preserve"> </w:t>
            </w:r>
            <w:r w:rsidRPr="00CD136E">
              <w:rPr>
                <w:sz w:val="20"/>
                <w:szCs w:val="20"/>
              </w:rPr>
              <w:t>Proficiency Guides,</w:t>
            </w:r>
            <w:r>
              <w:rPr>
                <w:sz w:val="20"/>
                <w:szCs w:val="20"/>
              </w:rPr>
              <w:t xml:space="preserve"> </w:t>
            </w:r>
            <w:r w:rsidR="0055110B" w:rsidRPr="0055110B">
              <w:rPr>
                <w:sz w:val="20"/>
                <w:szCs w:val="20"/>
              </w:rPr>
              <w:t>MA Professional Standards for Teachers of Adult ESOL</w:t>
            </w:r>
            <w:r w:rsidR="0055110B">
              <w:rPr>
                <w:sz w:val="20"/>
                <w:szCs w:val="20"/>
              </w:rPr>
              <w:t>,</w:t>
            </w:r>
            <w:r w:rsidR="0055110B" w:rsidRPr="0055110B">
              <w:rPr>
                <w:sz w:val="20"/>
                <w:szCs w:val="20"/>
              </w:rPr>
              <w:t xml:space="preserve"> </w:t>
            </w:r>
            <w:r>
              <w:rPr>
                <w:sz w:val="20"/>
                <w:szCs w:val="20"/>
              </w:rPr>
              <w:t xml:space="preserve">and student data only occasionally or rarely. </w:t>
            </w:r>
          </w:p>
          <w:p w14:paraId="0F7026F8" w14:textId="77777777" w:rsidR="00D03894" w:rsidRDefault="00D03894">
            <w:pPr>
              <w:pBdr>
                <w:top w:val="nil"/>
                <w:left w:val="nil"/>
                <w:bottom w:val="nil"/>
                <w:right w:val="nil"/>
                <w:between w:val="nil"/>
              </w:pBdr>
              <w:spacing w:before="40" w:after="40" w:line="240" w:lineRule="auto"/>
              <w:rPr>
                <w:color w:val="000000"/>
                <w:sz w:val="20"/>
                <w:szCs w:val="20"/>
              </w:rPr>
            </w:pPr>
            <w:r>
              <w:rPr>
                <w:sz w:val="20"/>
                <w:szCs w:val="20"/>
              </w:rPr>
              <w:t>May</w:t>
            </w:r>
            <w:r>
              <w:rPr>
                <w:color w:val="000000"/>
                <w:sz w:val="20"/>
                <w:szCs w:val="20"/>
              </w:rPr>
              <w:t xml:space="preserve"> reflect on the effectiveness of instruction but doesn’t necessarily use the results (or uses inappropriately) to adjust practice.</w:t>
            </w:r>
          </w:p>
          <w:p w14:paraId="5C93A4D3"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Occasionally seeks and considers feedback from students or colleagues. </w:t>
            </w:r>
            <w:r>
              <w:rPr>
                <w:sz w:val="20"/>
                <w:szCs w:val="20"/>
              </w:rPr>
              <w:t>Occasionally considers how personal beliefs and cultural values influence one’s own teaching.</w:t>
            </w:r>
          </w:p>
        </w:tc>
        <w:tc>
          <w:tcPr>
            <w:tcW w:w="4500" w:type="dxa"/>
          </w:tcPr>
          <w:p w14:paraId="27271D5A" w14:textId="3CE2A187" w:rsidR="00D03894" w:rsidRDefault="00D03894">
            <w:pPr>
              <w:pBdr>
                <w:top w:val="nil"/>
                <w:left w:val="nil"/>
                <w:bottom w:val="nil"/>
                <w:right w:val="nil"/>
                <w:between w:val="nil"/>
              </w:pBdr>
              <w:spacing w:before="40" w:after="40" w:line="240" w:lineRule="auto"/>
              <w:rPr>
                <w:color w:val="000000"/>
                <w:sz w:val="20"/>
                <w:szCs w:val="20"/>
              </w:rPr>
            </w:pPr>
            <w:r>
              <w:rPr>
                <w:b/>
                <w:sz w:val="20"/>
                <w:szCs w:val="20"/>
              </w:rPr>
              <w:t>E</w:t>
            </w:r>
            <w:r>
              <w:rPr>
                <w:b/>
                <w:color w:val="000000"/>
                <w:sz w:val="20"/>
                <w:szCs w:val="20"/>
              </w:rPr>
              <w:t>ngages in a self-assessment process using state professional standards</w:t>
            </w:r>
            <w:r w:rsidRPr="00CD136E">
              <w:rPr>
                <w:b/>
                <w:color w:val="000000"/>
                <w:sz w:val="20"/>
                <w:szCs w:val="20"/>
              </w:rPr>
              <w:t xml:space="preserve">, </w:t>
            </w:r>
            <w:r w:rsidRPr="00CD136E">
              <w:rPr>
                <w:b/>
                <w:sz w:val="20"/>
                <w:szCs w:val="20"/>
              </w:rPr>
              <w:t>Proficiency Guides</w:t>
            </w:r>
            <w:r>
              <w:rPr>
                <w:b/>
                <w:sz w:val="20"/>
                <w:szCs w:val="20"/>
              </w:rPr>
              <w:t xml:space="preserve">, </w:t>
            </w:r>
            <w:r w:rsidR="0055110B" w:rsidRPr="0055110B">
              <w:rPr>
                <w:b/>
                <w:sz w:val="20"/>
                <w:szCs w:val="20"/>
              </w:rPr>
              <w:t>MA Professional Standards for Teachers of Adult ESOL</w:t>
            </w:r>
            <w:r w:rsidR="0055110B">
              <w:rPr>
                <w:b/>
                <w:sz w:val="20"/>
                <w:szCs w:val="20"/>
              </w:rPr>
              <w:t>,</w:t>
            </w:r>
            <w:r w:rsidR="0055110B" w:rsidRPr="0055110B">
              <w:rPr>
                <w:b/>
                <w:sz w:val="20"/>
                <w:szCs w:val="20"/>
              </w:rPr>
              <w:t xml:space="preserve"> </w:t>
            </w:r>
            <w:r>
              <w:rPr>
                <w:b/>
                <w:sz w:val="20"/>
                <w:szCs w:val="20"/>
              </w:rPr>
              <w:t>student</w:t>
            </w:r>
            <w:r>
              <w:rPr>
                <w:b/>
                <w:color w:val="000000"/>
                <w:sz w:val="20"/>
                <w:szCs w:val="20"/>
              </w:rPr>
              <w:t xml:space="preserve"> data, and feedback from students and colleagues to reflect on the effectiveness of instruction, with the intention of improving </w:t>
            </w:r>
            <w:r>
              <w:rPr>
                <w:b/>
                <w:sz w:val="20"/>
                <w:szCs w:val="20"/>
              </w:rPr>
              <w:t xml:space="preserve">practice and student learning. </w:t>
            </w:r>
            <w:r>
              <w:rPr>
                <w:b/>
                <w:color w:val="000000"/>
                <w:sz w:val="20"/>
                <w:szCs w:val="20"/>
              </w:rPr>
              <w:t xml:space="preserve">Considers how personal beliefs and cultural values influence instructional decisions. </w:t>
            </w:r>
          </w:p>
          <w:p w14:paraId="229DD259"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4440" w:type="dxa"/>
          </w:tcPr>
          <w:p w14:paraId="1B9B7335" w14:textId="7565D4EA" w:rsidR="00D03894" w:rsidRDefault="00D03894">
            <w:pPr>
              <w:pBdr>
                <w:top w:val="nil"/>
                <w:left w:val="nil"/>
                <w:bottom w:val="nil"/>
                <w:right w:val="nil"/>
                <w:between w:val="nil"/>
              </w:pBdr>
              <w:spacing w:before="40" w:after="40" w:line="240" w:lineRule="auto"/>
              <w:rPr>
                <w:strike/>
                <w:sz w:val="20"/>
                <w:szCs w:val="20"/>
              </w:rPr>
            </w:pPr>
            <w:r>
              <w:rPr>
                <w:color w:val="000000"/>
                <w:sz w:val="20"/>
                <w:szCs w:val="20"/>
              </w:rPr>
              <w:t xml:space="preserve">Consistently engages in a self-assessment process using state professional standards, </w:t>
            </w:r>
            <w:r w:rsidRPr="00CD136E">
              <w:rPr>
                <w:sz w:val="20"/>
                <w:szCs w:val="20"/>
              </w:rPr>
              <w:t>Proficiency Guides,</w:t>
            </w:r>
            <w:r>
              <w:rPr>
                <w:sz w:val="20"/>
                <w:szCs w:val="20"/>
              </w:rPr>
              <w:t xml:space="preserve"> </w:t>
            </w:r>
            <w:r w:rsidR="0055110B" w:rsidRPr="0055110B">
              <w:rPr>
                <w:sz w:val="20"/>
                <w:szCs w:val="20"/>
              </w:rPr>
              <w:t>MA Professional Standards for Teachers of Adult ESOL</w:t>
            </w:r>
            <w:r w:rsidR="0055110B">
              <w:rPr>
                <w:sz w:val="20"/>
                <w:szCs w:val="20"/>
              </w:rPr>
              <w:t>,</w:t>
            </w:r>
            <w:r w:rsidR="0055110B" w:rsidRPr="0055110B">
              <w:rPr>
                <w:sz w:val="20"/>
                <w:szCs w:val="20"/>
              </w:rPr>
              <w:t xml:space="preserve"> </w:t>
            </w:r>
            <w:r>
              <w:rPr>
                <w:sz w:val="20"/>
                <w:szCs w:val="20"/>
              </w:rPr>
              <w:t>student</w:t>
            </w:r>
            <w:r>
              <w:rPr>
                <w:color w:val="000000"/>
                <w:sz w:val="20"/>
                <w:szCs w:val="20"/>
              </w:rPr>
              <w:t xml:space="preserve"> data, and feedback from students and colleagues to reflect on the effectiveness of instruction. </w:t>
            </w:r>
            <w:r>
              <w:rPr>
                <w:sz w:val="20"/>
                <w:szCs w:val="20"/>
              </w:rPr>
              <w:t>Routinely</w:t>
            </w:r>
            <w:r>
              <w:rPr>
                <w:color w:val="A61C00"/>
                <w:sz w:val="20"/>
                <w:szCs w:val="20"/>
              </w:rPr>
              <w:t xml:space="preserve"> </w:t>
            </w:r>
            <w:r>
              <w:rPr>
                <w:color w:val="000000"/>
                <w:sz w:val="20"/>
                <w:szCs w:val="20"/>
              </w:rPr>
              <w:t xml:space="preserve">uses insights gained to improve practice and student learning. Always considers how personal beliefs and cultural values influence instructional decisions. </w:t>
            </w:r>
          </w:p>
          <w:p w14:paraId="359F67AF" w14:textId="77777777" w:rsidR="00D03894" w:rsidRDefault="00D03894">
            <w:pPr>
              <w:pBdr>
                <w:top w:val="nil"/>
                <w:left w:val="nil"/>
                <w:bottom w:val="nil"/>
                <w:right w:val="nil"/>
                <w:between w:val="nil"/>
              </w:pBdr>
              <w:spacing w:before="40" w:after="40" w:line="240" w:lineRule="auto"/>
              <w:rPr>
                <w:strike/>
                <w:sz w:val="20"/>
                <w:szCs w:val="20"/>
              </w:rPr>
            </w:pPr>
          </w:p>
          <w:p w14:paraId="3F597D97" w14:textId="77777777" w:rsidR="00D03894" w:rsidRDefault="00D03894">
            <w:pPr>
              <w:pBdr>
                <w:top w:val="nil"/>
                <w:left w:val="nil"/>
                <w:bottom w:val="nil"/>
                <w:right w:val="nil"/>
                <w:between w:val="nil"/>
              </w:pBdr>
              <w:spacing w:after="0" w:line="240" w:lineRule="auto"/>
              <w:rPr>
                <w:color w:val="000000"/>
                <w:sz w:val="20"/>
                <w:szCs w:val="20"/>
              </w:rPr>
            </w:pPr>
            <w:r>
              <w:rPr>
                <w:color w:val="000000"/>
                <w:sz w:val="20"/>
                <w:szCs w:val="20"/>
              </w:rPr>
              <w:t>Is able to model this indicator.</w:t>
            </w:r>
          </w:p>
        </w:tc>
      </w:tr>
      <w:tr w:rsidR="00D03894" w14:paraId="599874E5" w14:textId="77777777" w:rsidTr="00D03894">
        <w:trPr>
          <w:trHeight w:val="2900"/>
        </w:trPr>
        <w:tc>
          <w:tcPr>
            <w:tcW w:w="1345" w:type="dxa"/>
            <w:shd w:val="clear" w:color="auto" w:fill="auto"/>
          </w:tcPr>
          <w:p w14:paraId="4B7C834D"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C2.2</w:t>
            </w:r>
          </w:p>
          <w:p w14:paraId="02C61172"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Goal Setting</w:t>
            </w:r>
          </w:p>
          <w:p w14:paraId="0397E82F" w14:textId="77777777" w:rsidR="00D03894" w:rsidRDefault="00D03894">
            <w:pPr>
              <w:pBdr>
                <w:top w:val="nil"/>
                <w:left w:val="nil"/>
                <w:bottom w:val="nil"/>
                <w:right w:val="nil"/>
                <w:between w:val="nil"/>
              </w:pBdr>
              <w:spacing w:before="40" w:after="40" w:line="240" w:lineRule="auto"/>
              <w:rPr>
                <w:color w:val="000000"/>
                <w:sz w:val="20"/>
                <w:szCs w:val="20"/>
              </w:rPr>
            </w:pPr>
          </w:p>
          <w:p w14:paraId="75B2F52A"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986" w:type="dxa"/>
            <w:shd w:val="clear" w:color="auto" w:fill="auto"/>
          </w:tcPr>
          <w:p w14:paraId="6D7455E5" w14:textId="523A228D"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Identifies </w:t>
            </w:r>
            <w:r>
              <w:rPr>
                <w:sz w:val="20"/>
                <w:szCs w:val="20"/>
              </w:rPr>
              <w:t xml:space="preserve">student learning and </w:t>
            </w:r>
            <w:r>
              <w:rPr>
                <w:color w:val="000000"/>
                <w:sz w:val="20"/>
                <w:szCs w:val="20"/>
              </w:rPr>
              <w:t xml:space="preserve">professional practice goals that are vague, easy to achieve, </w:t>
            </w:r>
            <w:r>
              <w:rPr>
                <w:sz w:val="20"/>
                <w:szCs w:val="20"/>
              </w:rPr>
              <w:t>or tangential</w:t>
            </w:r>
            <w:r>
              <w:rPr>
                <w:color w:val="000000"/>
                <w:sz w:val="20"/>
                <w:szCs w:val="20"/>
              </w:rPr>
              <w:t xml:space="preserve">. Bases goals on a limited self-assessment. Develops goals that are </w:t>
            </w:r>
            <w:r>
              <w:rPr>
                <w:sz w:val="20"/>
                <w:szCs w:val="20"/>
              </w:rPr>
              <w:t xml:space="preserve">only occasionally </w:t>
            </w:r>
            <w:r>
              <w:rPr>
                <w:color w:val="000000"/>
                <w:sz w:val="20"/>
                <w:szCs w:val="20"/>
              </w:rPr>
              <w:t>results-focused, measurable</w:t>
            </w:r>
            <w:r w:rsidR="00B32BF5">
              <w:rPr>
                <w:color w:val="000000"/>
                <w:sz w:val="20"/>
                <w:szCs w:val="20"/>
              </w:rPr>
              <w:t>,</w:t>
            </w:r>
            <w:r>
              <w:rPr>
                <w:color w:val="000000"/>
                <w:sz w:val="20"/>
                <w:szCs w:val="20"/>
              </w:rPr>
              <w:t xml:space="preserve"> or observable. </w:t>
            </w:r>
          </w:p>
        </w:tc>
        <w:tc>
          <w:tcPr>
            <w:tcW w:w="4500" w:type="dxa"/>
          </w:tcPr>
          <w:p w14:paraId="23101E51" w14:textId="77777777" w:rsidR="00D03894" w:rsidRDefault="00D03894" w:rsidP="00D03894">
            <w:pPr>
              <w:pBdr>
                <w:top w:val="nil"/>
                <w:left w:val="nil"/>
                <w:bottom w:val="nil"/>
                <w:right w:val="nil"/>
                <w:between w:val="nil"/>
              </w:pBdr>
              <w:spacing w:before="40" w:after="40" w:line="240" w:lineRule="auto"/>
              <w:rPr>
                <w:color w:val="000000"/>
                <w:sz w:val="20"/>
                <w:szCs w:val="20"/>
              </w:rPr>
            </w:pPr>
            <w:r>
              <w:rPr>
                <w:b/>
                <w:sz w:val="20"/>
                <w:szCs w:val="20"/>
              </w:rPr>
              <w:t>Uses insights from self-assessments to identify meaningful student learning and professional practice goals that</w:t>
            </w:r>
            <w:r>
              <w:rPr>
                <w:b/>
                <w:color w:val="000000"/>
                <w:sz w:val="20"/>
                <w:szCs w:val="20"/>
              </w:rPr>
              <w:t xml:space="preserve"> are clear, results-focused, and measurable or observa</w:t>
            </w:r>
            <w:r>
              <w:rPr>
                <w:b/>
                <w:sz w:val="20"/>
                <w:szCs w:val="20"/>
              </w:rPr>
              <w:t>ble. R</w:t>
            </w:r>
            <w:r>
              <w:rPr>
                <w:b/>
                <w:color w:val="000000"/>
                <w:sz w:val="20"/>
                <w:szCs w:val="20"/>
              </w:rPr>
              <w:t xml:space="preserve">eviews goals, monitors progress, and makes revisions </w:t>
            </w:r>
            <w:r>
              <w:rPr>
                <w:b/>
                <w:sz w:val="20"/>
                <w:szCs w:val="20"/>
              </w:rPr>
              <w:t>as needed</w:t>
            </w:r>
            <w:r>
              <w:rPr>
                <w:b/>
                <w:color w:val="000000"/>
                <w:sz w:val="20"/>
                <w:szCs w:val="20"/>
              </w:rPr>
              <w:t>.</w:t>
            </w:r>
          </w:p>
        </w:tc>
        <w:tc>
          <w:tcPr>
            <w:tcW w:w="4440" w:type="dxa"/>
          </w:tcPr>
          <w:p w14:paraId="3C67C119" w14:textId="1B4C62ED" w:rsidR="00D03894" w:rsidRDefault="00D03894">
            <w:pPr>
              <w:pBdr>
                <w:top w:val="nil"/>
                <w:left w:val="nil"/>
                <w:bottom w:val="nil"/>
                <w:right w:val="nil"/>
                <w:between w:val="nil"/>
              </w:pBdr>
              <w:spacing w:before="40" w:after="40" w:line="240" w:lineRule="auto"/>
              <w:rPr>
                <w:sz w:val="20"/>
                <w:szCs w:val="20"/>
              </w:rPr>
            </w:pPr>
            <w:r>
              <w:rPr>
                <w:sz w:val="20"/>
                <w:szCs w:val="20"/>
              </w:rPr>
              <w:t xml:space="preserve">Consistently uses insights from self-assessments to identify meaningful student learning and professional practice goals that are clear, results-focused, </w:t>
            </w:r>
            <w:r w:rsidR="00B32BF5">
              <w:rPr>
                <w:sz w:val="20"/>
                <w:szCs w:val="20"/>
              </w:rPr>
              <w:t xml:space="preserve">and </w:t>
            </w:r>
            <w:r>
              <w:rPr>
                <w:sz w:val="20"/>
                <w:szCs w:val="20"/>
              </w:rPr>
              <w:t xml:space="preserve">measurable or observable. </w:t>
            </w:r>
          </w:p>
          <w:p w14:paraId="7367B458" w14:textId="77777777" w:rsidR="00D03894" w:rsidRDefault="00D03894">
            <w:pPr>
              <w:pBdr>
                <w:top w:val="nil"/>
                <w:left w:val="nil"/>
                <w:bottom w:val="nil"/>
                <w:right w:val="nil"/>
                <w:between w:val="nil"/>
              </w:pBdr>
              <w:spacing w:before="40" w:after="40" w:line="240" w:lineRule="auto"/>
              <w:rPr>
                <w:color w:val="000000"/>
                <w:sz w:val="20"/>
                <w:szCs w:val="20"/>
              </w:rPr>
            </w:pPr>
            <w:r>
              <w:rPr>
                <w:sz w:val="20"/>
                <w:szCs w:val="20"/>
              </w:rPr>
              <w:t xml:space="preserve">Routinely reviews goals, monitors progress, and makes revisions as needed that result in elevating educator practice and student learning. Models reflective practice to support learners in evaluating their own progress toward meeting their self-identified goals. </w:t>
            </w:r>
          </w:p>
          <w:p w14:paraId="6C7E931F" w14:textId="77777777" w:rsidR="00D03894" w:rsidRDefault="00D03894">
            <w:pPr>
              <w:pBdr>
                <w:top w:val="nil"/>
                <w:left w:val="nil"/>
                <w:bottom w:val="nil"/>
                <w:right w:val="nil"/>
                <w:between w:val="nil"/>
              </w:pBdr>
              <w:spacing w:after="0" w:line="240" w:lineRule="auto"/>
              <w:rPr>
                <w:color w:val="000000"/>
                <w:sz w:val="16"/>
                <w:szCs w:val="16"/>
              </w:rPr>
            </w:pPr>
          </w:p>
          <w:p w14:paraId="4EDEEF8B"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Is able to model this indicator.</w:t>
            </w:r>
          </w:p>
        </w:tc>
      </w:tr>
      <w:tr w:rsidR="00D03894" w14:paraId="38B94217" w14:textId="77777777" w:rsidTr="00D03894">
        <w:tc>
          <w:tcPr>
            <w:tcW w:w="1345" w:type="dxa"/>
            <w:shd w:val="clear" w:color="auto" w:fill="auto"/>
          </w:tcPr>
          <w:p w14:paraId="48C96762" w14:textId="77777777" w:rsidR="00D03894" w:rsidRDefault="00D03894">
            <w:pPr>
              <w:pBdr>
                <w:top w:val="nil"/>
                <w:left w:val="nil"/>
                <w:bottom w:val="nil"/>
                <w:right w:val="nil"/>
                <w:between w:val="nil"/>
              </w:pBdr>
              <w:spacing w:before="40" w:after="40" w:line="240" w:lineRule="auto"/>
              <w:rPr>
                <w:color w:val="000000"/>
                <w:sz w:val="20"/>
                <w:szCs w:val="20"/>
              </w:rPr>
            </w:pPr>
            <w:r>
              <w:rPr>
                <w:b/>
                <w:color w:val="000000"/>
                <w:sz w:val="20"/>
                <w:szCs w:val="20"/>
              </w:rPr>
              <w:t>C2.3</w:t>
            </w:r>
          </w:p>
          <w:p w14:paraId="718FED8B"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Professional Development</w:t>
            </w:r>
          </w:p>
          <w:p w14:paraId="3998F09F" w14:textId="77777777" w:rsidR="00D03894" w:rsidRDefault="00D03894">
            <w:pPr>
              <w:pBdr>
                <w:top w:val="nil"/>
                <w:left w:val="nil"/>
                <w:bottom w:val="nil"/>
                <w:right w:val="nil"/>
                <w:between w:val="nil"/>
              </w:pBdr>
              <w:spacing w:before="40" w:after="40" w:line="240" w:lineRule="auto"/>
              <w:rPr>
                <w:color w:val="000000"/>
                <w:sz w:val="20"/>
                <w:szCs w:val="20"/>
              </w:rPr>
            </w:pPr>
          </w:p>
          <w:p w14:paraId="3B53D8A8" w14:textId="77777777" w:rsidR="00D03894" w:rsidRDefault="00D03894">
            <w:pPr>
              <w:pBdr>
                <w:top w:val="nil"/>
                <w:left w:val="nil"/>
                <w:bottom w:val="nil"/>
                <w:right w:val="nil"/>
                <w:between w:val="nil"/>
              </w:pBdr>
              <w:spacing w:before="40" w:after="40" w:line="240" w:lineRule="auto"/>
              <w:rPr>
                <w:color w:val="000000"/>
                <w:sz w:val="20"/>
                <w:szCs w:val="20"/>
              </w:rPr>
            </w:pPr>
          </w:p>
        </w:tc>
        <w:tc>
          <w:tcPr>
            <w:tcW w:w="3986" w:type="dxa"/>
            <w:shd w:val="clear" w:color="auto" w:fill="auto"/>
          </w:tcPr>
          <w:p w14:paraId="1AAB7728" w14:textId="2845A149" w:rsidR="00D03894" w:rsidRDefault="00B32BF5" w:rsidP="00D03894">
            <w:pPr>
              <w:pBdr>
                <w:top w:val="nil"/>
                <w:left w:val="nil"/>
                <w:bottom w:val="nil"/>
                <w:right w:val="nil"/>
                <w:between w:val="nil"/>
              </w:pBdr>
              <w:spacing w:before="40" w:after="40" w:line="240" w:lineRule="auto"/>
              <w:rPr>
                <w:color w:val="000000"/>
                <w:sz w:val="20"/>
                <w:szCs w:val="20"/>
              </w:rPr>
            </w:pPr>
            <w:r>
              <w:rPr>
                <w:sz w:val="20"/>
                <w:szCs w:val="20"/>
              </w:rPr>
              <w:t>I</w:t>
            </w:r>
            <w:r w:rsidR="00D03894">
              <w:rPr>
                <w:sz w:val="20"/>
                <w:szCs w:val="20"/>
              </w:rPr>
              <w:t>nconsistently or s</w:t>
            </w:r>
            <w:r w:rsidR="00D03894">
              <w:rPr>
                <w:color w:val="000000"/>
                <w:sz w:val="20"/>
                <w:szCs w:val="20"/>
              </w:rPr>
              <w:t xml:space="preserve">eldom engages in a continuous improvement process. Participates in a </w:t>
            </w:r>
            <w:r w:rsidR="00D03894">
              <w:rPr>
                <w:sz w:val="20"/>
                <w:szCs w:val="20"/>
              </w:rPr>
              <w:t xml:space="preserve">small </w:t>
            </w:r>
            <w:r w:rsidR="00D03894">
              <w:rPr>
                <w:color w:val="000000"/>
                <w:sz w:val="20"/>
                <w:szCs w:val="20"/>
              </w:rPr>
              <w:t xml:space="preserve">amount or variety of high quality professional development </w:t>
            </w:r>
            <w:r w:rsidR="00D03894">
              <w:rPr>
                <w:sz w:val="20"/>
                <w:szCs w:val="20"/>
              </w:rPr>
              <w:t>activities</w:t>
            </w:r>
            <w:r w:rsidR="00D03894">
              <w:rPr>
                <w:color w:val="000000"/>
                <w:sz w:val="20"/>
                <w:szCs w:val="20"/>
              </w:rPr>
              <w:t xml:space="preserve">. </w:t>
            </w:r>
            <w:r w:rsidR="00D03894">
              <w:rPr>
                <w:sz w:val="20"/>
                <w:szCs w:val="20"/>
              </w:rPr>
              <w:t>Professional development a</w:t>
            </w:r>
            <w:r w:rsidR="00D03894">
              <w:rPr>
                <w:color w:val="000000"/>
                <w:sz w:val="20"/>
                <w:szCs w:val="20"/>
              </w:rPr>
              <w:t xml:space="preserve">ctivities may not support goals. Applies new learning inconsistently, inappropriately, or not </w:t>
            </w:r>
            <w:r w:rsidR="00D03894">
              <w:rPr>
                <w:sz w:val="20"/>
                <w:szCs w:val="20"/>
              </w:rPr>
              <w:t>at all.</w:t>
            </w:r>
          </w:p>
        </w:tc>
        <w:tc>
          <w:tcPr>
            <w:tcW w:w="4500" w:type="dxa"/>
          </w:tcPr>
          <w:p w14:paraId="3F06F001" w14:textId="77777777" w:rsidR="00D03894" w:rsidRDefault="00D03894">
            <w:pPr>
              <w:pBdr>
                <w:top w:val="nil"/>
                <w:left w:val="nil"/>
                <w:bottom w:val="nil"/>
                <w:right w:val="nil"/>
                <w:between w:val="nil"/>
              </w:pBdr>
              <w:spacing w:before="40" w:after="40" w:line="240" w:lineRule="auto"/>
              <w:rPr>
                <w:color w:val="000000"/>
                <w:sz w:val="20"/>
                <w:szCs w:val="20"/>
              </w:rPr>
            </w:pPr>
            <w:r>
              <w:rPr>
                <w:b/>
                <w:sz w:val="20"/>
                <w:szCs w:val="20"/>
              </w:rPr>
              <w:t xml:space="preserve">Engages in a variety of high quality professional development activities. Seeks out and applies </w:t>
            </w:r>
            <w:r>
              <w:rPr>
                <w:b/>
                <w:color w:val="000000"/>
                <w:sz w:val="20"/>
                <w:szCs w:val="20"/>
              </w:rPr>
              <w:t xml:space="preserve">new ideas from </w:t>
            </w:r>
            <w:r>
              <w:rPr>
                <w:b/>
                <w:sz w:val="20"/>
                <w:szCs w:val="20"/>
              </w:rPr>
              <w:t>professional development</w:t>
            </w:r>
            <w:r>
              <w:rPr>
                <w:b/>
                <w:color w:val="000000"/>
                <w:sz w:val="20"/>
                <w:szCs w:val="20"/>
              </w:rPr>
              <w:t>, supervisors, colleagues, and other resources to gain expertise and advance student learning.</w:t>
            </w:r>
          </w:p>
        </w:tc>
        <w:tc>
          <w:tcPr>
            <w:tcW w:w="4440" w:type="dxa"/>
          </w:tcPr>
          <w:p w14:paraId="0832323B"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 xml:space="preserve">Continually seeks out and engages in a variety of high quality professional development </w:t>
            </w:r>
            <w:r>
              <w:rPr>
                <w:sz w:val="20"/>
                <w:szCs w:val="20"/>
              </w:rPr>
              <w:t>activities</w:t>
            </w:r>
            <w:r>
              <w:rPr>
                <w:color w:val="980000"/>
                <w:sz w:val="20"/>
                <w:szCs w:val="20"/>
              </w:rPr>
              <w:t xml:space="preserve"> </w:t>
            </w:r>
            <w:r>
              <w:rPr>
                <w:color w:val="000000"/>
                <w:sz w:val="20"/>
                <w:szCs w:val="20"/>
              </w:rPr>
              <w:t xml:space="preserve">that support goals, improve practice, and build leadership skills. Applies and shares new learning to build expertise of self and other educators and to advance student learning. </w:t>
            </w:r>
          </w:p>
          <w:p w14:paraId="08BDA913" w14:textId="77777777" w:rsidR="00D03894" w:rsidRDefault="00D03894">
            <w:pPr>
              <w:pBdr>
                <w:top w:val="nil"/>
                <w:left w:val="nil"/>
                <w:bottom w:val="nil"/>
                <w:right w:val="nil"/>
                <w:between w:val="nil"/>
              </w:pBdr>
              <w:spacing w:after="0" w:line="240" w:lineRule="auto"/>
              <w:rPr>
                <w:color w:val="000000"/>
                <w:sz w:val="16"/>
                <w:szCs w:val="16"/>
              </w:rPr>
            </w:pPr>
          </w:p>
          <w:p w14:paraId="6F0BF4BF" w14:textId="77777777" w:rsidR="00D03894" w:rsidRDefault="00D03894">
            <w:pPr>
              <w:pBdr>
                <w:top w:val="nil"/>
                <w:left w:val="nil"/>
                <w:bottom w:val="nil"/>
                <w:right w:val="nil"/>
                <w:between w:val="nil"/>
              </w:pBdr>
              <w:spacing w:before="40" w:after="40" w:line="240" w:lineRule="auto"/>
              <w:rPr>
                <w:color w:val="000000"/>
                <w:sz w:val="20"/>
                <w:szCs w:val="20"/>
              </w:rPr>
            </w:pPr>
            <w:r>
              <w:rPr>
                <w:color w:val="000000"/>
                <w:sz w:val="20"/>
                <w:szCs w:val="20"/>
              </w:rPr>
              <w:t>Is able to model this indicator.</w:t>
            </w:r>
          </w:p>
        </w:tc>
      </w:tr>
    </w:tbl>
    <w:p w14:paraId="36294C31" w14:textId="77777777" w:rsidR="00D03894" w:rsidRDefault="00D03894">
      <w:pPr>
        <w:pBdr>
          <w:top w:val="nil"/>
          <w:left w:val="nil"/>
          <w:bottom w:val="nil"/>
          <w:right w:val="nil"/>
          <w:between w:val="nil"/>
        </w:pBdr>
        <w:spacing w:after="0" w:line="240" w:lineRule="auto"/>
        <w:rPr>
          <w:rFonts w:ascii="Arial" w:eastAsia="Arial" w:hAnsi="Arial" w:cs="Arial"/>
          <w:b/>
          <w:color w:val="000000"/>
          <w:sz w:val="12"/>
          <w:szCs w:val="12"/>
        </w:rPr>
      </w:pPr>
    </w:p>
    <w:p w14:paraId="4CF39613" w14:textId="59B81D37" w:rsidR="0016562B" w:rsidRDefault="0016562B">
      <w:pPr>
        <w:tabs>
          <w:tab w:val="left" w:pos="2592"/>
        </w:tabs>
        <w:rPr>
          <w:rFonts w:ascii="Arial" w:eastAsia="Arial" w:hAnsi="Arial" w:cs="Arial"/>
        </w:rPr>
      </w:pPr>
    </w:p>
    <w:sectPr w:rsidR="0016562B" w:rsidSect="003F039C">
      <w:pgSz w:w="15840" w:h="12240" w:orient="landscape" w:code="1"/>
      <w:pgMar w:top="864" w:right="1008" w:bottom="864" w:left="72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37BEF" w14:textId="77777777" w:rsidR="00224322" w:rsidRDefault="00224322">
      <w:pPr>
        <w:spacing w:after="0" w:line="240" w:lineRule="auto"/>
      </w:pPr>
      <w:r>
        <w:separator/>
      </w:r>
    </w:p>
  </w:endnote>
  <w:endnote w:type="continuationSeparator" w:id="0">
    <w:p w14:paraId="4727507B" w14:textId="77777777" w:rsidR="00224322" w:rsidRDefault="0022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68"/>
      <w:id w:val="301210199"/>
    </w:sdtPr>
    <w:sdtContent>
      <w:p w14:paraId="0EAEA80C" w14:textId="77777777" w:rsidR="00C11264" w:rsidRDefault="00C11264" w:rsidP="00587168">
        <w:pPr>
          <w:pBdr>
            <w:top w:val="nil"/>
            <w:left w:val="nil"/>
            <w:bottom w:val="nil"/>
            <w:right w:val="nil"/>
            <w:between w:val="nil"/>
          </w:pBdr>
          <w:tabs>
            <w:tab w:val="center" w:pos="8280"/>
            <w:tab w:val="right" w:pos="10512"/>
          </w:tabs>
          <w:spacing w:after="0" w:line="240" w:lineRule="auto"/>
          <w:rPr>
            <w:color w:val="000000"/>
            <w:sz w:val="18"/>
            <w:szCs w:val="18"/>
          </w:rPr>
        </w:pPr>
        <w:r>
          <w:rPr>
            <w:color w:val="000000"/>
            <w:sz w:val="18"/>
            <w:szCs w:val="18"/>
          </w:rPr>
          <w:t>MA Professional Standards for Teachers of Adult Education and Indicators of Proficiency</w:t>
        </w:r>
      </w:p>
      <w:p w14:paraId="391A7A59" w14:textId="20344501" w:rsidR="00C11264" w:rsidRDefault="00C11264" w:rsidP="00587168">
        <w:pPr>
          <w:pBdr>
            <w:top w:val="nil"/>
            <w:left w:val="nil"/>
            <w:bottom w:val="nil"/>
            <w:right w:val="nil"/>
            <w:between w:val="nil"/>
          </w:pBdr>
          <w:tabs>
            <w:tab w:val="center" w:pos="8280"/>
            <w:tab w:val="right" w:pos="10512"/>
          </w:tabs>
          <w:spacing w:after="0" w:line="240" w:lineRule="auto"/>
          <w:rPr>
            <w:color w:val="000000"/>
            <w:sz w:val="18"/>
            <w:szCs w:val="18"/>
          </w:rPr>
        </w:pPr>
        <w:r>
          <w:rPr>
            <w:color w:val="000000"/>
            <w:sz w:val="18"/>
            <w:szCs w:val="18"/>
          </w:rPr>
          <w:t>ACLS, August 2020</w:t>
        </w:r>
        <w:r>
          <w:rPr>
            <w:color w:val="000000"/>
            <w:sz w:val="18"/>
            <w:szCs w:val="18"/>
          </w:rPr>
          <w:tab/>
        </w:r>
        <w:r>
          <w:rPr>
            <w:color w:val="000000"/>
            <w:sz w:val="18"/>
            <w:szCs w:val="18"/>
          </w:rPr>
          <w:tab/>
        </w:r>
        <w:r>
          <w:rPr>
            <w:color w:val="000000"/>
            <w:sz w:val="18"/>
            <w:szCs w:val="18"/>
          </w:rPr>
          <w:fldChar w:fldCharType="begin"/>
        </w:r>
        <w:r>
          <w:rPr>
            <w:color w:val="000000"/>
            <w:sz w:val="18"/>
            <w:szCs w:val="18"/>
          </w:rPr>
          <w:instrText>PAGE</w:instrText>
        </w:r>
        <w:r>
          <w:rPr>
            <w:color w:val="000000"/>
            <w:sz w:val="18"/>
            <w:szCs w:val="18"/>
          </w:rPr>
          <w:fldChar w:fldCharType="separate"/>
        </w:r>
        <w:r w:rsidR="00B026E1">
          <w:rPr>
            <w:noProof/>
            <w:color w:val="000000"/>
            <w:sz w:val="18"/>
            <w:szCs w:val="18"/>
          </w:rPr>
          <w:t>19</w:t>
        </w:r>
        <w:r>
          <w:rPr>
            <w:color w:val="000000"/>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89F79" w14:textId="5D3F4AE3" w:rsidR="00C11264" w:rsidRPr="00292AD9" w:rsidRDefault="00C11264" w:rsidP="00292AD9">
    <w:pPr>
      <w:pBdr>
        <w:top w:val="nil"/>
        <w:left w:val="nil"/>
        <w:bottom w:val="nil"/>
        <w:right w:val="nil"/>
        <w:between w:val="nil"/>
      </w:pBdr>
      <w:tabs>
        <w:tab w:val="center" w:pos="6210"/>
        <w:tab w:val="right" w:pos="10512"/>
      </w:tabs>
      <w:spacing w:after="0" w:line="240" w:lineRule="auto"/>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DE2651" w14:textId="77777777" w:rsidR="00224322" w:rsidRDefault="00224322">
      <w:pPr>
        <w:spacing w:after="0" w:line="240" w:lineRule="auto"/>
      </w:pPr>
      <w:r>
        <w:separator/>
      </w:r>
    </w:p>
  </w:footnote>
  <w:footnote w:type="continuationSeparator" w:id="0">
    <w:p w14:paraId="74FC7AD9" w14:textId="77777777" w:rsidR="00224322" w:rsidRDefault="00224322">
      <w:pPr>
        <w:spacing w:after="0" w:line="240" w:lineRule="auto"/>
      </w:pPr>
      <w:r>
        <w:continuationSeparator/>
      </w:r>
    </w:p>
  </w:footnote>
  <w:footnote w:id="1">
    <w:p w14:paraId="22493120" w14:textId="77777777" w:rsidR="00C11264" w:rsidRDefault="00C11264">
      <w:pPr>
        <w:pStyle w:val="FootnoteText"/>
      </w:pPr>
      <w:r>
        <w:rPr>
          <w:rStyle w:val="FootnoteReference"/>
        </w:rPr>
        <w:footnoteRef/>
      </w:r>
      <w:r>
        <w:t xml:space="preserve"> This rubric draws from the </w:t>
      </w:r>
      <w:hyperlink r:id="rId1" w:history="1">
        <w:r w:rsidRPr="00F86A65">
          <w:rPr>
            <w:rStyle w:val="Hyperlink"/>
          </w:rPr>
          <w:t>Massachusetts Model System of Educator Evaluation Classroom Teacher Rubric for Grades K-12</w:t>
        </w:r>
      </w:hyperlink>
      <w:r>
        <w:t xml:space="preserve"> (August 2018).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72"/>
      <w:id w:val="890462456"/>
    </w:sdtPr>
    <w:sdtContent>
      <w:p w14:paraId="05091A4D" w14:textId="77777777" w:rsidR="00C11264" w:rsidRDefault="00C11264">
        <w:pPr>
          <w:pBdr>
            <w:top w:val="nil"/>
            <w:left w:val="nil"/>
            <w:bottom w:val="nil"/>
            <w:right w:val="nil"/>
            <w:between w:val="nil"/>
          </w:pBdr>
          <w:tabs>
            <w:tab w:val="center" w:pos="4680"/>
            <w:tab w:val="right" w:pos="9360"/>
          </w:tabs>
          <w:rPr>
            <w:color w:val="000000"/>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9E53" w14:textId="6B18AB6B" w:rsidR="00C11264" w:rsidRDefault="00C11264">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tag w:val="goog_rdk_269"/>
      <w:id w:val="-64874263"/>
      <w:showingPlcHdr/>
    </w:sdtPr>
    <w:sdtContent>
      <w:p w14:paraId="3CE936CC" w14:textId="665F131B" w:rsidR="00C11264" w:rsidRDefault="00C11264">
        <w:pPr>
          <w:pBdr>
            <w:top w:val="nil"/>
            <w:left w:val="nil"/>
            <w:bottom w:val="nil"/>
            <w:right w:val="nil"/>
            <w:between w:val="nil"/>
          </w:pBdr>
          <w:tabs>
            <w:tab w:val="center" w:pos="4680"/>
            <w:tab w:val="right" w:pos="9360"/>
          </w:tabs>
          <w:rPr>
            <w:color w:val="000000"/>
          </w:rPr>
        </w:pPr>
        <w: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0DB6"/>
    <w:multiLevelType w:val="hybridMultilevel"/>
    <w:tmpl w:val="4C282E8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DB29D0"/>
    <w:multiLevelType w:val="hybridMultilevel"/>
    <w:tmpl w:val="AA0C1F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8225FB5"/>
    <w:multiLevelType w:val="hybridMultilevel"/>
    <w:tmpl w:val="9B3E43B2"/>
    <w:lvl w:ilvl="0" w:tplc="04090005">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36EE01F1"/>
    <w:multiLevelType w:val="hybridMultilevel"/>
    <w:tmpl w:val="43C8D02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E231646"/>
    <w:multiLevelType w:val="multilevel"/>
    <w:tmpl w:val="1B18B5D0"/>
    <w:lvl w:ilvl="0">
      <w:start w:val="1"/>
      <w:numFmt w:val="bullet"/>
      <w:lvlText w:val="▪"/>
      <w:lvlJc w:val="left"/>
      <w:pPr>
        <w:ind w:left="-900" w:hanging="360"/>
      </w:pPr>
      <w:rPr>
        <w:rFonts w:ascii="Noto Sans Symbols" w:eastAsia="Noto Sans Symbols" w:hAnsi="Noto Sans Symbols" w:cs="Noto Sans Symbols"/>
        <w:b w:val="0"/>
        <w:i w:val="0"/>
        <w:color w:val="auto"/>
        <w:sz w:val="24"/>
        <w:szCs w:val="24"/>
        <w:vertAlign w:val="baseline"/>
      </w:rPr>
    </w:lvl>
    <w:lvl w:ilvl="1">
      <w:start w:val="1"/>
      <w:numFmt w:val="bullet"/>
      <w:lvlText w:val="o"/>
      <w:lvlJc w:val="left"/>
      <w:pPr>
        <w:ind w:left="-180" w:hanging="360"/>
      </w:pPr>
      <w:rPr>
        <w:rFonts w:ascii="Courier New" w:eastAsia="Courier New" w:hAnsi="Courier New" w:cs="Courier New"/>
        <w:vertAlign w:val="baseline"/>
      </w:rPr>
    </w:lvl>
    <w:lvl w:ilvl="2">
      <w:start w:val="1"/>
      <w:numFmt w:val="bullet"/>
      <w:lvlText w:val="▪"/>
      <w:lvlJc w:val="left"/>
      <w:pPr>
        <w:ind w:left="540" w:hanging="360"/>
      </w:pPr>
      <w:rPr>
        <w:rFonts w:ascii="Noto Sans Symbols" w:eastAsia="Noto Sans Symbols" w:hAnsi="Noto Sans Symbols" w:cs="Noto Sans Symbols"/>
        <w:vertAlign w:val="baseline"/>
      </w:rPr>
    </w:lvl>
    <w:lvl w:ilvl="3">
      <w:start w:val="1"/>
      <w:numFmt w:val="bullet"/>
      <w:lvlText w:val="●"/>
      <w:lvlJc w:val="left"/>
      <w:pPr>
        <w:ind w:left="1260" w:hanging="360"/>
      </w:pPr>
      <w:rPr>
        <w:rFonts w:ascii="Noto Sans Symbols" w:eastAsia="Noto Sans Symbols" w:hAnsi="Noto Sans Symbols" w:cs="Noto Sans Symbols"/>
        <w:vertAlign w:val="baseline"/>
      </w:rPr>
    </w:lvl>
    <w:lvl w:ilvl="4">
      <w:start w:val="1"/>
      <w:numFmt w:val="bullet"/>
      <w:lvlText w:val="o"/>
      <w:lvlJc w:val="left"/>
      <w:pPr>
        <w:ind w:left="1980" w:hanging="360"/>
      </w:pPr>
      <w:rPr>
        <w:rFonts w:ascii="Courier New" w:eastAsia="Courier New" w:hAnsi="Courier New" w:cs="Courier New"/>
        <w:vertAlign w:val="baseline"/>
      </w:rPr>
    </w:lvl>
    <w:lvl w:ilvl="5">
      <w:start w:val="1"/>
      <w:numFmt w:val="bullet"/>
      <w:lvlText w:val="▪"/>
      <w:lvlJc w:val="left"/>
      <w:pPr>
        <w:ind w:left="2700" w:hanging="360"/>
      </w:pPr>
      <w:rPr>
        <w:rFonts w:ascii="Noto Sans Symbols" w:eastAsia="Noto Sans Symbols" w:hAnsi="Noto Sans Symbols" w:cs="Noto Sans Symbols"/>
        <w:vertAlign w:val="baseline"/>
      </w:rPr>
    </w:lvl>
    <w:lvl w:ilvl="6">
      <w:start w:val="1"/>
      <w:numFmt w:val="bullet"/>
      <w:lvlText w:val="●"/>
      <w:lvlJc w:val="left"/>
      <w:pPr>
        <w:ind w:left="3420" w:hanging="360"/>
      </w:pPr>
      <w:rPr>
        <w:rFonts w:ascii="Noto Sans Symbols" w:eastAsia="Noto Sans Symbols" w:hAnsi="Noto Sans Symbols" w:cs="Noto Sans Symbols"/>
        <w:vertAlign w:val="baseline"/>
      </w:rPr>
    </w:lvl>
    <w:lvl w:ilvl="7">
      <w:start w:val="1"/>
      <w:numFmt w:val="bullet"/>
      <w:lvlText w:val="o"/>
      <w:lvlJc w:val="left"/>
      <w:pPr>
        <w:ind w:left="4140" w:hanging="360"/>
      </w:pPr>
      <w:rPr>
        <w:rFonts w:ascii="Courier New" w:eastAsia="Courier New" w:hAnsi="Courier New" w:cs="Courier New"/>
        <w:vertAlign w:val="baseline"/>
      </w:rPr>
    </w:lvl>
    <w:lvl w:ilvl="8">
      <w:start w:val="1"/>
      <w:numFmt w:val="bullet"/>
      <w:lvlText w:val="▪"/>
      <w:lvlJc w:val="left"/>
      <w:pPr>
        <w:ind w:left="486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62B"/>
    <w:rsid w:val="000060D6"/>
    <w:rsid w:val="00014957"/>
    <w:rsid w:val="0001555C"/>
    <w:rsid w:val="00043642"/>
    <w:rsid w:val="00054567"/>
    <w:rsid w:val="0006454C"/>
    <w:rsid w:val="00067FD4"/>
    <w:rsid w:val="000738F9"/>
    <w:rsid w:val="00087354"/>
    <w:rsid w:val="000C0B39"/>
    <w:rsid w:val="000C2C53"/>
    <w:rsid w:val="000C4165"/>
    <w:rsid w:val="000E383C"/>
    <w:rsid w:val="000E4690"/>
    <w:rsid w:val="000F7544"/>
    <w:rsid w:val="001300F3"/>
    <w:rsid w:val="0013228A"/>
    <w:rsid w:val="0013714C"/>
    <w:rsid w:val="001470C2"/>
    <w:rsid w:val="001519FF"/>
    <w:rsid w:val="001555D9"/>
    <w:rsid w:val="0016562B"/>
    <w:rsid w:val="0019340A"/>
    <w:rsid w:val="001C7296"/>
    <w:rsid w:val="001F54CB"/>
    <w:rsid w:val="00207F97"/>
    <w:rsid w:val="00224322"/>
    <w:rsid w:val="00224BA9"/>
    <w:rsid w:val="00225E80"/>
    <w:rsid w:val="0025095C"/>
    <w:rsid w:val="002614A3"/>
    <w:rsid w:val="00265709"/>
    <w:rsid w:val="00283FE0"/>
    <w:rsid w:val="00292AD9"/>
    <w:rsid w:val="002A1B97"/>
    <w:rsid w:val="002B08C0"/>
    <w:rsid w:val="002D21BD"/>
    <w:rsid w:val="002D5B6B"/>
    <w:rsid w:val="002E3677"/>
    <w:rsid w:val="00305F3C"/>
    <w:rsid w:val="00333326"/>
    <w:rsid w:val="00341FB4"/>
    <w:rsid w:val="003550EB"/>
    <w:rsid w:val="00355772"/>
    <w:rsid w:val="00365ECD"/>
    <w:rsid w:val="00384A82"/>
    <w:rsid w:val="0039286C"/>
    <w:rsid w:val="003A0428"/>
    <w:rsid w:val="003A60F3"/>
    <w:rsid w:val="003A6320"/>
    <w:rsid w:val="003C5302"/>
    <w:rsid w:val="003C63A9"/>
    <w:rsid w:val="003D70AD"/>
    <w:rsid w:val="003F039C"/>
    <w:rsid w:val="003F1ABB"/>
    <w:rsid w:val="00420483"/>
    <w:rsid w:val="00430477"/>
    <w:rsid w:val="004320FC"/>
    <w:rsid w:val="004503BE"/>
    <w:rsid w:val="00476D6C"/>
    <w:rsid w:val="004803FC"/>
    <w:rsid w:val="00493D51"/>
    <w:rsid w:val="004C1E36"/>
    <w:rsid w:val="004C42B4"/>
    <w:rsid w:val="004C4459"/>
    <w:rsid w:val="004D0F5F"/>
    <w:rsid w:val="00505691"/>
    <w:rsid w:val="00516C25"/>
    <w:rsid w:val="00525927"/>
    <w:rsid w:val="0055110B"/>
    <w:rsid w:val="00564E8D"/>
    <w:rsid w:val="00574243"/>
    <w:rsid w:val="00587168"/>
    <w:rsid w:val="00597345"/>
    <w:rsid w:val="005A7FF4"/>
    <w:rsid w:val="005B1BFF"/>
    <w:rsid w:val="005B6653"/>
    <w:rsid w:val="005C668D"/>
    <w:rsid w:val="005E2C18"/>
    <w:rsid w:val="006079D3"/>
    <w:rsid w:val="00621F1A"/>
    <w:rsid w:val="00623A4E"/>
    <w:rsid w:val="00633E70"/>
    <w:rsid w:val="006453B8"/>
    <w:rsid w:val="006471AD"/>
    <w:rsid w:val="006C45AE"/>
    <w:rsid w:val="006F3F86"/>
    <w:rsid w:val="006F5958"/>
    <w:rsid w:val="00765A4F"/>
    <w:rsid w:val="00792E6A"/>
    <w:rsid w:val="00796B25"/>
    <w:rsid w:val="007A68A5"/>
    <w:rsid w:val="007E64AD"/>
    <w:rsid w:val="007F4CF4"/>
    <w:rsid w:val="00802259"/>
    <w:rsid w:val="008302DB"/>
    <w:rsid w:val="008344EF"/>
    <w:rsid w:val="00850F4F"/>
    <w:rsid w:val="008547C8"/>
    <w:rsid w:val="00877408"/>
    <w:rsid w:val="00884B5A"/>
    <w:rsid w:val="008939D1"/>
    <w:rsid w:val="008E306E"/>
    <w:rsid w:val="008F5DC8"/>
    <w:rsid w:val="00911561"/>
    <w:rsid w:val="00973C90"/>
    <w:rsid w:val="0098066B"/>
    <w:rsid w:val="00983587"/>
    <w:rsid w:val="00983B11"/>
    <w:rsid w:val="00985D86"/>
    <w:rsid w:val="00986F32"/>
    <w:rsid w:val="00996C2A"/>
    <w:rsid w:val="009A0C61"/>
    <w:rsid w:val="009B0C24"/>
    <w:rsid w:val="009B10C3"/>
    <w:rsid w:val="009B58A5"/>
    <w:rsid w:val="009B64A2"/>
    <w:rsid w:val="009D41CB"/>
    <w:rsid w:val="009E0C5F"/>
    <w:rsid w:val="009E2729"/>
    <w:rsid w:val="009E73C3"/>
    <w:rsid w:val="009F7785"/>
    <w:rsid w:val="00A0557F"/>
    <w:rsid w:val="00A05788"/>
    <w:rsid w:val="00A071A3"/>
    <w:rsid w:val="00A15F73"/>
    <w:rsid w:val="00A523F0"/>
    <w:rsid w:val="00A5508B"/>
    <w:rsid w:val="00A563F8"/>
    <w:rsid w:val="00A67436"/>
    <w:rsid w:val="00A71E5B"/>
    <w:rsid w:val="00A744B9"/>
    <w:rsid w:val="00A756A6"/>
    <w:rsid w:val="00A8293D"/>
    <w:rsid w:val="00A83D7F"/>
    <w:rsid w:val="00A849ED"/>
    <w:rsid w:val="00A9567B"/>
    <w:rsid w:val="00AC4DE9"/>
    <w:rsid w:val="00AE0755"/>
    <w:rsid w:val="00AF0D2F"/>
    <w:rsid w:val="00B01520"/>
    <w:rsid w:val="00B026E1"/>
    <w:rsid w:val="00B32BF5"/>
    <w:rsid w:val="00B42A7E"/>
    <w:rsid w:val="00B56409"/>
    <w:rsid w:val="00B71216"/>
    <w:rsid w:val="00B73E90"/>
    <w:rsid w:val="00B77B35"/>
    <w:rsid w:val="00B81964"/>
    <w:rsid w:val="00B83BEC"/>
    <w:rsid w:val="00B86A6A"/>
    <w:rsid w:val="00BA4CF3"/>
    <w:rsid w:val="00BB1623"/>
    <w:rsid w:val="00BC1B5B"/>
    <w:rsid w:val="00BF69C4"/>
    <w:rsid w:val="00C02CEC"/>
    <w:rsid w:val="00C11264"/>
    <w:rsid w:val="00C24C9C"/>
    <w:rsid w:val="00C51C04"/>
    <w:rsid w:val="00C5383D"/>
    <w:rsid w:val="00C67204"/>
    <w:rsid w:val="00C70D11"/>
    <w:rsid w:val="00C7419D"/>
    <w:rsid w:val="00C83FBB"/>
    <w:rsid w:val="00CB4C45"/>
    <w:rsid w:val="00CC007C"/>
    <w:rsid w:val="00CC0FE1"/>
    <w:rsid w:val="00CC1023"/>
    <w:rsid w:val="00CC2D71"/>
    <w:rsid w:val="00CE20D2"/>
    <w:rsid w:val="00CF7CBE"/>
    <w:rsid w:val="00D03894"/>
    <w:rsid w:val="00D0397B"/>
    <w:rsid w:val="00D26955"/>
    <w:rsid w:val="00D332ED"/>
    <w:rsid w:val="00D421FE"/>
    <w:rsid w:val="00D50789"/>
    <w:rsid w:val="00D60673"/>
    <w:rsid w:val="00D84E77"/>
    <w:rsid w:val="00D85CF3"/>
    <w:rsid w:val="00D919CC"/>
    <w:rsid w:val="00DC3B78"/>
    <w:rsid w:val="00DC5CBF"/>
    <w:rsid w:val="00DD1517"/>
    <w:rsid w:val="00DE3509"/>
    <w:rsid w:val="00DF105A"/>
    <w:rsid w:val="00E214F7"/>
    <w:rsid w:val="00E2447C"/>
    <w:rsid w:val="00E53DBA"/>
    <w:rsid w:val="00E63DE2"/>
    <w:rsid w:val="00E866DB"/>
    <w:rsid w:val="00E877C8"/>
    <w:rsid w:val="00E939BE"/>
    <w:rsid w:val="00ED68AC"/>
    <w:rsid w:val="00ED7A90"/>
    <w:rsid w:val="00EF29C1"/>
    <w:rsid w:val="00EF55D8"/>
    <w:rsid w:val="00F13CD8"/>
    <w:rsid w:val="00F22E62"/>
    <w:rsid w:val="00F22F93"/>
    <w:rsid w:val="00F37AF1"/>
    <w:rsid w:val="00F55452"/>
    <w:rsid w:val="00F60654"/>
    <w:rsid w:val="00F65078"/>
    <w:rsid w:val="00F8037B"/>
    <w:rsid w:val="00FD3E60"/>
    <w:rsid w:val="00FF4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F0C4A02"/>
  <w15:docId w15:val="{4B0330A4-7EE5-4E8B-8499-AEF50E09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Cambria" w:eastAsia="Cambria" w:hAnsi="Cambria" w:cs="Cambria"/>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120" w:line="240" w:lineRule="auto"/>
      <w:outlineLvl w:val="2"/>
    </w:pPr>
    <w:rPr>
      <w:rFonts w:ascii="Arial" w:eastAsia="Arial" w:hAnsi="Arial" w:cs="Arial"/>
      <w:b/>
      <w:sz w:val="24"/>
      <w:szCs w:val="24"/>
    </w:rPr>
  </w:style>
  <w:style w:type="paragraph" w:styleId="Heading4">
    <w:name w:val="heading 4"/>
    <w:basedOn w:val="Normal"/>
    <w:next w:val="Normal"/>
    <w:pPr>
      <w:keepNext/>
      <w:keepLines/>
      <w:tabs>
        <w:tab w:val="left" w:pos="1710"/>
      </w:tabs>
      <w:spacing w:after="240"/>
      <w:ind w:left="1699" w:hanging="1699"/>
      <w:outlineLvl w:val="3"/>
    </w:pPr>
    <w:rPr>
      <w:rFonts w:ascii="Arial" w:eastAsia="Arial" w:hAnsi="Arial" w:cs="Arial"/>
      <w:b/>
      <w:color w:val="004386"/>
      <w:sz w:val="28"/>
      <w:szCs w:val="28"/>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
    <w:next w:val="Normal"/>
    <w:pPr>
      <w:keepNext/>
      <w:keepLines/>
      <w:spacing w:before="480" w:after="120"/>
    </w:pPr>
    <w:rPr>
      <w:b/>
      <w:sz w:val="72"/>
      <w:szCs w:val="72"/>
    </w:rPr>
  </w:style>
  <w:style w:type="paragraph" w:customStyle="1" w:styleId="Normal2">
    <w:name w:val="Normal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72" w:type="dxa"/>
        <w:bottom w:w="72" w:type="dxa"/>
        <w:right w:w="72"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paragraph" w:styleId="Footer">
    <w:name w:val="footer"/>
    <w:basedOn w:val="Normal"/>
    <w:link w:val="FooterChar"/>
    <w:uiPriority w:val="99"/>
    <w:unhideWhenUsed/>
    <w:rsid w:val="007D4F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F6A"/>
  </w:style>
  <w:style w:type="character" w:styleId="Hyperlink">
    <w:name w:val="Hyperlink"/>
    <w:basedOn w:val="DefaultParagraphFont"/>
    <w:uiPriority w:val="99"/>
    <w:unhideWhenUsed/>
    <w:rsid w:val="00F7612B"/>
    <w:rPr>
      <w:color w:val="0000FF" w:themeColor="hyperlink"/>
      <w:u w:val="single"/>
    </w:rPr>
  </w:style>
  <w:style w:type="character" w:customStyle="1" w:styleId="bold">
    <w:name w:val="bold"/>
    <w:basedOn w:val="DefaultParagraphFont"/>
    <w:rsid w:val="00F7612B"/>
  </w:style>
  <w:style w:type="paragraph" w:styleId="FootnoteText">
    <w:name w:val="footnote text"/>
    <w:basedOn w:val="Normal"/>
    <w:link w:val="FootnoteTextChar"/>
    <w:uiPriority w:val="99"/>
    <w:semiHidden/>
    <w:unhideWhenUsed/>
    <w:rsid w:val="00F7612B"/>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7612B"/>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F7612B"/>
    <w:rPr>
      <w:vertAlign w:val="superscript"/>
    </w:rPr>
  </w:style>
  <w:style w:type="paragraph" w:styleId="BalloonText">
    <w:name w:val="Balloon Text"/>
    <w:basedOn w:val="Normal"/>
    <w:link w:val="BalloonTextChar"/>
    <w:uiPriority w:val="99"/>
    <w:semiHidden/>
    <w:unhideWhenUsed/>
    <w:rsid w:val="001D1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05D"/>
    <w:rPr>
      <w:rFonts w:ascii="Tahoma" w:hAnsi="Tahoma" w:cs="Tahoma"/>
      <w:sz w:val="16"/>
      <w:szCs w:val="16"/>
    </w:rPr>
  </w:style>
  <w:style w:type="character" w:styleId="CommentReference">
    <w:name w:val="annotation reference"/>
    <w:basedOn w:val="DefaultParagraphFont"/>
    <w:uiPriority w:val="99"/>
    <w:semiHidden/>
    <w:unhideWhenUsed/>
    <w:rsid w:val="007740E6"/>
    <w:rPr>
      <w:sz w:val="16"/>
      <w:szCs w:val="16"/>
    </w:rPr>
  </w:style>
  <w:style w:type="paragraph" w:styleId="CommentText">
    <w:name w:val="annotation text"/>
    <w:basedOn w:val="Normal"/>
    <w:link w:val="CommentTextChar"/>
    <w:uiPriority w:val="99"/>
    <w:unhideWhenUsed/>
    <w:rsid w:val="007740E6"/>
    <w:pPr>
      <w:spacing w:line="240" w:lineRule="auto"/>
    </w:pPr>
    <w:rPr>
      <w:sz w:val="20"/>
      <w:szCs w:val="20"/>
    </w:rPr>
  </w:style>
  <w:style w:type="character" w:customStyle="1" w:styleId="CommentTextChar">
    <w:name w:val="Comment Text Char"/>
    <w:basedOn w:val="DefaultParagraphFont"/>
    <w:link w:val="CommentText"/>
    <w:uiPriority w:val="99"/>
    <w:rsid w:val="007740E6"/>
    <w:rPr>
      <w:sz w:val="20"/>
      <w:szCs w:val="20"/>
    </w:rPr>
  </w:style>
  <w:style w:type="paragraph" w:styleId="CommentSubject">
    <w:name w:val="annotation subject"/>
    <w:basedOn w:val="CommentText"/>
    <w:next w:val="CommentText"/>
    <w:link w:val="CommentSubjectChar"/>
    <w:uiPriority w:val="99"/>
    <w:semiHidden/>
    <w:unhideWhenUsed/>
    <w:rsid w:val="007740E6"/>
    <w:rPr>
      <w:b/>
      <w:bCs/>
    </w:rPr>
  </w:style>
  <w:style w:type="character" w:customStyle="1" w:styleId="CommentSubjectChar">
    <w:name w:val="Comment Subject Char"/>
    <w:basedOn w:val="CommentTextChar"/>
    <w:link w:val="CommentSubject"/>
    <w:uiPriority w:val="99"/>
    <w:semiHidden/>
    <w:rsid w:val="007740E6"/>
    <w:rPr>
      <w:b/>
      <w:bCs/>
      <w:sz w:val="20"/>
      <w:szCs w:val="20"/>
    </w:rPr>
  </w:style>
  <w:style w:type="character" w:customStyle="1" w:styleId="UnresolvedMention1">
    <w:name w:val="Unresolved Mention1"/>
    <w:basedOn w:val="DefaultParagraphFont"/>
    <w:uiPriority w:val="99"/>
    <w:semiHidden/>
    <w:unhideWhenUsed/>
    <w:rsid w:val="000F09BC"/>
    <w:rPr>
      <w:color w:val="605E5C"/>
      <w:shd w:val="clear" w:color="auto" w:fill="E1DFDD"/>
    </w:rPr>
  </w:style>
  <w:style w:type="paragraph" w:styleId="ListParagraph">
    <w:name w:val="List Paragraph"/>
    <w:basedOn w:val="Normal"/>
    <w:uiPriority w:val="34"/>
    <w:qFormat/>
    <w:rsid w:val="00A30B60"/>
    <w:pPr>
      <w:ind w:left="720"/>
      <w:contextualSpacing/>
    </w:pPr>
  </w:style>
  <w:style w:type="character" w:styleId="FollowedHyperlink">
    <w:name w:val="FollowedHyperlink"/>
    <w:basedOn w:val="DefaultParagraphFont"/>
    <w:uiPriority w:val="99"/>
    <w:semiHidden/>
    <w:unhideWhenUsed/>
    <w:rsid w:val="00221931"/>
    <w:rPr>
      <w:color w:val="800080" w:themeColor="followedHyperlink"/>
      <w:u w:val="single"/>
    </w:rPr>
  </w:style>
  <w:style w:type="table" w:customStyle="1" w:styleId="a7">
    <w:basedOn w:val="TableNormal"/>
    <w:tblPr>
      <w:tblStyleRowBandSize w:val="1"/>
      <w:tblStyleColBandSize w:val="1"/>
      <w:tblCellMar>
        <w:top w:w="72" w:type="dxa"/>
        <w:left w:w="72" w:type="dxa"/>
        <w:bottom w:w="72" w:type="dxa"/>
        <w:right w:w="72" w:type="dxa"/>
      </w:tblCellMar>
    </w:tblPr>
  </w:style>
  <w:style w:type="table" w:customStyle="1" w:styleId="a8">
    <w:basedOn w:val="TableNormal"/>
    <w:tblPr>
      <w:tblStyleRowBandSize w:val="1"/>
      <w:tblStyleColBandSize w:val="1"/>
      <w:tblCellMar>
        <w:top w:w="72" w:type="dxa"/>
        <w:left w:w="72" w:type="dxa"/>
        <w:bottom w:w="72" w:type="dxa"/>
        <w:right w:w="72" w:type="dxa"/>
      </w:tblCellMar>
    </w:tblPr>
  </w:style>
  <w:style w:type="table" w:customStyle="1" w:styleId="a9">
    <w:basedOn w:val="TableNormal"/>
    <w:tblPr>
      <w:tblStyleRowBandSize w:val="1"/>
      <w:tblStyleColBandSize w:val="1"/>
      <w:tblCellMar>
        <w:top w:w="72" w:type="dxa"/>
        <w:left w:w="72" w:type="dxa"/>
        <w:bottom w:w="72" w:type="dxa"/>
        <w:right w:w="72" w:type="dxa"/>
      </w:tblCellMar>
    </w:tblPr>
  </w:style>
  <w:style w:type="table" w:customStyle="1" w:styleId="aa">
    <w:basedOn w:val="TableNormal"/>
    <w:tblPr>
      <w:tblStyleRowBandSize w:val="1"/>
      <w:tblStyleColBandSize w:val="1"/>
      <w:tblCellMar>
        <w:top w:w="72" w:type="dxa"/>
        <w:left w:w="72" w:type="dxa"/>
        <w:bottom w:w="72" w:type="dxa"/>
        <w:right w:w="72" w:type="dxa"/>
      </w:tblCellMar>
    </w:tblPr>
  </w:style>
  <w:style w:type="table" w:customStyle="1" w:styleId="ab">
    <w:basedOn w:val="TableNormal"/>
    <w:tblPr>
      <w:tblStyleRowBandSize w:val="1"/>
      <w:tblStyleColBandSize w:val="1"/>
      <w:tblCellMar>
        <w:top w:w="72" w:type="dxa"/>
        <w:left w:w="72" w:type="dxa"/>
        <w:bottom w:w="72" w:type="dxa"/>
        <w:right w:w="72" w:type="dxa"/>
      </w:tblCellMar>
    </w:tblPr>
  </w:style>
  <w:style w:type="table" w:customStyle="1" w:styleId="ac">
    <w:basedOn w:val="TableNormal"/>
    <w:tblPr>
      <w:tblStyleRowBandSize w:val="1"/>
      <w:tblStyleColBandSize w:val="1"/>
      <w:tblCellMar>
        <w:top w:w="72" w:type="dxa"/>
        <w:left w:w="72" w:type="dxa"/>
        <w:bottom w:w="72" w:type="dxa"/>
        <w:right w:w="72" w:type="dxa"/>
      </w:tblCellMar>
    </w:tblPr>
  </w:style>
  <w:style w:type="table" w:customStyle="1" w:styleId="ad">
    <w:basedOn w:val="TableNormal"/>
    <w:tblPr>
      <w:tblStyleRowBandSize w:val="1"/>
      <w:tblStyleColBandSize w:val="1"/>
      <w:tblCellMar>
        <w:top w:w="72" w:type="dxa"/>
        <w:left w:w="72" w:type="dxa"/>
        <w:bottom w:w="72" w:type="dxa"/>
        <w:right w:w="72" w:type="dxa"/>
      </w:tblCellMar>
    </w:tblPr>
  </w:style>
  <w:style w:type="table" w:customStyle="1" w:styleId="ae">
    <w:basedOn w:val="TableNormal"/>
    <w:tblPr>
      <w:tblStyleRowBandSize w:val="1"/>
      <w:tblStyleColBandSize w:val="1"/>
      <w:tblCellMar>
        <w:top w:w="72" w:type="dxa"/>
        <w:left w:w="72" w:type="dxa"/>
        <w:bottom w:w="72" w:type="dxa"/>
        <w:right w:w="72" w:type="dxa"/>
      </w:tblCellMar>
    </w:tblPr>
  </w:style>
  <w:style w:type="table" w:customStyle="1" w:styleId="af">
    <w:basedOn w:val="TableNormal"/>
    <w:tblPr>
      <w:tblStyleRowBandSize w:val="1"/>
      <w:tblStyleColBandSize w:val="1"/>
      <w:tblCellMar>
        <w:top w:w="72" w:type="dxa"/>
        <w:left w:w="72" w:type="dxa"/>
        <w:bottom w:w="72" w:type="dxa"/>
        <w:right w:w="72" w:type="dxa"/>
      </w:tblCellMar>
    </w:tblPr>
  </w:style>
  <w:style w:type="table" w:customStyle="1" w:styleId="af0">
    <w:basedOn w:val="TableNormal"/>
    <w:tblPr>
      <w:tblStyleRowBandSize w:val="1"/>
      <w:tblStyleColBandSize w:val="1"/>
      <w:tblCellMar>
        <w:top w:w="72" w:type="dxa"/>
        <w:left w:w="72" w:type="dxa"/>
        <w:bottom w:w="72" w:type="dxa"/>
        <w:right w:w="72" w:type="dxa"/>
      </w:tblCellMar>
    </w:tblPr>
  </w:style>
  <w:style w:type="table" w:customStyle="1" w:styleId="af1">
    <w:basedOn w:val="TableNormal"/>
    <w:tblPr>
      <w:tblStyleRowBandSize w:val="1"/>
      <w:tblStyleColBandSize w:val="1"/>
      <w:tblCellMar>
        <w:top w:w="72" w:type="dxa"/>
        <w:left w:w="72" w:type="dxa"/>
        <w:bottom w:w="72" w:type="dxa"/>
        <w:right w:w="72" w:type="dxa"/>
      </w:tblCellMar>
    </w:tblPr>
  </w:style>
  <w:style w:type="table" w:customStyle="1" w:styleId="af2">
    <w:basedOn w:val="TableNormal"/>
    <w:tblPr>
      <w:tblStyleRowBandSize w:val="1"/>
      <w:tblStyleColBandSize w:val="1"/>
      <w:tblCellMar>
        <w:top w:w="72" w:type="dxa"/>
        <w:left w:w="72" w:type="dxa"/>
        <w:bottom w:w="72" w:type="dxa"/>
        <w:right w:w="72" w:type="dxa"/>
      </w:tblCellMar>
    </w:tblPr>
  </w:style>
  <w:style w:type="table" w:customStyle="1" w:styleId="af3">
    <w:basedOn w:val="TableNormal"/>
    <w:tblPr>
      <w:tblStyleRowBandSize w:val="1"/>
      <w:tblStyleColBandSize w:val="1"/>
      <w:tblCellMar>
        <w:top w:w="72" w:type="dxa"/>
        <w:left w:w="72" w:type="dxa"/>
        <w:bottom w:w="72" w:type="dxa"/>
        <w:right w:w="72" w:type="dxa"/>
      </w:tblCellMar>
    </w:tblPr>
  </w:style>
  <w:style w:type="table" w:customStyle="1" w:styleId="af4">
    <w:basedOn w:val="TableNormal"/>
    <w:tblPr>
      <w:tblStyleRowBandSize w:val="1"/>
      <w:tblStyleColBandSize w:val="1"/>
      <w:tblCellMar>
        <w:top w:w="72" w:type="dxa"/>
        <w:left w:w="72" w:type="dxa"/>
        <w:bottom w:w="72" w:type="dxa"/>
        <w:right w:w="72" w:type="dxa"/>
      </w:tblCellMar>
    </w:tblPr>
  </w:style>
  <w:style w:type="table" w:customStyle="1" w:styleId="af5">
    <w:basedOn w:val="TableNormal"/>
    <w:tblPr>
      <w:tblStyleRowBandSize w:val="1"/>
      <w:tblStyleColBandSize w:val="1"/>
      <w:tblCellMar>
        <w:top w:w="72" w:type="dxa"/>
        <w:left w:w="72" w:type="dxa"/>
        <w:bottom w:w="72" w:type="dxa"/>
        <w:right w:w="72" w:type="dxa"/>
      </w:tblCellMar>
    </w:tblPr>
  </w:style>
  <w:style w:type="table" w:customStyle="1" w:styleId="af6">
    <w:basedOn w:val="TableNormal"/>
    <w:tblPr>
      <w:tblStyleRowBandSize w:val="1"/>
      <w:tblStyleColBandSize w:val="1"/>
      <w:tblCellMar>
        <w:top w:w="72" w:type="dxa"/>
        <w:left w:w="72" w:type="dxa"/>
        <w:bottom w:w="72" w:type="dxa"/>
        <w:right w:w="72" w:type="dxa"/>
      </w:tblCellMar>
    </w:tblPr>
  </w:style>
  <w:style w:type="paragraph" w:styleId="Revision">
    <w:name w:val="Revision"/>
    <w:hidden/>
    <w:uiPriority w:val="99"/>
    <w:semiHidden/>
    <w:rsid w:val="009B10C3"/>
    <w:pPr>
      <w:spacing w:after="0" w:line="240" w:lineRule="auto"/>
    </w:pPr>
  </w:style>
  <w:style w:type="table" w:styleId="TableGrid">
    <w:name w:val="Table Grid"/>
    <w:basedOn w:val="TableNormal"/>
    <w:uiPriority w:val="39"/>
    <w:rsid w:val="00D038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7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oe.mass.edu/acls/edueffectiveness/default.html"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lincs.ed.gov/publications/pdf/CCRStandardsAdultEd.pdf" TargetMode="External"/><Relationship Id="rId7" Type="http://schemas.openxmlformats.org/officeDocument/2006/relationships/footnotes" Target="footnotes.xml"/><Relationship Id="rId12" Type="http://schemas.openxmlformats.org/officeDocument/2006/relationships/hyperlink" Target="http://www.doe.mass.edu/acls/edueffectiveness/default.html" TargetMode="External"/><Relationship Id="rId17" Type="http://schemas.openxmlformats.org/officeDocument/2006/relationships/header" Target="header3.xml"/><Relationship Id="rId25" Type="http://schemas.openxmlformats.org/officeDocument/2006/relationships/hyperlink" Target="http://www.doe.mass.edu/acls/edueffectiveness/default.htm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doe.mass.edu/acls/edueffectiveness/default.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mass.edu/acls/edueffectiveness/default.html" TargetMode="External"/><Relationship Id="rId24" Type="http://schemas.openxmlformats.org/officeDocument/2006/relationships/hyperlink" Target="http://www.doe.mass.edu/acls/frameworks/esol.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www.doe.mass.edu/acls/frameworks/esol.pdf" TargetMode="External"/><Relationship Id="rId10" Type="http://schemas.openxmlformats.org/officeDocument/2006/relationships/image" Target="media/image2.png"/><Relationship Id="rId19" Type="http://schemas.openxmlformats.org/officeDocument/2006/relationships/hyperlink" Target="http://www.doe.mass.edu/acls/edueffectiveness/default.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hyperlink" Target="http://www.doe.mass.edu/acls/frameworks/esol.pdf"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oe.mass.edu/edeval/model/PartIII_Appx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id6qMRo1CopO9Hjy32M0gzmh+g==">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61C1835-C418-4E4D-BF9A-AC3F603F5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7528</Words>
  <Characters>42911</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Massachusetts Professional Standards for Teachers of Adult Education and Indicators of Proficiency Rubric</vt:lpstr>
    </vt:vector>
  </TitlesOfParts>
  <Company>John Snow Inc.</Company>
  <LinksUpToDate>false</LinksUpToDate>
  <CharactersWithSpaces>50339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Professional Standards for Teachers of Adult Education and Indicators of Proficiency Rubric</dc:title>
  <dc:creator>Schwerdtfeger, Jane</dc:creator>
  <cp:keywords>ABE, ESOL, Curriculum Instruction, assessment, standards, professional knowledge, instructional practice, continuous improvement, indicators, domains, teacher effectiveness, EGE, Educator Gorwth and Evaluation Model, Developing, Proficient, Exemplary, ratings</cp:keywords>
  <dc:description>Final August 26, 2019</dc:description>
  <cp:lastModifiedBy>Luanne Teller</cp:lastModifiedBy>
  <cp:revision>5</cp:revision>
  <cp:lastPrinted>2019-08-26T13:45:00Z</cp:lastPrinted>
  <dcterms:created xsi:type="dcterms:W3CDTF">2020-08-07T23:06:00Z</dcterms:created>
  <dcterms:modified xsi:type="dcterms:W3CDTF">2020-08-08T00:24:00Z</dcterms:modified>
</cp:coreProperties>
</file>