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B6" w:rsidRPr="00E2553B" w:rsidRDefault="002642B6" w:rsidP="002642B6">
      <w:pPr>
        <w:jc w:val="center"/>
        <w:rPr>
          <w:sz w:val="24"/>
          <w:szCs w:val="24"/>
        </w:rPr>
      </w:pPr>
      <w:bookmarkStart w:id="0" w:name="_GoBack"/>
      <w:bookmarkEnd w:id="0"/>
      <w:r w:rsidRPr="00E2553B">
        <w:rPr>
          <w:b/>
          <w:sz w:val="24"/>
          <w:szCs w:val="24"/>
        </w:rPr>
        <w:t xml:space="preserve">ELA </w:t>
      </w:r>
      <w:r>
        <w:rPr>
          <w:b/>
          <w:sz w:val="24"/>
          <w:szCs w:val="24"/>
        </w:rPr>
        <w:t>lesson plan</w:t>
      </w:r>
      <w:r w:rsidRPr="00E2553B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u</w:t>
      </w:r>
      <w:r w:rsidRPr="00E2553B">
        <w:rPr>
          <w:b/>
          <w:sz w:val="24"/>
          <w:szCs w:val="24"/>
        </w:rPr>
        <w:t xml:space="preserve">nit: </w:t>
      </w:r>
      <w:r w:rsidRPr="00E2553B">
        <w:rPr>
          <w:b/>
          <w:i/>
          <w:sz w:val="24"/>
          <w:szCs w:val="24"/>
          <w:u w:val="single"/>
        </w:rPr>
        <w:t>Human Dignity: WWII and the Holocaust</w:t>
      </w:r>
    </w:p>
    <w:p w:rsidR="00B26A9B" w:rsidRDefault="00B26A9B" w:rsidP="00B26A9B">
      <w:pPr>
        <w:rPr>
          <w:b/>
          <w:sz w:val="18"/>
          <w:szCs w:val="24"/>
        </w:rPr>
      </w:pPr>
    </w:p>
    <w:tbl>
      <w:tblPr>
        <w:tblW w:w="987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230"/>
        <w:gridCol w:w="1530"/>
        <w:gridCol w:w="2229"/>
      </w:tblGrid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OVERVIEW</w:t>
            </w:r>
          </w:p>
        </w:tc>
      </w:tr>
      <w:tr w:rsidR="00B26A9B" w:rsidTr="005A0930">
        <w:trPr>
          <w:trHeight w:val="321"/>
        </w:trPr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68002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Lesson Title: </w:t>
            </w:r>
            <w:r w:rsidR="0068002A">
              <w:rPr>
                <w:b/>
                <w:szCs w:val="24"/>
              </w:rPr>
              <w:t>What is Obedience?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Unit Title: </w:t>
            </w:r>
            <w:r w:rsidR="008E5FD9" w:rsidRPr="008E5FD9">
              <w:rPr>
                <w:b/>
                <w:szCs w:val="24"/>
              </w:rPr>
              <w:t>Human Dignity</w:t>
            </w:r>
          </w:p>
        </w:tc>
      </w:tr>
      <w:tr w:rsidR="00B26A9B" w:rsidTr="005A0930">
        <w:trPr>
          <w:trHeight w:val="321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Lesson #: </w:t>
            </w:r>
            <w:r w:rsidR="0068002A">
              <w:rPr>
                <w:szCs w:val="24"/>
              </w:rPr>
              <w:t xml:space="preserve"> </w:t>
            </w:r>
            <w:r w:rsidR="0068002A" w:rsidRPr="002642B6">
              <w:rPr>
                <w:b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BD773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CCRS and GLE Range: </w:t>
            </w:r>
            <w:r w:rsidR="00BD773A">
              <w:rPr>
                <w:szCs w:val="24"/>
              </w:rPr>
              <w:t>(</w:t>
            </w:r>
            <w:r w:rsidR="008E5FD9">
              <w:rPr>
                <w:szCs w:val="24"/>
              </w:rPr>
              <w:t xml:space="preserve"> </w:t>
            </w:r>
            <w:r w:rsidR="00BD773A">
              <w:rPr>
                <w:b/>
                <w:szCs w:val="24"/>
              </w:rPr>
              <w:t>4-8) C and D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Class Level: </w:t>
            </w:r>
            <w:r w:rsidR="00BD773A" w:rsidRPr="00BD773A">
              <w:rPr>
                <w:b/>
                <w:szCs w:val="24"/>
              </w:rPr>
              <w:t>Pre</w:t>
            </w:r>
            <w:r w:rsidR="00BD773A">
              <w:rPr>
                <w:szCs w:val="24"/>
              </w:rPr>
              <w:t>-</w:t>
            </w:r>
            <w:r w:rsidR="008400F8" w:rsidRPr="008400F8">
              <w:rPr>
                <w:b/>
                <w:szCs w:val="24"/>
              </w:rPr>
              <w:t>HiSET</w:t>
            </w:r>
            <w:r w:rsidR="006A669E">
              <w:rPr>
                <w:b/>
                <w:szCs w:val="24"/>
              </w:rPr>
              <w:t xml:space="preserve"> (STAR)</w:t>
            </w:r>
          </w:p>
        </w:tc>
      </w:tr>
      <w:tr w:rsidR="00B26A9B" w:rsidTr="005A0930">
        <w:trPr>
          <w:trHeight w:val="321"/>
        </w:trPr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 w:rsidP="0067699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Leng</w:t>
            </w:r>
            <w:r w:rsidR="00EC4819">
              <w:rPr>
                <w:szCs w:val="24"/>
              </w:rPr>
              <w:t xml:space="preserve">th of Lesson in # of Hours:  </w:t>
            </w:r>
            <w:r w:rsidR="005C27C2">
              <w:rPr>
                <w:b/>
                <w:szCs w:val="24"/>
              </w:rPr>
              <w:t>1.5</w:t>
            </w:r>
            <w:r w:rsidR="00EC481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# of Classes: </w:t>
            </w:r>
            <w:r w:rsidR="005C27C2">
              <w:rPr>
                <w:b/>
                <w:szCs w:val="24"/>
              </w:rPr>
              <w:t>4</w:t>
            </w:r>
            <w:r w:rsidR="00EC4819">
              <w:rPr>
                <w:b/>
                <w:szCs w:val="24"/>
              </w:rPr>
              <w:t xml:space="preserve">    total=12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6A9B" w:rsidRDefault="00B26A9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Teacher(s): </w:t>
            </w:r>
            <w:r w:rsidR="008400F8" w:rsidRPr="008400F8">
              <w:rPr>
                <w:b/>
                <w:szCs w:val="24"/>
              </w:rPr>
              <w:t>Joan</w:t>
            </w:r>
            <w:r w:rsidR="002642B6">
              <w:rPr>
                <w:b/>
                <w:szCs w:val="24"/>
              </w:rPr>
              <w:t xml:space="preserve"> Schottenfeld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STAGE 1 – PLANNING for DESIRED RESULTS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LESSON OBJECTIVES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26A9B" w:rsidRDefault="00B26A9B" w:rsidP="00D510F6">
            <w:pPr>
              <w:spacing w:before="8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By the end of this lesson, students will be able to:</w:t>
            </w:r>
          </w:p>
          <w:p w:rsidR="0068002A" w:rsidRPr="0068002A" w:rsidRDefault="0068002A" w:rsidP="0068002A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68002A">
              <w:rPr>
                <w:szCs w:val="20"/>
              </w:rPr>
              <w:t>Understand the difference between obedience and blind obedience</w:t>
            </w:r>
          </w:p>
          <w:p w:rsidR="0068002A" w:rsidRPr="0068002A" w:rsidRDefault="0068002A" w:rsidP="0068002A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68002A">
              <w:rPr>
                <w:szCs w:val="20"/>
              </w:rPr>
              <w:t>Understand when it is a good time to resist authority</w:t>
            </w:r>
          </w:p>
          <w:p w:rsidR="0068002A" w:rsidRPr="0068002A" w:rsidRDefault="0068002A" w:rsidP="0068002A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68002A">
              <w:rPr>
                <w:szCs w:val="20"/>
              </w:rPr>
              <w:t>Understand and be able to use the vocabulary of obedience and resistance</w:t>
            </w:r>
          </w:p>
          <w:p w:rsidR="0068002A" w:rsidRPr="0068002A" w:rsidRDefault="0068002A" w:rsidP="0068002A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68002A">
              <w:rPr>
                <w:szCs w:val="20"/>
              </w:rPr>
              <w:t>Read more fluently with sufficient rate, prosody and accuracy</w:t>
            </w:r>
          </w:p>
          <w:p w:rsidR="00CF294C" w:rsidRPr="0068002A" w:rsidRDefault="0068002A" w:rsidP="0068002A">
            <w:pPr>
              <w:numPr>
                <w:ilvl w:val="0"/>
                <w:numId w:val="4"/>
              </w:numPr>
              <w:spacing w:before="80" w:line="240" w:lineRule="auto"/>
              <w:rPr>
                <w:szCs w:val="20"/>
              </w:rPr>
            </w:pPr>
            <w:r w:rsidRPr="0068002A">
              <w:rPr>
                <w:szCs w:val="20"/>
              </w:rPr>
              <w:t>Use summarizing as a comprehension strategy</w:t>
            </w:r>
          </w:p>
          <w:p w:rsidR="00B26A9B" w:rsidRDefault="00B26A9B">
            <w:pPr>
              <w:spacing w:line="240" w:lineRule="auto"/>
              <w:rPr>
                <w:b/>
                <w:szCs w:val="20"/>
              </w:rPr>
            </w:pPr>
          </w:p>
        </w:tc>
      </w:tr>
      <w:tr w:rsidR="00B26A9B" w:rsidTr="005A0930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>CCR LEVEL-SPECIFIC STANDARDS THAT SUPPORT AND ALIGN WITH THE LESSON OBJECTIVES</w:t>
            </w: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>KEY INSTRUCTIONAL SHIFTS</w:t>
            </w:r>
          </w:p>
        </w:tc>
      </w:tr>
      <w:tr w:rsidR="00B26A9B" w:rsidTr="005A0930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30" w:rsidRDefault="005A0930" w:rsidP="005A0930">
            <w:pPr>
              <w:spacing w:before="80" w:after="80" w:line="240" w:lineRule="auto"/>
              <w:ind w:left="792" w:hanging="792"/>
            </w:pPr>
            <w:r w:rsidRPr="003A2279">
              <w:rPr>
                <w:b/>
                <w:u w:val="single"/>
              </w:rPr>
              <w:t>R1</w:t>
            </w:r>
            <w:r>
              <w:rPr>
                <w:b/>
                <w:u w:val="single"/>
              </w:rPr>
              <w:t xml:space="preserve"> B&amp;C</w:t>
            </w:r>
            <w:r>
              <w:t>=Read closely to determine what the text says explicitly and to make logical inferences from it; cite specific textual evidence when writing or speaking to support conclusions drawn from the text</w:t>
            </w:r>
          </w:p>
          <w:p w:rsidR="005A0930" w:rsidRDefault="005A0930" w:rsidP="005A0930">
            <w:pPr>
              <w:spacing w:before="80" w:after="80" w:line="240" w:lineRule="auto"/>
              <w:ind w:left="792" w:hanging="792"/>
            </w:pPr>
            <w:r>
              <w:rPr>
                <w:b/>
                <w:u w:val="single"/>
              </w:rPr>
              <w:t>R2 B&amp;C</w:t>
            </w:r>
            <w:r w:rsidRPr="00585B41">
              <w:t>=</w:t>
            </w:r>
            <w:r>
              <w:t>Determine central ideas or themes of a text and analyze their development; summarize the key supporting details and ideas</w:t>
            </w:r>
          </w:p>
          <w:p w:rsidR="005A0930" w:rsidRDefault="005A0930" w:rsidP="005A0930">
            <w:pPr>
              <w:spacing w:before="80" w:after="80" w:line="240" w:lineRule="auto"/>
              <w:ind w:left="792" w:hanging="792"/>
            </w:pPr>
            <w:r w:rsidRPr="0007680D">
              <w:rPr>
                <w:b/>
                <w:u w:val="single"/>
              </w:rPr>
              <w:t xml:space="preserve">R6 </w:t>
            </w:r>
            <w:r>
              <w:rPr>
                <w:b/>
                <w:u w:val="single"/>
              </w:rPr>
              <w:t>B&amp;C</w:t>
            </w:r>
            <w:r>
              <w:t>=Assess how point of view or purpose shapes the content or style of a text.</w:t>
            </w:r>
          </w:p>
          <w:p w:rsidR="005A0930" w:rsidRDefault="005A0930" w:rsidP="005A0930">
            <w:pPr>
              <w:spacing w:before="80" w:after="80" w:line="240" w:lineRule="auto"/>
              <w:ind w:left="792" w:hanging="792"/>
            </w:pPr>
            <w:r w:rsidRPr="00E442D4">
              <w:rPr>
                <w:b/>
                <w:u w:val="single"/>
              </w:rPr>
              <w:t xml:space="preserve">W3 </w:t>
            </w:r>
            <w:r>
              <w:rPr>
                <w:b/>
                <w:u w:val="single"/>
              </w:rPr>
              <w:t>B&amp;C</w:t>
            </w:r>
            <w:r>
              <w:t>=Write narratives to develop real or imagined experiences or events using effective technique, well</w:t>
            </w:r>
            <w:r w:rsidR="002642B6">
              <w:t>-</w:t>
            </w:r>
            <w:r>
              <w:t>chosen details and well</w:t>
            </w:r>
            <w:r w:rsidR="002642B6">
              <w:t>-</w:t>
            </w:r>
            <w:r>
              <w:t>structured event sequence</w:t>
            </w:r>
          </w:p>
          <w:p w:rsidR="005A0930" w:rsidRDefault="005A0930" w:rsidP="005A0930">
            <w:pPr>
              <w:spacing w:before="80" w:after="80" w:line="240" w:lineRule="auto"/>
              <w:ind w:left="792" w:hanging="792"/>
            </w:pPr>
            <w:r w:rsidRPr="00A43D00">
              <w:rPr>
                <w:b/>
                <w:u w:val="single"/>
              </w:rPr>
              <w:t>L6 B&amp;C</w:t>
            </w:r>
            <w:r>
              <w:t>=Acquire and use accurately a range of general academic and domain specific words and phrases sufficient for reading, writing, speaking, and listening at the college and career readiness level; demonstrate independence in gathering vocabulary knowledge when encountering a word or phrase important to comprehension or expression</w:t>
            </w:r>
          </w:p>
          <w:p w:rsidR="005A0930" w:rsidRDefault="005A0930" w:rsidP="005A0930">
            <w:pPr>
              <w:spacing w:before="80" w:after="80" w:line="240" w:lineRule="auto"/>
              <w:ind w:left="792" w:hanging="792"/>
            </w:pPr>
            <w:r>
              <w:rPr>
                <w:b/>
                <w:u w:val="single"/>
              </w:rPr>
              <w:t>S&amp;L</w:t>
            </w:r>
            <w:r w:rsidRPr="007E3695">
              <w:rPr>
                <w:b/>
                <w:u w:val="single"/>
              </w:rPr>
              <w:t xml:space="preserve">1 </w:t>
            </w:r>
            <w:r>
              <w:rPr>
                <w:b/>
                <w:u w:val="single"/>
              </w:rPr>
              <w:t>B&amp;C</w:t>
            </w:r>
            <w:r>
              <w:t>=Prepare for and participate effectively in a range of conversations and collaborations with diverse partners, building on others’ ideas and expressing their own clearly and persuasively</w:t>
            </w:r>
          </w:p>
          <w:p w:rsidR="00B26A9B" w:rsidRPr="005A0930" w:rsidRDefault="0068002A" w:rsidP="005A0930">
            <w:pPr>
              <w:spacing w:before="80" w:after="80" w:line="240" w:lineRule="auto"/>
              <w:ind w:left="792" w:hanging="792"/>
            </w:pPr>
            <w:r w:rsidRPr="00F01823">
              <w:rPr>
                <w:b/>
                <w:u w:val="single"/>
              </w:rPr>
              <w:t>S&amp;L3 B&amp;C</w:t>
            </w:r>
            <w:r w:rsidRPr="00F01823">
              <w:t>=Evaluate a speaker’s point of view, reasoning and use of evidence and rhetoric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A9B" w:rsidRDefault="00B26A9B">
            <w:pPr>
              <w:spacing w:line="240" w:lineRule="auto"/>
              <w:rPr>
                <w:i/>
              </w:rPr>
            </w:pPr>
            <w:r>
              <w:rPr>
                <w:i/>
              </w:rPr>
              <w:t>addressed in this lesson</w:t>
            </w:r>
          </w:p>
          <w:tbl>
            <w:tblPr>
              <w:tblStyle w:val="TableGrid"/>
              <w:tblW w:w="2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1980"/>
            </w:tblGrid>
            <w:tr w:rsidR="00D510F6" w:rsidTr="00F01823">
              <w:trPr>
                <w:trHeight w:val="705"/>
              </w:trPr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bottom"/>
                </w:tcPr>
                <w:p w:rsidR="00D510F6" w:rsidRDefault="00DC299A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Default="00D510F6" w:rsidP="00D510F6">
                  <w:pPr>
                    <w:ind w:left="-39"/>
                  </w:pPr>
                  <w:r w:rsidRPr="008078BA">
                    <w:rPr>
                      <w:noProof/>
                    </w:rPr>
                    <w:t>Practice with complex text and its academic language</w:t>
                  </w:r>
                </w:p>
              </w:tc>
            </w:tr>
            <w:tr w:rsidR="00D510F6" w:rsidTr="00F01823">
              <w:trPr>
                <w:trHeight w:val="1343"/>
              </w:trPr>
              <w:tc>
                <w:tcPr>
                  <w:tcW w:w="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10F6" w:rsidRDefault="00DC299A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Pr="008078BA" w:rsidRDefault="00D510F6" w:rsidP="00D510F6">
                  <w:pPr>
                    <w:ind w:left="-39"/>
                    <w:rPr>
                      <w:noProof/>
                      <w:sz w:val="18"/>
                    </w:rPr>
                  </w:pPr>
                </w:p>
                <w:p w:rsidR="00D510F6" w:rsidRDefault="00D510F6" w:rsidP="00D510F6">
                  <w:pPr>
                    <w:ind w:left="-39"/>
                  </w:pPr>
                  <w:r w:rsidRPr="008078BA">
                    <w:rPr>
                      <w:noProof/>
                    </w:rPr>
                    <w:t>Ground reading, writing, and speaking in evidence from literary and informational texts</w:t>
                  </w:r>
                </w:p>
              </w:tc>
            </w:tr>
            <w:tr w:rsidR="00D510F6" w:rsidTr="00F01823">
              <w:trPr>
                <w:trHeight w:val="1015"/>
              </w:trPr>
              <w:tc>
                <w:tcPr>
                  <w:tcW w:w="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510F6" w:rsidRDefault="00DC299A" w:rsidP="00D510F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  <w:r w:rsidR="00D510F6">
                    <w:rPr>
                      <w:noProof/>
                    </w:rPr>
                    <w:t xml:space="preserve">    </w:t>
                  </w:r>
                </w:p>
              </w:tc>
              <w:tc>
                <w:tcPr>
                  <w:tcW w:w="1980" w:type="dxa"/>
                  <w:vAlign w:val="bottom"/>
                </w:tcPr>
                <w:p w:rsidR="00D510F6" w:rsidRPr="008078BA" w:rsidRDefault="00D510F6" w:rsidP="00D510F6">
                  <w:pPr>
                    <w:rPr>
                      <w:sz w:val="18"/>
                    </w:rPr>
                  </w:pPr>
                </w:p>
                <w:p w:rsidR="00D510F6" w:rsidRDefault="00D510F6" w:rsidP="00D510F6">
                  <w:pPr>
                    <w:rPr>
                      <w:noProof/>
                    </w:rPr>
                  </w:pPr>
                  <w:r w:rsidRPr="008078BA">
                    <w:t>Build knowledge through content-rich nonfiction</w:t>
                  </w:r>
                </w:p>
              </w:tc>
            </w:tr>
          </w:tbl>
          <w:p w:rsidR="00B26A9B" w:rsidRDefault="00B26A9B" w:rsidP="00D510F6">
            <w:pPr>
              <w:pStyle w:val="ListParagraph"/>
              <w:spacing w:line="240" w:lineRule="auto"/>
              <w:ind w:left="0"/>
            </w:pPr>
          </w:p>
        </w:tc>
      </w:tr>
      <w:tr w:rsidR="00B26A9B" w:rsidTr="005A0930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ESSENTIAL QUESTION(S) </w:t>
            </w:r>
            <w:r>
              <w:rPr>
                <w:i/>
                <w:sz w:val="20"/>
              </w:rPr>
              <w:t>(optional)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A9B" w:rsidRDefault="00B26A9B">
            <w:pPr>
              <w:spacing w:line="240" w:lineRule="auto"/>
            </w:pPr>
          </w:p>
        </w:tc>
      </w:tr>
      <w:tr w:rsidR="00B26A9B" w:rsidTr="005A0930"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823" w:rsidRPr="00F01823" w:rsidRDefault="00F01823" w:rsidP="00F01823">
            <w:pPr>
              <w:numPr>
                <w:ilvl w:val="0"/>
                <w:numId w:val="6"/>
              </w:numPr>
              <w:spacing w:before="80" w:after="80" w:line="240" w:lineRule="auto"/>
              <w:rPr>
                <w:b/>
              </w:rPr>
            </w:pPr>
            <w:r w:rsidRPr="00F01823">
              <w:rPr>
                <w:b/>
              </w:rPr>
              <w:t>Why do some people follow blindly, obediently while others resist?</w:t>
            </w:r>
          </w:p>
          <w:p w:rsidR="00F01823" w:rsidRPr="00F01823" w:rsidRDefault="00F01823" w:rsidP="00F01823">
            <w:pPr>
              <w:numPr>
                <w:ilvl w:val="0"/>
                <w:numId w:val="6"/>
              </w:numPr>
              <w:spacing w:before="80" w:after="80" w:line="240" w:lineRule="auto"/>
              <w:rPr>
                <w:b/>
              </w:rPr>
            </w:pPr>
            <w:r w:rsidRPr="00F01823">
              <w:rPr>
                <w:b/>
              </w:rPr>
              <w:t>When is obedience necessary? Resistance?</w:t>
            </w:r>
          </w:p>
          <w:p w:rsidR="00F01823" w:rsidRPr="005A0930" w:rsidRDefault="00F01823" w:rsidP="005A0930">
            <w:pPr>
              <w:numPr>
                <w:ilvl w:val="0"/>
                <w:numId w:val="6"/>
              </w:numPr>
              <w:spacing w:before="80" w:after="80" w:line="240" w:lineRule="auto"/>
              <w:rPr>
                <w:b/>
              </w:rPr>
            </w:pPr>
            <w:r w:rsidRPr="00F01823">
              <w:rPr>
                <w:b/>
              </w:rPr>
              <w:t>Who decides whether to obey or resist?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A9B" w:rsidRDefault="00B26A9B">
            <w:pPr>
              <w:spacing w:line="240" w:lineRule="auto"/>
            </w:pP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PRIOR KNOWLEDGE NEEDED 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1" w:rsidRPr="00F01823" w:rsidRDefault="00F01823" w:rsidP="005A0930">
            <w:pPr>
              <w:spacing w:before="120" w:after="120" w:line="240" w:lineRule="auto"/>
              <w:rPr>
                <w:szCs w:val="20"/>
              </w:rPr>
            </w:pPr>
            <w:r>
              <w:rPr>
                <w:szCs w:val="20"/>
              </w:rPr>
              <w:t>Lesson</w:t>
            </w:r>
            <w:r w:rsidR="005A0930">
              <w:rPr>
                <w:szCs w:val="20"/>
              </w:rPr>
              <w:t xml:space="preserve"> #1</w:t>
            </w:r>
            <w:r>
              <w:rPr>
                <w:szCs w:val="20"/>
              </w:rPr>
              <w:t xml:space="preserve"> needed: </w:t>
            </w:r>
            <w:r w:rsidRPr="005A0930">
              <w:rPr>
                <w:b/>
                <w:szCs w:val="20"/>
              </w:rPr>
              <w:t>Prejudice and Stereotypes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Default="00B26A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STAGE 2 – EVIDENCE of LEARNING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6A9B" w:rsidRPr="00BC5051" w:rsidRDefault="00B26A9B">
            <w:pPr>
              <w:spacing w:line="240" w:lineRule="auto"/>
              <w:rPr>
                <w:i/>
                <w:sz w:val="24"/>
                <w:szCs w:val="24"/>
              </w:rPr>
            </w:pPr>
            <w:r w:rsidRPr="00BC5051">
              <w:rPr>
                <w:i/>
                <w:sz w:val="24"/>
                <w:szCs w:val="24"/>
              </w:rPr>
              <w:t>Ways that students and I will know the extent to which objectives have been met:</w:t>
            </w:r>
          </w:p>
          <w:p w:rsidR="005A0930" w:rsidRPr="00EC275A" w:rsidRDefault="005A0930" w:rsidP="005A0930">
            <w:pPr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In the STAR class, students will document their vocabulary knowledge by doing the following: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Filling out knowledge rating charts to  document their learning process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Filling out quadrant charts or using index cards and/or notebooks to keep records of word meanings and word usage examples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Completing fill-in-the blanks exercise work sheets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Completing “Read and Respond” exercises orally and in writing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Completing “Yes, No, Why” question sheets orally and in writing</w:t>
            </w:r>
          </w:p>
          <w:p w:rsidR="005A0930" w:rsidRPr="00402A65" w:rsidRDefault="005A0930" w:rsidP="005A0930">
            <w:pPr>
              <w:spacing w:line="240" w:lineRule="auto"/>
              <w:ind w:left="360"/>
              <w:rPr>
                <w:sz w:val="16"/>
                <w:szCs w:val="20"/>
              </w:rPr>
            </w:pPr>
          </w:p>
          <w:p w:rsidR="005A0930" w:rsidRPr="00EC275A" w:rsidRDefault="005A0930" w:rsidP="005A0930">
            <w:pPr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 xml:space="preserve">During their writing class:   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Students will write /discuss how prejudice and stereotyping has affected their lives and will write their thoughts in their writing journal.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Students will read their entries to the class</w:t>
            </w:r>
          </w:p>
          <w:p w:rsidR="005A0930" w:rsidRPr="00EC275A" w:rsidRDefault="005A0930" w:rsidP="005A0930">
            <w:pPr>
              <w:numPr>
                <w:ilvl w:val="1"/>
                <w:numId w:val="7"/>
              </w:numPr>
              <w:spacing w:line="240" w:lineRule="auto"/>
              <w:rPr>
                <w:szCs w:val="24"/>
              </w:rPr>
            </w:pPr>
            <w:r w:rsidRPr="00EC275A">
              <w:rPr>
                <w:szCs w:val="24"/>
              </w:rPr>
              <w:t>The class will discuss their entries.</w:t>
            </w:r>
          </w:p>
          <w:p w:rsidR="00B26A9B" w:rsidRPr="005A0930" w:rsidRDefault="005A0930" w:rsidP="005A0930">
            <w:pPr>
              <w:spacing w:line="240" w:lineRule="auto"/>
              <w:rPr>
                <w:sz w:val="12"/>
                <w:szCs w:val="20"/>
              </w:rPr>
            </w:pPr>
            <w:r w:rsidRPr="00EC275A">
              <w:rPr>
                <w:szCs w:val="20"/>
              </w:rPr>
              <w:t xml:space="preserve"> </w:t>
            </w:r>
            <w:r w:rsidR="002E064F">
              <w:rPr>
                <w:szCs w:val="20"/>
              </w:rPr>
              <w:t xml:space="preserve"> </w:t>
            </w:r>
          </w:p>
        </w:tc>
      </w:tr>
      <w:tr w:rsidR="00B26A9B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B26A9B" w:rsidRPr="00D510F6" w:rsidRDefault="00B26A9B" w:rsidP="00D510F6">
            <w:pPr>
              <w:tabs>
                <w:tab w:val="center" w:pos="4821"/>
                <w:tab w:val="left" w:pos="7971"/>
                <w:tab w:val="left" w:pos="9591"/>
              </w:tabs>
              <w:spacing w:line="240" w:lineRule="auto"/>
              <w:rPr>
                <w:i/>
                <w:sz w:val="18"/>
              </w:rPr>
            </w:pPr>
            <w:r>
              <w:rPr>
                <w:b/>
              </w:rPr>
              <w:br w:type="page"/>
            </w:r>
            <w:r>
              <w:tab/>
            </w:r>
            <w:r>
              <w:rPr>
                <w:b/>
                <w:sz w:val="28"/>
              </w:rPr>
              <w:t>STAGE 3 -- ACTION</w:t>
            </w:r>
          </w:p>
        </w:tc>
      </w:tr>
      <w:tr w:rsidR="005A0930" w:rsidTr="005A0930">
        <w:tc>
          <w:tcPr>
            <w:tcW w:w="98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0930" w:rsidRDefault="005A0930" w:rsidP="005A0930">
            <w:pPr>
              <w:spacing w:line="240" w:lineRule="auto"/>
              <w:rPr>
                <w:szCs w:val="20"/>
              </w:rPr>
            </w:pPr>
            <w:r w:rsidRPr="005A0930">
              <w:rPr>
                <w:b/>
                <w:szCs w:val="20"/>
              </w:rPr>
              <w:t>Materials</w:t>
            </w:r>
            <w:r w:rsidRPr="00F429EB">
              <w:rPr>
                <w:szCs w:val="20"/>
              </w:rPr>
              <w:t>:</w:t>
            </w:r>
          </w:p>
          <w:p w:rsidR="005A0930" w:rsidRPr="005A0930" w:rsidRDefault="005A0930" w:rsidP="005A09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Cs w:val="20"/>
              </w:rPr>
            </w:pPr>
            <w:r w:rsidRPr="005A0930">
              <w:rPr>
                <w:szCs w:val="20"/>
                <w:u w:val="single"/>
              </w:rPr>
              <w:t xml:space="preserve">Number the Stars </w:t>
            </w:r>
            <w:r w:rsidRPr="005A0930">
              <w:rPr>
                <w:szCs w:val="20"/>
              </w:rPr>
              <w:t>by Lois Lowry</w:t>
            </w:r>
          </w:p>
          <w:p w:rsidR="005A0930" w:rsidRPr="005A0930" w:rsidRDefault="005A0930" w:rsidP="005A09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Cs w:val="20"/>
              </w:rPr>
            </w:pPr>
            <w:r w:rsidRPr="005A0930">
              <w:rPr>
                <w:b/>
                <w:szCs w:val="20"/>
              </w:rPr>
              <w:t>Please Continue</w:t>
            </w:r>
            <w:r w:rsidRPr="005A0930">
              <w:rPr>
                <w:szCs w:val="20"/>
              </w:rPr>
              <w:t xml:space="preserve"> from </w:t>
            </w:r>
            <w:r w:rsidRPr="005A0930">
              <w:rPr>
                <w:szCs w:val="20"/>
                <w:u w:val="single"/>
              </w:rPr>
              <w:t>Six-Way Paragraphs Reading in the Content Area: Social Studies</w:t>
            </w:r>
            <w:r w:rsidRPr="005A0930">
              <w:rPr>
                <w:szCs w:val="20"/>
              </w:rPr>
              <w:t>: “Do You Take the Oath?”</w:t>
            </w:r>
          </w:p>
          <w:p w:rsidR="005A0930" w:rsidRDefault="005A0930" w:rsidP="00D87F87">
            <w:pPr>
              <w:spacing w:line="240" w:lineRule="auto"/>
              <w:rPr>
                <w:szCs w:val="20"/>
              </w:rPr>
            </w:pPr>
          </w:p>
          <w:p w:rsidR="005A0930" w:rsidRPr="00EC275A" w:rsidRDefault="005A0930" w:rsidP="005A0930">
            <w:pPr>
              <w:spacing w:line="240" w:lineRule="auto"/>
              <w:rPr>
                <w:b/>
                <w:sz w:val="24"/>
                <w:szCs w:val="20"/>
              </w:rPr>
            </w:pPr>
            <w:r w:rsidRPr="00EC275A">
              <w:rPr>
                <w:b/>
                <w:sz w:val="24"/>
                <w:szCs w:val="20"/>
              </w:rPr>
              <w:t>INTRODUCTION</w:t>
            </w: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  <w:r w:rsidRPr="00242A95">
              <w:rPr>
                <w:szCs w:val="20"/>
              </w:rPr>
              <w:t>Students will learn when it is a good time to obey and when to resist.</w:t>
            </w:r>
          </w:p>
        </w:tc>
      </w:tr>
      <w:tr w:rsidR="005A0930" w:rsidTr="005A0930">
        <w:tc>
          <w:tcPr>
            <w:tcW w:w="9879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A0930" w:rsidRPr="00F01823" w:rsidRDefault="005A0930">
            <w:pPr>
              <w:spacing w:line="240" w:lineRule="auto"/>
              <w:rPr>
                <w:szCs w:val="20"/>
              </w:rPr>
            </w:pPr>
          </w:p>
          <w:p w:rsidR="005A0930" w:rsidRPr="005A0930" w:rsidRDefault="005A0930" w:rsidP="005A0930">
            <w:pPr>
              <w:spacing w:line="240" w:lineRule="auto"/>
              <w:rPr>
                <w:b/>
                <w:sz w:val="24"/>
                <w:szCs w:val="20"/>
              </w:rPr>
            </w:pPr>
            <w:r w:rsidRPr="005A0930">
              <w:rPr>
                <w:b/>
                <w:sz w:val="24"/>
                <w:szCs w:val="20"/>
              </w:rPr>
              <w:t>STAR Classes</w:t>
            </w:r>
          </w:p>
          <w:p w:rsidR="005A0930" w:rsidRPr="00F429EB" w:rsidRDefault="005A0930" w:rsidP="005A0930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1</w:t>
            </w:r>
            <w:r w:rsidRPr="00F429EB">
              <w:rPr>
                <w:szCs w:val="20"/>
              </w:rPr>
              <w:t xml:space="preserve">:  Students will be introduced to the words and respond to prompts so they can hear the word used in different contexts. </w:t>
            </w:r>
          </w:p>
          <w:p w:rsidR="005A0930" w:rsidRPr="00F429EB" w:rsidRDefault="005A0930" w:rsidP="005A0930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2</w:t>
            </w:r>
            <w:r w:rsidRPr="00F429EB">
              <w:rPr>
                <w:szCs w:val="20"/>
              </w:rPr>
              <w:t>:  Fill in the blanks exercise and review</w:t>
            </w:r>
          </w:p>
          <w:p w:rsidR="005A0930" w:rsidRPr="00F429EB" w:rsidRDefault="005A0930" w:rsidP="005A0930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3:</w:t>
            </w:r>
            <w:r w:rsidRPr="00F429EB">
              <w:rPr>
                <w:szCs w:val="20"/>
              </w:rPr>
              <w:t xml:space="preserve">  Read and Respond (using material from Survivor accounts)</w:t>
            </w:r>
          </w:p>
          <w:p w:rsidR="005A0930" w:rsidRDefault="005A0930" w:rsidP="005A0930">
            <w:pPr>
              <w:spacing w:before="120" w:line="240" w:lineRule="auto"/>
              <w:ind w:left="706" w:hanging="706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Day 4</w:t>
            </w:r>
            <w:r w:rsidRPr="00F429EB">
              <w:rPr>
                <w:szCs w:val="20"/>
              </w:rPr>
              <w:t>:  Yes, No, Why</w:t>
            </w:r>
          </w:p>
          <w:p w:rsidR="005A0930" w:rsidRDefault="005A0930" w:rsidP="005A0930">
            <w:pPr>
              <w:spacing w:line="240" w:lineRule="auto"/>
              <w:rPr>
                <w:szCs w:val="20"/>
              </w:rPr>
            </w:pPr>
          </w:p>
          <w:p w:rsidR="005A0930" w:rsidRPr="0099750E" w:rsidRDefault="005A0930" w:rsidP="005A0930">
            <w:pPr>
              <w:spacing w:line="240" w:lineRule="auto"/>
              <w:rPr>
                <w:i/>
                <w:szCs w:val="20"/>
              </w:rPr>
            </w:pPr>
            <w:r w:rsidRPr="0099750E">
              <w:rPr>
                <w:i/>
                <w:szCs w:val="20"/>
              </w:rPr>
              <w:t xml:space="preserve">Each STAR class will cover Vocabulary, Fluency, Comprehension and </w:t>
            </w:r>
            <w:proofErr w:type="spellStart"/>
            <w:r w:rsidRPr="0099750E">
              <w:rPr>
                <w:i/>
                <w:szCs w:val="20"/>
              </w:rPr>
              <w:t>Alphabetics</w:t>
            </w:r>
            <w:proofErr w:type="spellEnd"/>
            <w:r w:rsidRPr="0099750E">
              <w:rPr>
                <w:i/>
                <w:szCs w:val="20"/>
              </w:rPr>
              <w:t xml:space="preserve"> as needed.</w:t>
            </w: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</w:p>
          <w:p w:rsidR="005A0930" w:rsidRDefault="005A0930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Vocabulary</w:t>
            </w:r>
            <w:r>
              <w:rPr>
                <w:szCs w:val="20"/>
                <w:u w:val="single"/>
              </w:rPr>
              <w:t xml:space="preserve"> (30 min)</w:t>
            </w:r>
            <w:r w:rsidRPr="00F429EB">
              <w:rPr>
                <w:szCs w:val="20"/>
              </w:rPr>
              <w:t xml:space="preserve">:  </w:t>
            </w:r>
          </w:p>
          <w:p w:rsidR="005A0930" w:rsidRPr="00F429EB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>Students will learn the following Tier II words:</w:t>
            </w:r>
          </w:p>
          <w:p w:rsidR="005A0930" w:rsidRPr="0099750E" w:rsidRDefault="00DC299A" w:rsidP="005A0930">
            <w:pPr>
              <w:spacing w:line="240" w:lineRule="auto"/>
              <w:ind w:left="1491"/>
              <w:rPr>
                <w:b/>
                <w:i/>
                <w:szCs w:val="20"/>
              </w:rPr>
            </w:pPr>
            <w:r w:rsidRPr="0099750E">
              <w:rPr>
                <w:b/>
                <w:i/>
                <w:szCs w:val="20"/>
              </w:rPr>
              <w:t>o</w:t>
            </w:r>
            <w:r w:rsidR="005A0930" w:rsidRPr="0099750E">
              <w:rPr>
                <w:b/>
                <w:i/>
                <w:szCs w:val="20"/>
              </w:rPr>
              <w:t>bedience, resistance, oath, blind/unconditional, conformity</w:t>
            </w:r>
          </w:p>
          <w:p w:rsidR="005A0930" w:rsidRPr="00F429EB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>Words will be defined and used in context using prompts</w:t>
            </w:r>
            <w:r>
              <w:rPr>
                <w:szCs w:val="20"/>
              </w:rPr>
              <w:t>.</w:t>
            </w: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Fluency</w:t>
            </w:r>
            <w:r>
              <w:rPr>
                <w:szCs w:val="20"/>
                <w:u w:val="single"/>
              </w:rPr>
              <w:t xml:space="preserve"> (20 min)</w:t>
            </w:r>
            <w:r w:rsidRPr="00F429EB">
              <w:rPr>
                <w:szCs w:val="20"/>
              </w:rPr>
              <w:t>: (Collaborative Oral Reading)</w:t>
            </w:r>
          </w:p>
          <w:p w:rsidR="00DC299A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read </w:t>
            </w:r>
            <w:r w:rsidRPr="00DC299A">
              <w:rPr>
                <w:szCs w:val="20"/>
              </w:rPr>
              <w:t xml:space="preserve">Number the Stars </w:t>
            </w:r>
            <w:r w:rsidRPr="00F429EB">
              <w:rPr>
                <w:szCs w:val="20"/>
              </w:rPr>
              <w:t>out loud practicing fluency, prosody and accuracy to increase comprehension.</w:t>
            </w:r>
          </w:p>
          <w:p w:rsidR="005A0930" w:rsidRPr="00F429EB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read </w:t>
            </w:r>
            <w:r w:rsidRPr="00DC299A">
              <w:rPr>
                <w:szCs w:val="20"/>
              </w:rPr>
              <w:t>Number the Stars</w:t>
            </w:r>
            <w:r w:rsidRPr="00F429EB">
              <w:rPr>
                <w:szCs w:val="20"/>
              </w:rPr>
              <w:t xml:space="preserve"> collaboratively throughout the unit for 20 minutes each session.</w:t>
            </w: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  <w:u w:val="single"/>
              </w:rPr>
              <w:t>Comprehension</w:t>
            </w:r>
            <w:r>
              <w:rPr>
                <w:szCs w:val="20"/>
                <w:u w:val="single"/>
              </w:rPr>
              <w:t xml:space="preserve"> (30 min)</w:t>
            </w:r>
            <w:r w:rsidRPr="00F429EB">
              <w:rPr>
                <w:szCs w:val="20"/>
                <w:u w:val="single"/>
              </w:rPr>
              <w:t>:</w:t>
            </w:r>
            <w:r w:rsidRPr="00F01823">
              <w:rPr>
                <w:szCs w:val="20"/>
              </w:rPr>
              <w:t xml:space="preserve">  </w:t>
            </w:r>
            <w:r w:rsidR="0099750E">
              <w:rPr>
                <w:szCs w:val="20"/>
              </w:rPr>
              <w:t>(</w:t>
            </w:r>
            <w:r>
              <w:rPr>
                <w:szCs w:val="20"/>
              </w:rPr>
              <w:t>Summarizing</w:t>
            </w:r>
            <w:r w:rsidR="0099750E">
              <w:rPr>
                <w:szCs w:val="20"/>
              </w:rPr>
              <w:t>)</w:t>
            </w:r>
          </w:p>
          <w:p w:rsidR="005A0930" w:rsidRPr="00F01823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01823">
              <w:rPr>
                <w:szCs w:val="20"/>
              </w:rPr>
              <w:t>Students will read about psychologist, Stanley Milgram’s experiment focusing on the conflict between obedience to authority and personal conscience.</w:t>
            </w:r>
          </w:p>
          <w:p w:rsidR="005A0930" w:rsidRPr="00F01823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01823">
              <w:rPr>
                <w:szCs w:val="20"/>
              </w:rPr>
              <w:t xml:space="preserve">They will find the Topic and Main Point for each paragraph to summarize the results of the experiment. </w:t>
            </w:r>
          </w:p>
          <w:p w:rsidR="005A0930" w:rsidRPr="00F01823" w:rsidRDefault="005A0930" w:rsidP="00DC299A">
            <w:pPr>
              <w:spacing w:line="240" w:lineRule="auto"/>
              <w:ind w:left="411"/>
              <w:rPr>
                <w:szCs w:val="20"/>
              </w:rPr>
            </w:pPr>
          </w:p>
          <w:p w:rsidR="005A0930" w:rsidRPr="00F01823" w:rsidRDefault="005A0930" w:rsidP="00DC299A">
            <w:pPr>
              <w:spacing w:line="240" w:lineRule="auto"/>
              <w:ind w:left="411"/>
              <w:rPr>
                <w:szCs w:val="20"/>
              </w:rPr>
            </w:pPr>
            <w:r w:rsidRPr="00F01823">
              <w:rPr>
                <w:szCs w:val="20"/>
              </w:rPr>
              <w:t>Afterwards we will discuss Milgram’s conclusion</w:t>
            </w:r>
            <w:r w:rsidR="0099750E">
              <w:rPr>
                <w:szCs w:val="20"/>
              </w:rPr>
              <w:t>,</w:t>
            </w:r>
            <w:r w:rsidRPr="00F01823">
              <w:rPr>
                <w:szCs w:val="20"/>
              </w:rPr>
              <w:t xml:space="preserve"> that “ordinary people, simply doing their jobs, can become agents in a destructive process.”</w:t>
            </w:r>
          </w:p>
          <w:p w:rsidR="005A0930" w:rsidRPr="00F01823" w:rsidRDefault="005A0930" w:rsidP="00F01823">
            <w:pPr>
              <w:spacing w:line="240" w:lineRule="auto"/>
              <w:rPr>
                <w:szCs w:val="20"/>
              </w:rPr>
            </w:pPr>
          </w:p>
          <w:p w:rsidR="005A0930" w:rsidRDefault="005A0930" w:rsidP="005A0930">
            <w:pPr>
              <w:spacing w:line="240" w:lineRule="auto"/>
              <w:rPr>
                <w:szCs w:val="20"/>
              </w:rPr>
            </w:pPr>
            <w:r w:rsidRPr="00F429EB">
              <w:rPr>
                <w:szCs w:val="20"/>
              </w:rPr>
              <w:t xml:space="preserve">Students will learn the following comprehension strategies throughout the unit: </w:t>
            </w:r>
          </w:p>
          <w:p w:rsidR="005A0930" w:rsidRPr="00EC275A" w:rsidRDefault="005A0930" w:rsidP="005A093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Cs w:val="20"/>
              </w:rPr>
            </w:pPr>
            <w:r w:rsidRPr="00EC275A">
              <w:rPr>
                <w:szCs w:val="20"/>
              </w:rPr>
              <w:t>K-W-L charts</w:t>
            </w:r>
          </w:p>
          <w:p w:rsidR="005A0930" w:rsidRPr="00EC275A" w:rsidRDefault="005A0930" w:rsidP="005A093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Cs w:val="20"/>
              </w:rPr>
            </w:pPr>
            <w:r w:rsidRPr="00EC275A">
              <w:rPr>
                <w:szCs w:val="20"/>
              </w:rPr>
              <w:t>Summarizing</w:t>
            </w:r>
          </w:p>
          <w:p w:rsidR="005A0930" w:rsidRPr="00EC275A" w:rsidRDefault="005A0930" w:rsidP="005A093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Cs w:val="20"/>
              </w:rPr>
            </w:pPr>
            <w:r w:rsidRPr="00EC275A">
              <w:rPr>
                <w:szCs w:val="20"/>
              </w:rPr>
              <w:t>Text Marking and Questioning using the following materials: survivor interviews, German citizen accounts, Nazi perpetrator accounts, liberator interviews.</w:t>
            </w:r>
          </w:p>
          <w:p w:rsidR="005A0930" w:rsidRPr="00F429EB" w:rsidRDefault="005A0930" w:rsidP="00F01823">
            <w:pPr>
              <w:spacing w:line="240" w:lineRule="auto"/>
              <w:rPr>
                <w:szCs w:val="20"/>
              </w:rPr>
            </w:pP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</w:p>
          <w:p w:rsidR="005A0930" w:rsidRPr="00242A95" w:rsidRDefault="005A0930" w:rsidP="00F01823">
            <w:pPr>
              <w:spacing w:line="240" w:lineRule="auto"/>
              <w:rPr>
                <w:szCs w:val="20"/>
              </w:rPr>
            </w:pPr>
            <w:r w:rsidRPr="00EC275A">
              <w:rPr>
                <w:b/>
                <w:szCs w:val="20"/>
              </w:rPr>
              <w:t>Separate class, 90 minutes</w:t>
            </w:r>
            <w:r>
              <w:rPr>
                <w:szCs w:val="20"/>
              </w:rPr>
              <w:t xml:space="preserve">:  </w:t>
            </w:r>
            <w:r w:rsidRPr="00EC275A">
              <w:rPr>
                <w:b/>
                <w:szCs w:val="20"/>
              </w:rPr>
              <w:t xml:space="preserve">Writing </w:t>
            </w:r>
            <w:r>
              <w:rPr>
                <w:b/>
                <w:szCs w:val="20"/>
              </w:rPr>
              <w:t>and Discussion</w:t>
            </w:r>
          </w:p>
          <w:p w:rsidR="005A0930" w:rsidRPr="00242A95" w:rsidRDefault="005A0930" w:rsidP="00F01823">
            <w:pPr>
              <w:spacing w:line="240" w:lineRule="auto"/>
              <w:rPr>
                <w:szCs w:val="20"/>
              </w:rPr>
            </w:pPr>
            <w:r w:rsidRPr="00242A95">
              <w:rPr>
                <w:szCs w:val="20"/>
              </w:rPr>
              <w:t>Students will use the 90 minute writing class to further explore the texts that ha</w:t>
            </w:r>
            <w:r>
              <w:rPr>
                <w:szCs w:val="20"/>
              </w:rPr>
              <w:t>ve</w:t>
            </w:r>
            <w:r w:rsidRPr="00242A95">
              <w:rPr>
                <w:szCs w:val="20"/>
              </w:rPr>
              <w:t xml:space="preserve"> been introduced during the Comprehension sections of the class. </w:t>
            </w:r>
          </w:p>
          <w:p w:rsidR="005A0930" w:rsidRPr="00DC299A" w:rsidRDefault="005A0930" w:rsidP="00F01823">
            <w:pPr>
              <w:spacing w:line="240" w:lineRule="auto"/>
              <w:rPr>
                <w:sz w:val="16"/>
                <w:szCs w:val="20"/>
              </w:rPr>
            </w:pPr>
          </w:p>
          <w:p w:rsidR="005A0930" w:rsidRDefault="005A0930" w:rsidP="00F01823">
            <w:pPr>
              <w:spacing w:line="240" w:lineRule="auto"/>
              <w:rPr>
                <w:szCs w:val="20"/>
              </w:rPr>
            </w:pPr>
            <w:r w:rsidRPr="00242A95">
              <w:rPr>
                <w:szCs w:val="20"/>
              </w:rPr>
              <w:t>Students will read, “Do You Take the Oath?” from the lesson, “Obedience” in the Holocaust unit on the Facing History and Ourselves website.</w:t>
            </w:r>
          </w:p>
          <w:p w:rsidR="005A0930" w:rsidRPr="00DC299A" w:rsidRDefault="005A0930" w:rsidP="00F01823">
            <w:pPr>
              <w:spacing w:line="240" w:lineRule="auto"/>
              <w:rPr>
                <w:sz w:val="16"/>
                <w:szCs w:val="20"/>
              </w:rPr>
            </w:pPr>
          </w:p>
          <w:p w:rsidR="005A0930" w:rsidRDefault="005A0930" w:rsidP="00F01823">
            <w:pPr>
              <w:spacing w:line="240" w:lineRule="auto"/>
              <w:rPr>
                <w:szCs w:val="20"/>
              </w:rPr>
            </w:pPr>
            <w:r w:rsidRPr="00242A95">
              <w:rPr>
                <w:szCs w:val="20"/>
              </w:rPr>
              <w:t xml:space="preserve">Students will write in their journals about a time when they were asked to take an oath and what they did. </w:t>
            </w:r>
          </w:p>
          <w:p w:rsidR="005A0930" w:rsidRPr="00DC299A" w:rsidRDefault="005A0930" w:rsidP="00F01823">
            <w:pPr>
              <w:spacing w:line="240" w:lineRule="auto"/>
              <w:rPr>
                <w:sz w:val="16"/>
                <w:szCs w:val="20"/>
              </w:rPr>
            </w:pPr>
          </w:p>
          <w:p w:rsidR="005A0930" w:rsidRPr="00242A95" w:rsidRDefault="005A0930" w:rsidP="00F01823">
            <w:pPr>
              <w:spacing w:line="240" w:lineRule="auto"/>
              <w:rPr>
                <w:szCs w:val="20"/>
              </w:rPr>
            </w:pPr>
            <w:r w:rsidRPr="00242A95">
              <w:rPr>
                <w:szCs w:val="20"/>
              </w:rPr>
              <w:t>Afterwards we will discuss their writing and explore the difference between the Pledge of Allegiance and the oath that the Germans were forced to take before WWII.</w:t>
            </w:r>
          </w:p>
          <w:p w:rsidR="005A0930" w:rsidRPr="00F429EB" w:rsidRDefault="005A0930" w:rsidP="00F01823">
            <w:pPr>
              <w:spacing w:line="240" w:lineRule="auto"/>
              <w:rPr>
                <w:szCs w:val="20"/>
              </w:rPr>
            </w:pPr>
          </w:p>
        </w:tc>
      </w:tr>
      <w:tr w:rsidR="005A0930" w:rsidTr="005A0930">
        <w:tc>
          <w:tcPr>
            <w:tcW w:w="987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930" w:rsidRPr="00EC275A" w:rsidRDefault="005A0930" w:rsidP="005A0930">
            <w:pPr>
              <w:spacing w:line="240" w:lineRule="auto"/>
              <w:rPr>
                <w:b/>
                <w:sz w:val="24"/>
              </w:rPr>
            </w:pPr>
            <w:r w:rsidRPr="00EC275A">
              <w:rPr>
                <w:b/>
                <w:sz w:val="24"/>
              </w:rPr>
              <w:lastRenderedPageBreak/>
              <w:t>CLOSING</w:t>
            </w:r>
          </w:p>
          <w:p w:rsidR="005A0930" w:rsidRDefault="005A0930" w:rsidP="00CD31B8">
            <w:pPr>
              <w:spacing w:line="240" w:lineRule="auto"/>
              <w:rPr>
                <w:szCs w:val="20"/>
              </w:rPr>
            </w:pPr>
          </w:p>
          <w:p w:rsidR="005A0930" w:rsidRPr="00F429EB" w:rsidRDefault="005A0930">
            <w:pPr>
              <w:spacing w:line="240" w:lineRule="auto"/>
              <w:rPr>
                <w:szCs w:val="20"/>
              </w:rPr>
            </w:pPr>
            <w:r w:rsidRPr="00F01823">
              <w:rPr>
                <w:szCs w:val="20"/>
              </w:rPr>
              <w:t>Exit cards: Students will define the term obedience and write one question they have about obedience.</w:t>
            </w:r>
          </w:p>
        </w:tc>
      </w:tr>
    </w:tbl>
    <w:p w:rsidR="00A1554B" w:rsidRDefault="00A1554B"/>
    <w:sectPr w:rsidR="00A1554B" w:rsidSect="00D510F6">
      <w:headerReference w:type="default" r:id="rId8"/>
      <w:pgSz w:w="12240" w:h="15840"/>
      <w:pgMar w:top="1152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0E" w:rsidRDefault="0099750E" w:rsidP="0099750E">
      <w:pPr>
        <w:spacing w:line="240" w:lineRule="auto"/>
      </w:pPr>
      <w:r>
        <w:separator/>
      </w:r>
    </w:p>
  </w:endnote>
  <w:endnote w:type="continuationSeparator" w:id="0">
    <w:p w:rsidR="0099750E" w:rsidRDefault="0099750E" w:rsidP="0099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0E" w:rsidRDefault="0099750E" w:rsidP="0099750E">
      <w:pPr>
        <w:spacing w:line="240" w:lineRule="auto"/>
      </w:pPr>
      <w:r>
        <w:separator/>
      </w:r>
    </w:p>
  </w:footnote>
  <w:footnote w:type="continuationSeparator" w:id="0">
    <w:p w:rsidR="0099750E" w:rsidRDefault="0099750E" w:rsidP="0099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0E" w:rsidRPr="0099750E" w:rsidRDefault="0099750E" w:rsidP="0099750E">
    <w:pPr>
      <w:pStyle w:val="Header"/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9900"/>
      </w:tabs>
      <w:rPr>
        <w:b/>
        <w:bCs/>
      </w:rPr>
    </w:pPr>
    <w:r>
      <w:tab/>
    </w:r>
    <w:sdt>
      <w:sdtPr>
        <w:id w:val="-507437696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F09" w:rsidRPr="00BA6F0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BA6F09">
          <w:rPr>
            <w:noProof/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417"/>
    <w:multiLevelType w:val="hybridMultilevel"/>
    <w:tmpl w:val="491E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531F"/>
    <w:multiLevelType w:val="hybridMultilevel"/>
    <w:tmpl w:val="B4BC4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749C6"/>
    <w:multiLevelType w:val="hybridMultilevel"/>
    <w:tmpl w:val="6F80F296"/>
    <w:lvl w:ilvl="0" w:tplc="0914A9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420E1"/>
    <w:multiLevelType w:val="hybridMultilevel"/>
    <w:tmpl w:val="A0D2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790F"/>
    <w:multiLevelType w:val="hybridMultilevel"/>
    <w:tmpl w:val="0EB8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3579D"/>
    <w:multiLevelType w:val="hybridMultilevel"/>
    <w:tmpl w:val="0E3C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6979B3"/>
    <w:multiLevelType w:val="hybridMultilevel"/>
    <w:tmpl w:val="B8D07C48"/>
    <w:lvl w:ilvl="0" w:tplc="435A34DE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37B2"/>
    <w:multiLevelType w:val="hybridMultilevel"/>
    <w:tmpl w:val="A98C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9B"/>
    <w:rsid w:val="00010BD9"/>
    <w:rsid w:val="0005779E"/>
    <w:rsid w:val="0005783B"/>
    <w:rsid w:val="00095F00"/>
    <w:rsid w:val="0016285E"/>
    <w:rsid w:val="00173CB4"/>
    <w:rsid w:val="0019769A"/>
    <w:rsid w:val="002354EC"/>
    <w:rsid w:val="002642B6"/>
    <w:rsid w:val="0029211F"/>
    <w:rsid w:val="002B263E"/>
    <w:rsid w:val="002D4DB0"/>
    <w:rsid w:val="002E064F"/>
    <w:rsid w:val="003279F6"/>
    <w:rsid w:val="00377937"/>
    <w:rsid w:val="00390BF2"/>
    <w:rsid w:val="00397AED"/>
    <w:rsid w:val="003A0E82"/>
    <w:rsid w:val="003C064C"/>
    <w:rsid w:val="003D3F96"/>
    <w:rsid w:val="00414192"/>
    <w:rsid w:val="004A6BA8"/>
    <w:rsid w:val="004A6EC2"/>
    <w:rsid w:val="005023ED"/>
    <w:rsid w:val="00505239"/>
    <w:rsid w:val="00575103"/>
    <w:rsid w:val="005A0930"/>
    <w:rsid w:val="005A68FA"/>
    <w:rsid w:val="005B5273"/>
    <w:rsid w:val="005C27C2"/>
    <w:rsid w:val="005C78F4"/>
    <w:rsid w:val="005E5793"/>
    <w:rsid w:val="006676F2"/>
    <w:rsid w:val="00676995"/>
    <w:rsid w:val="0068002A"/>
    <w:rsid w:val="006A1999"/>
    <w:rsid w:val="006A669E"/>
    <w:rsid w:val="006E35EE"/>
    <w:rsid w:val="007526B7"/>
    <w:rsid w:val="00770E7E"/>
    <w:rsid w:val="00786E65"/>
    <w:rsid w:val="007E1753"/>
    <w:rsid w:val="00820C5D"/>
    <w:rsid w:val="00835E91"/>
    <w:rsid w:val="008400F8"/>
    <w:rsid w:val="008417DB"/>
    <w:rsid w:val="00861500"/>
    <w:rsid w:val="00862108"/>
    <w:rsid w:val="00864BB2"/>
    <w:rsid w:val="00874A65"/>
    <w:rsid w:val="008924CC"/>
    <w:rsid w:val="008E5FD9"/>
    <w:rsid w:val="00906666"/>
    <w:rsid w:val="009434B8"/>
    <w:rsid w:val="0099750E"/>
    <w:rsid w:val="009A2266"/>
    <w:rsid w:val="009D147D"/>
    <w:rsid w:val="009F1F01"/>
    <w:rsid w:val="00A1554B"/>
    <w:rsid w:val="00A31BF9"/>
    <w:rsid w:val="00A53540"/>
    <w:rsid w:val="00A5633E"/>
    <w:rsid w:val="00A943C8"/>
    <w:rsid w:val="00AB24FF"/>
    <w:rsid w:val="00AC2B9B"/>
    <w:rsid w:val="00B05031"/>
    <w:rsid w:val="00B26A9B"/>
    <w:rsid w:val="00B6552D"/>
    <w:rsid w:val="00B70051"/>
    <w:rsid w:val="00B70896"/>
    <w:rsid w:val="00BA3C13"/>
    <w:rsid w:val="00BA6F09"/>
    <w:rsid w:val="00BB4411"/>
    <w:rsid w:val="00BC5051"/>
    <w:rsid w:val="00BC63D5"/>
    <w:rsid w:val="00BD4E61"/>
    <w:rsid w:val="00BD628F"/>
    <w:rsid w:val="00BD773A"/>
    <w:rsid w:val="00C23EE3"/>
    <w:rsid w:val="00CD31B8"/>
    <w:rsid w:val="00CF294C"/>
    <w:rsid w:val="00D24F88"/>
    <w:rsid w:val="00D35239"/>
    <w:rsid w:val="00D510F6"/>
    <w:rsid w:val="00D87F87"/>
    <w:rsid w:val="00DB628A"/>
    <w:rsid w:val="00DC299A"/>
    <w:rsid w:val="00DF770D"/>
    <w:rsid w:val="00E07D64"/>
    <w:rsid w:val="00E37171"/>
    <w:rsid w:val="00E75383"/>
    <w:rsid w:val="00E96BC4"/>
    <w:rsid w:val="00EC4819"/>
    <w:rsid w:val="00EE3601"/>
    <w:rsid w:val="00F01823"/>
    <w:rsid w:val="00F25CA6"/>
    <w:rsid w:val="00F305B7"/>
    <w:rsid w:val="00F429EB"/>
    <w:rsid w:val="00F87363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B"/>
    <w:pPr>
      <w:spacing w:line="276" w:lineRule="auto"/>
    </w:pPr>
    <w:rPr>
      <w:rFonts w:ascii="Calibri" w:hAnsi="Calibri" w:cs="DaunPenh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A9B"/>
    <w:pPr>
      <w:ind w:left="720"/>
      <w:contextualSpacing/>
    </w:pPr>
  </w:style>
  <w:style w:type="table" w:styleId="TableGrid">
    <w:name w:val="Table Grid"/>
    <w:basedOn w:val="TableNormal"/>
    <w:uiPriority w:val="59"/>
    <w:rsid w:val="00D510F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0E"/>
    <w:rPr>
      <w:rFonts w:ascii="Calibri" w:hAnsi="Calibri" w:cs="DaunPenh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0E"/>
    <w:rPr>
      <w:rFonts w:ascii="Calibri" w:hAnsi="Calibri" w:cs="DaunPenh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B"/>
    <w:pPr>
      <w:spacing w:line="276" w:lineRule="auto"/>
    </w:pPr>
    <w:rPr>
      <w:rFonts w:ascii="Calibri" w:hAnsi="Calibri" w:cs="DaunPenh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A9B"/>
    <w:pPr>
      <w:ind w:left="720"/>
      <w:contextualSpacing/>
    </w:pPr>
  </w:style>
  <w:style w:type="table" w:styleId="TableGrid">
    <w:name w:val="Table Grid"/>
    <w:basedOn w:val="TableNormal"/>
    <w:uiPriority w:val="59"/>
    <w:rsid w:val="00D510F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5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0E"/>
    <w:rPr>
      <w:rFonts w:ascii="Calibri" w:hAnsi="Calibri" w:cs="DaunPenh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5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0E"/>
    <w:rPr>
      <w:rFonts w:ascii="Calibri" w:hAnsi="Calibri" w:cs="DaunPenh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>Hewlett-Packard Company</Company>
  <LinksUpToDate>false</LinksUpToDate>
  <CharactersWithSpaces>5838</CharactersWithSpaces>
  <SharedDoc>false</SharedDoc>
  <HLinks>
    <vt:vector size="18" baseType="variant">
      <vt:variant>
        <vt:i4>3407969</vt:i4>
      </vt:variant>
      <vt:variant>
        <vt:i4>6</vt:i4>
      </vt:variant>
      <vt:variant>
        <vt:i4>0</vt:i4>
      </vt:variant>
      <vt:variant>
        <vt:i4>5</vt:i4>
      </vt:variant>
      <vt:variant>
        <vt:lpwstr>http://www.sabes.org/sites/sabes.org/files/resources/FOCUS on THE TEXT.pdf</vt:lpwstr>
      </vt:variant>
      <vt:variant>
        <vt:lpwstr/>
      </vt:variant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http://www.sabes.org/sites/sabes.org/files/resources/Instructional Practice Guide for ELA.pdf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http://www.sabes.org/sites/sabes.org/files/resources/CCRS Standards Aligned Classroom.pdf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subject/>
  <dc:creator>Joan Schottenfeld</dc:creator>
  <cp:keywords/>
  <cp:lastModifiedBy>Erin Earnst</cp:lastModifiedBy>
  <cp:revision>2</cp:revision>
  <cp:lastPrinted>2016-07-07T13:16:00Z</cp:lastPrinted>
  <dcterms:created xsi:type="dcterms:W3CDTF">2017-03-31T04:08:00Z</dcterms:created>
  <dcterms:modified xsi:type="dcterms:W3CDTF">2017-03-31T04:08:00Z</dcterms:modified>
</cp:coreProperties>
</file>