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3B" w:rsidRPr="00F81405" w:rsidRDefault="0022453B" w:rsidP="0022453B">
      <w:pPr>
        <w:jc w:val="center"/>
        <w:rPr>
          <w:rFonts w:ascii="Calibri" w:hAnsi="Calibri"/>
          <w:sz w:val="28"/>
          <w:szCs w:val="24"/>
        </w:rPr>
      </w:pPr>
      <w:r>
        <w:rPr>
          <w:rFonts w:ascii="Calibri" w:hAnsi="Calibri"/>
          <w:b/>
          <w:sz w:val="28"/>
          <w:szCs w:val="24"/>
        </w:rPr>
        <w:t xml:space="preserve">ELA </w:t>
      </w:r>
      <w:r w:rsidR="00370B79">
        <w:rPr>
          <w:rFonts w:ascii="Calibri" w:hAnsi="Calibri"/>
          <w:b/>
          <w:sz w:val="28"/>
          <w:szCs w:val="24"/>
        </w:rPr>
        <w:t>LESSON PLAN</w:t>
      </w:r>
    </w:p>
    <w:p w:rsidR="0022453B" w:rsidRPr="00C03E59" w:rsidRDefault="0022453B" w:rsidP="0022453B">
      <w:pPr>
        <w:rPr>
          <w:rFonts w:ascii="Calibri" w:hAnsi="Calibri"/>
          <w:b/>
          <w:sz w:val="18"/>
          <w:szCs w:val="24"/>
        </w:rPr>
      </w:pP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5"/>
        <w:gridCol w:w="3394"/>
        <w:gridCol w:w="270"/>
        <w:gridCol w:w="3652"/>
        <w:gridCol w:w="89"/>
      </w:tblGrid>
      <w:tr w:rsidR="0022453B" w:rsidTr="00370B79">
        <w:tc>
          <w:tcPr>
            <w:tcW w:w="10110" w:type="dxa"/>
            <w:gridSpan w:val="5"/>
            <w:shd w:val="clear" w:color="auto" w:fill="92D050"/>
          </w:tcPr>
          <w:p w:rsidR="0022453B" w:rsidRDefault="0022453B" w:rsidP="00273685">
            <w:pPr>
              <w:jc w:val="center"/>
              <w:rPr>
                <w:rFonts w:ascii="Calibri" w:hAnsi="Calibri"/>
                <w:b/>
                <w:szCs w:val="24"/>
              </w:rPr>
            </w:pPr>
            <w:r w:rsidRPr="00273685">
              <w:rPr>
                <w:rFonts w:ascii="Calibri" w:hAnsi="Calibri"/>
                <w:b/>
                <w:sz w:val="28"/>
                <w:szCs w:val="24"/>
              </w:rPr>
              <w:t>OVERVIEW</w:t>
            </w:r>
          </w:p>
        </w:tc>
      </w:tr>
      <w:tr w:rsidR="0022453B" w:rsidTr="00782497">
        <w:trPr>
          <w:trHeight w:val="468"/>
        </w:trPr>
        <w:tc>
          <w:tcPr>
            <w:tcW w:w="6099" w:type="dxa"/>
            <w:gridSpan w:val="2"/>
            <w:vAlign w:val="bottom"/>
          </w:tcPr>
          <w:p w:rsidR="0022453B" w:rsidRPr="00370B79" w:rsidRDefault="0022453B" w:rsidP="00E258C3">
            <w:pPr>
              <w:rPr>
                <w:rFonts w:ascii="Calibri" w:hAnsi="Calibri"/>
                <w:b/>
                <w:szCs w:val="24"/>
              </w:rPr>
            </w:pPr>
            <w:r w:rsidRPr="00370B79">
              <w:rPr>
                <w:rFonts w:ascii="Calibri" w:hAnsi="Calibri"/>
                <w:b/>
                <w:szCs w:val="24"/>
              </w:rPr>
              <w:t>Lesson Title:</w:t>
            </w:r>
            <w:r w:rsidR="00776B7C" w:rsidRPr="00370B79">
              <w:rPr>
                <w:rFonts w:ascii="Calibri" w:hAnsi="Calibri"/>
                <w:b/>
                <w:szCs w:val="24"/>
              </w:rPr>
              <w:t xml:space="preserve"> </w:t>
            </w:r>
            <w:r w:rsidR="00E258C3">
              <w:rPr>
                <w:rFonts w:ascii="Calibri" w:hAnsi="Calibri"/>
                <w:b/>
                <w:szCs w:val="24"/>
              </w:rPr>
              <w:t>Personal Essay</w:t>
            </w:r>
            <w:r w:rsidR="00776B7C" w:rsidRPr="00370B79">
              <w:rPr>
                <w:rFonts w:ascii="Calibri" w:hAnsi="Calibri"/>
                <w:b/>
                <w:szCs w:val="24"/>
              </w:rPr>
              <w:t xml:space="preserve">  </w:t>
            </w:r>
            <w:r w:rsidR="00273685" w:rsidRPr="00370B79">
              <w:rPr>
                <w:rFonts w:ascii="Calibri" w:hAnsi="Calibri"/>
                <w:b/>
                <w:szCs w:val="24"/>
              </w:rPr>
              <w:t xml:space="preserve"> </w:t>
            </w:r>
          </w:p>
        </w:tc>
        <w:tc>
          <w:tcPr>
            <w:tcW w:w="4011" w:type="dxa"/>
            <w:gridSpan w:val="3"/>
            <w:vAlign w:val="bottom"/>
          </w:tcPr>
          <w:p w:rsidR="0022453B" w:rsidRPr="00370B79" w:rsidRDefault="0022453B" w:rsidP="007D44EA">
            <w:pPr>
              <w:rPr>
                <w:rFonts w:ascii="Calibri" w:hAnsi="Calibri"/>
                <w:b/>
                <w:szCs w:val="24"/>
              </w:rPr>
            </w:pPr>
            <w:r w:rsidRPr="00370B79">
              <w:rPr>
                <w:rFonts w:ascii="Calibri" w:hAnsi="Calibri"/>
                <w:b/>
                <w:szCs w:val="24"/>
              </w:rPr>
              <w:t>Unit Title:</w:t>
            </w:r>
            <w:r w:rsidR="00DE2C8F" w:rsidRPr="00370B79">
              <w:rPr>
                <w:rFonts w:ascii="Calibri" w:hAnsi="Calibri"/>
                <w:b/>
                <w:szCs w:val="24"/>
              </w:rPr>
              <w:t xml:space="preserve"> College and Career Exploration</w:t>
            </w:r>
            <w:r w:rsidR="00273685" w:rsidRPr="00370B79">
              <w:rPr>
                <w:rFonts w:ascii="Calibri" w:hAnsi="Calibri"/>
                <w:b/>
                <w:szCs w:val="24"/>
              </w:rPr>
              <w:t xml:space="preserve"> </w:t>
            </w:r>
          </w:p>
        </w:tc>
      </w:tr>
      <w:tr w:rsidR="0022453B" w:rsidTr="00782497">
        <w:trPr>
          <w:trHeight w:val="450"/>
        </w:trPr>
        <w:tc>
          <w:tcPr>
            <w:tcW w:w="2705" w:type="dxa"/>
            <w:tcBorders>
              <w:right w:val="single" w:sz="4" w:space="0" w:color="auto"/>
            </w:tcBorders>
            <w:vAlign w:val="bottom"/>
          </w:tcPr>
          <w:p w:rsidR="0022453B" w:rsidRPr="00BA0DCE" w:rsidRDefault="0022453B" w:rsidP="007D44EA">
            <w:pPr>
              <w:rPr>
                <w:rFonts w:ascii="Calibri" w:hAnsi="Calibri"/>
                <w:szCs w:val="24"/>
              </w:rPr>
            </w:pPr>
            <w:r w:rsidRPr="00BA0DCE">
              <w:rPr>
                <w:rFonts w:ascii="Calibri" w:hAnsi="Calibri"/>
                <w:szCs w:val="24"/>
              </w:rPr>
              <w:t>Lesson #:</w:t>
            </w:r>
            <w:r w:rsidR="00E258C3">
              <w:rPr>
                <w:rFonts w:ascii="Calibri" w:hAnsi="Calibri"/>
                <w:szCs w:val="24"/>
              </w:rPr>
              <w:t xml:space="preserve"> 3</w:t>
            </w:r>
          </w:p>
        </w:tc>
        <w:tc>
          <w:tcPr>
            <w:tcW w:w="3394" w:type="dxa"/>
            <w:tcBorders>
              <w:left w:val="single" w:sz="4" w:space="0" w:color="auto"/>
            </w:tcBorders>
            <w:vAlign w:val="bottom"/>
          </w:tcPr>
          <w:p w:rsidR="0022453B" w:rsidRPr="00BA0DCE" w:rsidRDefault="0022453B" w:rsidP="00FB7FA1">
            <w:pPr>
              <w:rPr>
                <w:rFonts w:ascii="Calibri" w:hAnsi="Calibri"/>
                <w:szCs w:val="24"/>
              </w:rPr>
            </w:pPr>
            <w:r>
              <w:rPr>
                <w:rFonts w:ascii="Calibri" w:hAnsi="Calibri"/>
                <w:szCs w:val="24"/>
              </w:rPr>
              <w:t xml:space="preserve"> CCR</w:t>
            </w:r>
            <w:r w:rsidR="00ED1AFC">
              <w:rPr>
                <w:rFonts w:ascii="Calibri" w:hAnsi="Calibri"/>
                <w:szCs w:val="24"/>
              </w:rPr>
              <w:t>S</w:t>
            </w:r>
            <w:r w:rsidR="00771C3C">
              <w:rPr>
                <w:rFonts w:ascii="Calibri" w:hAnsi="Calibri"/>
                <w:szCs w:val="24"/>
              </w:rPr>
              <w:t xml:space="preserve"> </w:t>
            </w:r>
            <w:r w:rsidR="00ED1AFC">
              <w:rPr>
                <w:rFonts w:ascii="Calibri" w:hAnsi="Calibri"/>
                <w:szCs w:val="24"/>
              </w:rPr>
              <w:t xml:space="preserve">and </w:t>
            </w:r>
            <w:r>
              <w:rPr>
                <w:rFonts w:ascii="Calibri" w:hAnsi="Calibri"/>
                <w:szCs w:val="24"/>
              </w:rPr>
              <w:t xml:space="preserve">GLE </w:t>
            </w:r>
            <w:r w:rsidR="00FB7FA1">
              <w:rPr>
                <w:rFonts w:ascii="Calibri" w:hAnsi="Calibri"/>
                <w:szCs w:val="24"/>
              </w:rPr>
              <w:t>R</w:t>
            </w:r>
            <w:r>
              <w:rPr>
                <w:rFonts w:ascii="Calibri" w:hAnsi="Calibri"/>
                <w:szCs w:val="24"/>
              </w:rPr>
              <w:t>ange</w:t>
            </w:r>
            <w:r w:rsidRPr="00BA0DCE">
              <w:rPr>
                <w:rFonts w:ascii="Calibri" w:hAnsi="Calibri"/>
                <w:szCs w:val="24"/>
              </w:rPr>
              <w:t>:</w:t>
            </w:r>
            <w:r w:rsidR="00DE2C8F">
              <w:rPr>
                <w:rFonts w:ascii="Calibri" w:hAnsi="Calibri"/>
                <w:szCs w:val="24"/>
              </w:rPr>
              <w:t xml:space="preserve"> </w:t>
            </w:r>
            <w:r w:rsidR="00DE2C8F" w:rsidRPr="00DE2C8F">
              <w:t>GLE 6-8, D</w:t>
            </w:r>
            <w:r w:rsidR="00273685">
              <w:rPr>
                <w:rFonts w:ascii="Calibri" w:hAnsi="Calibri"/>
                <w:szCs w:val="24"/>
              </w:rPr>
              <w:t xml:space="preserve"> </w:t>
            </w:r>
          </w:p>
        </w:tc>
        <w:tc>
          <w:tcPr>
            <w:tcW w:w="4011" w:type="dxa"/>
            <w:gridSpan w:val="3"/>
            <w:vAlign w:val="bottom"/>
          </w:tcPr>
          <w:p w:rsidR="0022453B" w:rsidRPr="00BA0DCE" w:rsidRDefault="00830A10" w:rsidP="007D44EA">
            <w:pPr>
              <w:rPr>
                <w:rFonts w:ascii="Calibri" w:hAnsi="Calibri"/>
                <w:szCs w:val="24"/>
              </w:rPr>
            </w:pPr>
            <w:r>
              <w:rPr>
                <w:rFonts w:ascii="Calibri" w:hAnsi="Calibri"/>
                <w:szCs w:val="24"/>
              </w:rPr>
              <w:t>Class Level:</w:t>
            </w:r>
            <w:r w:rsidR="00DE2C8F">
              <w:rPr>
                <w:rFonts w:ascii="Calibri" w:hAnsi="Calibri"/>
                <w:szCs w:val="24"/>
              </w:rPr>
              <w:t xml:space="preserve"> Intermediate</w:t>
            </w:r>
          </w:p>
        </w:tc>
      </w:tr>
      <w:tr w:rsidR="0022453B" w:rsidTr="00782497">
        <w:trPr>
          <w:trHeight w:val="427"/>
        </w:trPr>
        <w:tc>
          <w:tcPr>
            <w:tcW w:w="6099" w:type="dxa"/>
            <w:gridSpan w:val="2"/>
            <w:vAlign w:val="bottom"/>
          </w:tcPr>
          <w:p w:rsidR="0022453B" w:rsidRPr="00BA0DCE" w:rsidRDefault="0022453B" w:rsidP="00E258C3">
            <w:pPr>
              <w:rPr>
                <w:rFonts w:ascii="Calibri" w:hAnsi="Calibri"/>
                <w:szCs w:val="24"/>
              </w:rPr>
            </w:pPr>
            <w:r w:rsidRPr="00C210D3">
              <w:rPr>
                <w:rFonts w:ascii="Calibri" w:hAnsi="Calibri"/>
                <w:szCs w:val="24"/>
              </w:rPr>
              <w:t>Length of Lesson in # of Hours:</w:t>
            </w:r>
            <w:r w:rsidR="00DE2C8F">
              <w:rPr>
                <w:rFonts w:ascii="Calibri" w:hAnsi="Calibri"/>
                <w:szCs w:val="24"/>
              </w:rPr>
              <w:t xml:space="preserve"> 2</w:t>
            </w:r>
            <w:r w:rsidR="00E258C3">
              <w:rPr>
                <w:rFonts w:ascii="Calibri" w:hAnsi="Calibri"/>
                <w:szCs w:val="24"/>
              </w:rPr>
              <w:t>.5</w:t>
            </w:r>
            <w:r w:rsidR="00DE2C8F">
              <w:rPr>
                <w:rFonts w:ascii="Calibri" w:hAnsi="Calibri"/>
                <w:szCs w:val="24"/>
              </w:rPr>
              <w:t xml:space="preserve"> hours             </w:t>
            </w:r>
            <w:r w:rsidRPr="00C210D3">
              <w:rPr>
                <w:rFonts w:ascii="Calibri" w:hAnsi="Calibri"/>
                <w:szCs w:val="24"/>
              </w:rPr>
              <w:t xml:space="preserve"> # of Classes:</w:t>
            </w:r>
            <w:r w:rsidR="00DE2C8F">
              <w:rPr>
                <w:rFonts w:ascii="Calibri" w:hAnsi="Calibri"/>
                <w:szCs w:val="24"/>
              </w:rPr>
              <w:t xml:space="preserve"> 1</w:t>
            </w:r>
            <w:r w:rsidR="00E258C3">
              <w:rPr>
                <w:rFonts w:ascii="Calibri" w:hAnsi="Calibri"/>
                <w:szCs w:val="24"/>
              </w:rPr>
              <w:t>-2</w:t>
            </w:r>
          </w:p>
        </w:tc>
        <w:tc>
          <w:tcPr>
            <w:tcW w:w="4011" w:type="dxa"/>
            <w:gridSpan w:val="3"/>
            <w:vAlign w:val="bottom"/>
          </w:tcPr>
          <w:p w:rsidR="00186E74" w:rsidRPr="00BA0DCE" w:rsidRDefault="00830A10" w:rsidP="00782497">
            <w:pPr>
              <w:rPr>
                <w:rFonts w:ascii="Calibri" w:hAnsi="Calibri"/>
                <w:szCs w:val="24"/>
              </w:rPr>
            </w:pPr>
            <w:r w:rsidRPr="00FE44E3">
              <w:rPr>
                <w:rFonts w:ascii="Calibri" w:hAnsi="Calibri"/>
                <w:szCs w:val="24"/>
              </w:rPr>
              <w:t>Teacher(</w:t>
            </w:r>
            <w:r w:rsidRPr="00BA0DCE">
              <w:rPr>
                <w:rFonts w:ascii="Calibri" w:hAnsi="Calibri"/>
                <w:szCs w:val="24"/>
              </w:rPr>
              <w:t>s):</w:t>
            </w:r>
            <w:r w:rsidR="00273685">
              <w:rPr>
                <w:rFonts w:ascii="Calibri" w:hAnsi="Calibri"/>
                <w:szCs w:val="24"/>
              </w:rPr>
              <w:t xml:space="preserve"> </w:t>
            </w:r>
            <w:r w:rsidR="00DE2C8F">
              <w:rPr>
                <w:rFonts w:ascii="Calibri" w:hAnsi="Calibri"/>
                <w:szCs w:val="24"/>
              </w:rPr>
              <w:t xml:space="preserve"> </w:t>
            </w:r>
          </w:p>
        </w:tc>
      </w:tr>
      <w:tr w:rsidR="0022453B" w:rsidRPr="009C56B0" w:rsidTr="00370B79">
        <w:trPr>
          <w:trHeight w:val="270"/>
        </w:trPr>
        <w:tc>
          <w:tcPr>
            <w:tcW w:w="10110" w:type="dxa"/>
            <w:gridSpan w:val="5"/>
            <w:tcBorders>
              <w:right w:val="single" w:sz="4" w:space="0" w:color="auto"/>
            </w:tcBorders>
            <w:shd w:val="clear" w:color="auto" w:fill="92D050"/>
          </w:tcPr>
          <w:p w:rsidR="0022453B" w:rsidRPr="009C56B0" w:rsidRDefault="0022453B" w:rsidP="00D94D3F">
            <w:pPr>
              <w:jc w:val="center"/>
              <w:rPr>
                <w:rFonts w:ascii="Calibri" w:hAnsi="Calibri"/>
                <w:b/>
                <w:sz w:val="24"/>
              </w:rPr>
            </w:pPr>
            <w:r w:rsidRPr="00273685">
              <w:rPr>
                <w:rFonts w:ascii="Calibri" w:hAnsi="Calibri"/>
                <w:b/>
                <w:sz w:val="28"/>
              </w:rPr>
              <w:t xml:space="preserve">STAGE 1 – </w:t>
            </w:r>
            <w:r w:rsidR="00D94D3F">
              <w:rPr>
                <w:rFonts w:ascii="Calibri" w:hAnsi="Calibri"/>
                <w:b/>
                <w:sz w:val="28"/>
              </w:rPr>
              <w:t>PLANNING</w:t>
            </w:r>
            <w:r w:rsidR="00ED1AFC">
              <w:rPr>
                <w:rFonts w:ascii="Calibri" w:hAnsi="Calibri"/>
                <w:b/>
                <w:sz w:val="28"/>
              </w:rPr>
              <w:t xml:space="preserve"> for DESIRED RESULTS</w:t>
            </w:r>
          </w:p>
        </w:tc>
      </w:tr>
      <w:tr w:rsidR="0022453B" w:rsidTr="00370B79">
        <w:trPr>
          <w:trHeight w:val="256"/>
        </w:trPr>
        <w:tc>
          <w:tcPr>
            <w:tcW w:w="10110" w:type="dxa"/>
            <w:gridSpan w:val="5"/>
            <w:tcBorders>
              <w:right w:val="single" w:sz="4" w:space="0" w:color="auto"/>
            </w:tcBorders>
            <w:shd w:val="clear" w:color="auto" w:fill="92D050"/>
          </w:tcPr>
          <w:p w:rsidR="0022453B" w:rsidRPr="00CE083C" w:rsidRDefault="0022453B" w:rsidP="007D44EA">
            <w:pPr>
              <w:rPr>
                <w:rFonts w:ascii="Calibri" w:hAnsi="Calibri"/>
                <w:sz w:val="20"/>
                <w:szCs w:val="20"/>
              </w:rPr>
            </w:pPr>
            <w:r w:rsidRPr="00C210D3">
              <w:rPr>
                <w:rFonts w:ascii="Calibri" w:hAnsi="Calibri"/>
                <w:b/>
              </w:rPr>
              <w:t>LESSON</w:t>
            </w:r>
            <w:r>
              <w:rPr>
                <w:rFonts w:ascii="Calibri" w:hAnsi="Calibri"/>
                <w:b/>
              </w:rPr>
              <w:t xml:space="preserve"> </w:t>
            </w:r>
            <w:r w:rsidRPr="00C210D3">
              <w:rPr>
                <w:rFonts w:ascii="Calibri" w:hAnsi="Calibri"/>
                <w:b/>
              </w:rPr>
              <w:t>OBJECTIVES</w:t>
            </w:r>
          </w:p>
        </w:tc>
      </w:tr>
      <w:tr w:rsidR="0022453B" w:rsidRPr="00F51F72" w:rsidTr="00370B79">
        <w:trPr>
          <w:trHeight w:val="256"/>
        </w:trPr>
        <w:tc>
          <w:tcPr>
            <w:tcW w:w="10110" w:type="dxa"/>
            <w:gridSpan w:val="5"/>
            <w:tcBorders>
              <w:right w:val="single" w:sz="4" w:space="0" w:color="auto"/>
            </w:tcBorders>
          </w:tcPr>
          <w:p w:rsidR="00782497" w:rsidRPr="00782497" w:rsidRDefault="00782497" w:rsidP="007D44EA">
            <w:pPr>
              <w:rPr>
                <w:rFonts w:ascii="Calibri" w:hAnsi="Calibri"/>
                <w:b/>
                <w:sz w:val="12"/>
              </w:rPr>
            </w:pPr>
          </w:p>
          <w:p w:rsidR="00186E74" w:rsidRDefault="00186E74" w:rsidP="007D44EA">
            <w:pPr>
              <w:rPr>
                <w:rFonts w:ascii="Calibri" w:hAnsi="Calibri"/>
              </w:rPr>
            </w:pPr>
            <w:r w:rsidRPr="007A0B02">
              <w:rPr>
                <w:rFonts w:ascii="Calibri" w:hAnsi="Calibri"/>
                <w:b/>
              </w:rPr>
              <w:t>Lesson rationale:</w:t>
            </w:r>
            <w:r w:rsidRPr="007A0B02">
              <w:rPr>
                <w:rFonts w:ascii="Calibri" w:hAnsi="Calibri"/>
              </w:rPr>
              <w:t xml:space="preserve"> </w:t>
            </w:r>
            <w:r w:rsidR="00E258C3">
              <w:rPr>
                <w:rFonts w:ascii="Calibri" w:hAnsi="Calibri"/>
              </w:rPr>
              <w:t xml:space="preserve">Students will be able to write a personal essay that is reflective, clear, and organized using a genre based approach (how genres and its features relate to their contexts).  The majority of higher education institutions require a personal essay.  This lesson is meaningful to students because it continues to support their writing development, but most importantly, gives them an authentic forum to reflect on a personal event that has impacted their lives.  Students will exam model personal essays, write a collaborative essay, and compose a personal essay individually.  This lesson connects directly to the grit lesson and career exploration activity.    </w:t>
            </w:r>
            <w:r w:rsidR="00E258C3" w:rsidRPr="0068770B">
              <w:rPr>
                <w:rFonts w:ascii="Calibri" w:hAnsi="Calibri"/>
              </w:rPr>
              <w:t xml:space="preserve"> </w:t>
            </w:r>
          </w:p>
          <w:p w:rsidR="00782497" w:rsidRPr="00782497" w:rsidRDefault="00782497" w:rsidP="007D44EA">
            <w:pPr>
              <w:rPr>
                <w:rFonts w:ascii="Calibri" w:hAnsi="Calibri"/>
                <w:i/>
                <w:sz w:val="12"/>
                <w:szCs w:val="20"/>
              </w:rPr>
            </w:pPr>
          </w:p>
          <w:p w:rsidR="00782497" w:rsidRDefault="00771C3C" w:rsidP="00782497">
            <w:pPr>
              <w:rPr>
                <w:rFonts w:ascii="Calibri" w:hAnsi="Calibri"/>
                <w:b/>
                <w:i/>
                <w:szCs w:val="20"/>
              </w:rPr>
            </w:pPr>
            <w:r w:rsidRPr="00370B79">
              <w:rPr>
                <w:rFonts w:ascii="Calibri" w:hAnsi="Calibri"/>
                <w:b/>
                <w:i/>
                <w:szCs w:val="20"/>
              </w:rPr>
              <w:t>By</w:t>
            </w:r>
            <w:r w:rsidR="0022453B" w:rsidRPr="00370B79">
              <w:rPr>
                <w:rFonts w:ascii="Calibri" w:hAnsi="Calibri"/>
                <w:b/>
                <w:i/>
                <w:szCs w:val="20"/>
              </w:rPr>
              <w:t xml:space="preserve"> the end of this l</w:t>
            </w:r>
            <w:r w:rsidR="00370B79" w:rsidRPr="00370B79">
              <w:rPr>
                <w:rFonts w:ascii="Calibri" w:hAnsi="Calibri"/>
                <w:b/>
                <w:i/>
                <w:szCs w:val="20"/>
              </w:rPr>
              <w:t>esson, students will be able to</w:t>
            </w:r>
            <w:r w:rsidR="00782497">
              <w:rPr>
                <w:rFonts w:ascii="Calibri" w:hAnsi="Calibri"/>
                <w:b/>
                <w:i/>
                <w:szCs w:val="20"/>
              </w:rPr>
              <w:t>:</w:t>
            </w:r>
            <w:r w:rsidR="00370B79" w:rsidRPr="00370B79">
              <w:rPr>
                <w:rFonts w:ascii="Calibri" w:hAnsi="Calibri"/>
                <w:b/>
                <w:i/>
                <w:szCs w:val="20"/>
              </w:rPr>
              <w:t xml:space="preserve"> </w:t>
            </w:r>
          </w:p>
          <w:p w:rsidR="00E258C3" w:rsidRDefault="00E258C3" w:rsidP="00E258C3">
            <w:pPr>
              <w:rPr>
                <w:rFonts w:ascii="Calibri" w:hAnsi="Calibri"/>
                <w:b/>
                <w:szCs w:val="20"/>
              </w:rPr>
            </w:pPr>
            <w:r>
              <w:rPr>
                <w:rFonts w:ascii="Calibri" w:hAnsi="Calibri"/>
                <w:b/>
                <w:szCs w:val="20"/>
              </w:rPr>
              <w:t>Academic and Critical Thinking Skills</w:t>
            </w:r>
          </w:p>
          <w:p w:rsidR="00E258C3" w:rsidRPr="00E258C3" w:rsidRDefault="00E258C3" w:rsidP="00550875">
            <w:pPr>
              <w:pStyle w:val="ListParagraph"/>
              <w:numPr>
                <w:ilvl w:val="0"/>
                <w:numId w:val="33"/>
              </w:numPr>
              <w:rPr>
                <w:rFonts w:ascii="Calibri" w:hAnsi="Calibri"/>
                <w:sz w:val="12"/>
                <w:szCs w:val="20"/>
              </w:rPr>
            </w:pPr>
            <w:r w:rsidRPr="00E258C3">
              <w:rPr>
                <w:rFonts w:ascii="Calibri" w:hAnsi="Calibri"/>
                <w:szCs w:val="20"/>
              </w:rPr>
              <w:t>analyze and evaluate an authentic text</w:t>
            </w:r>
          </w:p>
          <w:p w:rsidR="00E258C3" w:rsidRPr="00E258C3" w:rsidRDefault="00E258C3" w:rsidP="00550875">
            <w:pPr>
              <w:pStyle w:val="ListParagraph"/>
              <w:numPr>
                <w:ilvl w:val="0"/>
                <w:numId w:val="33"/>
              </w:numPr>
              <w:rPr>
                <w:rFonts w:ascii="Calibri" w:hAnsi="Calibri"/>
                <w:sz w:val="12"/>
                <w:szCs w:val="20"/>
              </w:rPr>
            </w:pPr>
            <w:r w:rsidRPr="00E258C3">
              <w:rPr>
                <w:rFonts w:ascii="Calibri" w:hAnsi="Calibri"/>
                <w:szCs w:val="20"/>
              </w:rPr>
              <w:t>identify linguistic patterns and features</w:t>
            </w:r>
          </w:p>
          <w:p w:rsidR="00E258C3" w:rsidRPr="00E258C3" w:rsidRDefault="00E258C3" w:rsidP="009F658E">
            <w:pPr>
              <w:pStyle w:val="ListParagraph"/>
              <w:numPr>
                <w:ilvl w:val="0"/>
                <w:numId w:val="33"/>
              </w:numPr>
              <w:rPr>
                <w:rFonts w:ascii="Calibri" w:hAnsi="Calibri"/>
                <w:sz w:val="12"/>
                <w:szCs w:val="20"/>
              </w:rPr>
            </w:pPr>
            <w:r w:rsidRPr="00E258C3">
              <w:rPr>
                <w:rFonts w:ascii="Calibri" w:hAnsi="Calibri"/>
                <w:szCs w:val="20"/>
              </w:rPr>
              <w:t>construct a personal essay both collaboratively and individually</w:t>
            </w:r>
          </w:p>
          <w:p w:rsidR="00782497" w:rsidRPr="00E258C3" w:rsidRDefault="00E258C3" w:rsidP="000E0242">
            <w:pPr>
              <w:pStyle w:val="ListParagraph"/>
              <w:numPr>
                <w:ilvl w:val="0"/>
                <w:numId w:val="33"/>
              </w:numPr>
              <w:rPr>
                <w:rFonts w:ascii="Calibri" w:hAnsi="Calibri"/>
                <w:sz w:val="12"/>
                <w:szCs w:val="20"/>
              </w:rPr>
            </w:pPr>
            <w:r w:rsidRPr="00E258C3">
              <w:rPr>
                <w:rFonts w:ascii="Calibri" w:hAnsi="Calibri"/>
                <w:szCs w:val="20"/>
              </w:rPr>
              <w:t xml:space="preserve">develop vocabulary </w:t>
            </w:r>
          </w:p>
          <w:p w:rsidR="00E258C3" w:rsidRPr="00E258C3" w:rsidRDefault="00E258C3" w:rsidP="00E258C3">
            <w:pPr>
              <w:rPr>
                <w:rFonts w:ascii="Calibri" w:hAnsi="Calibri"/>
                <w:sz w:val="12"/>
                <w:szCs w:val="20"/>
              </w:rPr>
            </w:pPr>
          </w:p>
        </w:tc>
      </w:tr>
      <w:tr w:rsidR="0022453B" w:rsidTr="00E258C3">
        <w:trPr>
          <w:trHeight w:val="472"/>
        </w:trPr>
        <w:tc>
          <w:tcPr>
            <w:tcW w:w="6369" w:type="dxa"/>
            <w:gridSpan w:val="3"/>
            <w:shd w:val="clear" w:color="auto" w:fill="92D050"/>
          </w:tcPr>
          <w:p w:rsidR="0022453B" w:rsidRPr="005B7B91" w:rsidRDefault="0022453B" w:rsidP="007D44EA">
            <w:pPr>
              <w:rPr>
                <w:rFonts w:ascii="Calibri" w:hAnsi="Calibri"/>
                <w:b/>
              </w:rPr>
            </w:pPr>
            <w:r>
              <w:rPr>
                <w:rFonts w:ascii="Calibri" w:hAnsi="Calibri"/>
                <w:b/>
              </w:rPr>
              <w:t>CCR LEVEL-SPECIFIC STANDARDS THAT SUPPORT AND ALIGN WITH THE LESSON OBJECTIVES</w:t>
            </w:r>
          </w:p>
        </w:tc>
        <w:tc>
          <w:tcPr>
            <w:tcW w:w="3741" w:type="dxa"/>
            <w:gridSpan w:val="2"/>
            <w:tcBorders>
              <w:bottom w:val="single" w:sz="4" w:space="0" w:color="auto"/>
            </w:tcBorders>
            <w:shd w:val="clear" w:color="auto" w:fill="92D050"/>
          </w:tcPr>
          <w:p w:rsidR="0022453B" w:rsidRDefault="00903570" w:rsidP="007D44EA">
            <w:pPr>
              <w:rPr>
                <w:rFonts w:ascii="Calibri" w:hAnsi="Calibri"/>
                <w:b/>
              </w:rPr>
            </w:pPr>
            <w:r>
              <w:rPr>
                <w:rFonts w:ascii="Calibri" w:hAnsi="Calibri"/>
                <w:b/>
              </w:rPr>
              <w:t xml:space="preserve">KEY </w:t>
            </w:r>
            <w:r w:rsidR="0022453B">
              <w:rPr>
                <w:rFonts w:ascii="Calibri" w:hAnsi="Calibri"/>
                <w:b/>
              </w:rPr>
              <w:t>INSTRUCTIONAL SHIFTS</w:t>
            </w:r>
          </w:p>
          <w:p w:rsidR="00370B79" w:rsidRPr="005B7B91" w:rsidRDefault="00370B79" w:rsidP="007D44EA">
            <w:pPr>
              <w:rPr>
                <w:rFonts w:ascii="Calibri" w:hAnsi="Calibri"/>
                <w:b/>
              </w:rPr>
            </w:pPr>
            <w:r w:rsidRPr="002D1357">
              <w:rPr>
                <w:rFonts w:ascii="Calibri" w:hAnsi="Calibri"/>
                <w:i/>
              </w:rPr>
              <w:t>addressed in this lesson</w:t>
            </w:r>
          </w:p>
        </w:tc>
      </w:tr>
      <w:tr w:rsidR="00273685" w:rsidTr="00E258C3">
        <w:trPr>
          <w:trHeight w:val="890"/>
        </w:trPr>
        <w:tc>
          <w:tcPr>
            <w:tcW w:w="6369" w:type="dxa"/>
            <w:gridSpan w:val="3"/>
          </w:tcPr>
          <w:p w:rsidR="00E258C3" w:rsidRDefault="00E258C3" w:rsidP="00E258C3">
            <w:pPr>
              <w:rPr>
                <w:rFonts w:ascii="Calibri" w:hAnsi="Calibri"/>
              </w:rPr>
            </w:pPr>
            <w:r>
              <w:rPr>
                <w:rFonts w:ascii="Calibri" w:hAnsi="Calibri"/>
              </w:rPr>
              <w:t>W.3.D</w:t>
            </w:r>
          </w:p>
          <w:p w:rsidR="00E258C3" w:rsidRDefault="00E258C3" w:rsidP="00E258C3">
            <w:pPr>
              <w:rPr>
                <w:rFonts w:ascii="Calibri" w:hAnsi="Calibri"/>
              </w:rPr>
            </w:pPr>
            <w:r>
              <w:rPr>
                <w:rFonts w:ascii="Calibri" w:hAnsi="Calibri"/>
              </w:rPr>
              <w:t>R.3.D</w:t>
            </w:r>
            <w:r>
              <w:rPr>
                <w:rFonts w:ascii="Calibri" w:hAnsi="Calibri"/>
              </w:rPr>
              <w:t xml:space="preserve">, </w:t>
            </w:r>
            <w:r>
              <w:rPr>
                <w:rFonts w:ascii="Calibri" w:hAnsi="Calibri"/>
              </w:rPr>
              <w:t>R.5.D</w:t>
            </w:r>
          </w:p>
          <w:p w:rsidR="0020458A" w:rsidRPr="00BA0DCE" w:rsidRDefault="00E258C3" w:rsidP="00E258C3">
            <w:pPr>
              <w:rPr>
                <w:rFonts w:ascii="Calibri" w:hAnsi="Calibri"/>
              </w:rPr>
            </w:pPr>
            <w:r>
              <w:rPr>
                <w:rFonts w:ascii="Calibri" w:hAnsi="Calibri"/>
              </w:rPr>
              <w:t>L.3.D</w:t>
            </w:r>
            <w:r>
              <w:rPr>
                <w:rFonts w:ascii="Calibri" w:hAnsi="Calibri"/>
              </w:rPr>
              <w:t xml:space="preserve">, </w:t>
            </w:r>
            <w:r>
              <w:rPr>
                <w:rFonts w:ascii="Calibri" w:hAnsi="Calibri"/>
              </w:rPr>
              <w:t>L.6.D</w:t>
            </w:r>
          </w:p>
        </w:tc>
        <w:tc>
          <w:tcPr>
            <w:tcW w:w="3741" w:type="dxa"/>
            <w:gridSpan w:val="2"/>
            <w:vMerge w:val="restart"/>
            <w:tcBorders>
              <w:top w:val="single" w:sz="4" w:space="0" w:color="auto"/>
            </w:tcBorders>
          </w:tcPr>
          <w:p w:rsidR="008078BA" w:rsidRPr="00DD0212" w:rsidRDefault="008078BA" w:rsidP="007D44EA">
            <w:pPr>
              <w:rPr>
                <w:rFonts w:ascii="Calibri" w:hAnsi="Calibr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3101"/>
            </w:tblGrid>
            <w:tr w:rsidR="008078BA" w:rsidTr="00DD0212">
              <w:tc>
                <w:tcPr>
                  <w:tcW w:w="427" w:type="dxa"/>
                  <w:tcBorders>
                    <w:bottom w:val="single" w:sz="4" w:space="0" w:color="auto"/>
                  </w:tcBorders>
                  <w:vAlign w:val="bottom"/>
                </w:tcPr>
                <w:p w:rsidR="008078BA" w:rsidRPr="00782497" w:rsidRDefault="00782497" w:rsidP="008078BA">
                  <w:pPr>
                    <w:rPr>
                      <w:rFonts w:ascii="Calibri" w:hAnsi="Calibri"/>
                      <w:b/>
                      <w:noProof/>
                    </w:rPr>
                  </w:pPr>
                  <w:r w:rsidRPr="00782497">
                    <w:rPr>
                      <w:rFonts w:ascii="Calibri" w:hAnsi="Calibri"/>
                      <w:b/>
                      <w:noProof/>
                    </w:rPr>
                    <w:t>X</w:t>
                  </w:r>
                </w:p>
              </w:tc>
              <w:tc>
                <w:tcPr>
                  <w:tcW w:w="3155" w:type="dxa"/>
                  <w:vAlign w:val="bottom"/>
                </w:tcPr>
                <w:p w:rsidR="008078BA" w:rsidRPr="00782497" w:rsidRDefault="008078BA" w:rsidP="008078BA">
                  <w:pPr>
                    <w:ind w:left="-39"/>
                    <w:rPr>
                      <w:rFonts w:ascii="Calibri" w:hAnsi="Calibri"/>
                      <w:b/>
                    </w:rPr>
                  </w:pPr>
                  <w:r w:rsidRPr="00782497">
                    <w:rPr>
                      <w:rFonts w:ascii="Calibri" w:hAnsi="Calibri"/>
                      <w:b/>
                      <w:noProof/>
                    </w:rPr>
                    <w:t>Practice with complex text and its academic language</w:t>
                  </w:r>
                </w:p>
              </w:tc>
            </w:tr>
            <w:tr w:rsidR="008078BA" w:rsidTr="00DD0212">
              <w:tc>
                <w:tcPr>
                  <w:tcW w:w="427" w:type="dxa"/>
                  <w:tcBorders>
                    <w:top w:val="single" w:sz="4" w:space="0" w:color="auto"/>
                    <w:bottom w:val="single" w:sz="4" w:space="0" w:color="auto"/>
                  </w:tcBorders>
                  <w:vAlign w:val="bottom"/>
                </w:tcPr>
                <w:p w:rsidR="008078BA" w:rsidRDefault="00E258C3" w:rsidP="008078BA">
                  <w:pPr>
                    <w:rPr>
                      <w:rFonts w:ascii="Calibri" w:hAnsi="Calibri"/>
                      <w:noProof/>
                    </w:rPr>
                  </w:pPr>
                  <w:r w:rsidRPr="00782497">
                    <w:rPr>
                      <w:rFonts w:ascii="Calibri" w:hAnsi="Calibri"/>
                      <w:b/>
                      <w:noProof/>
                    </w:rPr>
                    <w:t>X</w:t>
                  </w:r>
                </w:p>
              </w:tc>
              <w:tc>
                <w:tcPr>
                  <w:tcW w:w="3155" w:type="dxa"/>
                  <w:vAlign w:val="bottom"/>
                </w:tcPr>
                <w:p w:rsidR="008078BA" w:rsidRPr="00E258C3" w:rsidRDefault="008078BA" w:rsidP="008078BA">
                  <w:pPr>
                    <w:ind w:left="-39"/>
                    <w:rPr>
                      <w:rFonts w:ascii="Calibri" w:hAnsi="Calibri"/>
                      <w:b/>
                    </w:rPr>
                  </w:pPr>
                  <w:r w:rsidRPr="00E258C3">
                    <w:rPr>
                      <w:rFonts w:ascii="Calibri" w:hAnsi="Calibri"/>
                      <w:b/>
                      <w:noProof/>
                    </w:rPr>
                    <w:t>Ground reading, writing, and speaking in evidence from literary and informational texts</w:t>
                  </w:r>
                </w:p>
              </w:tc>
            </w:tr>
            <w:tr w:rsidR="008078BA" w:rsidTr="00E258C3">
              <w:trPr>
                <w:trHeight w:val="215"/>
              </w:trPr>
              <w:tc>
                <w:tcPr>
                  <w:tcW w:w="427" w:type="dxa"/>
                  <w:tcBorders>
                    <w:top w:val="single" w:sz="4" w:space="0" w:color="auto"/>
                    <w:bottom w:val="single" w:sz="4" w:space="0" w:color="auto"/>
                  </w:tcBorders>
                  <w:vAlign w:val="bottom"/>
                </w:tcPr>
                <w:p w:rsidR="008078BA" w:rsidRPr="00E258C3" w:rsidRDefault="008078BA" w:rsidP="008078BA">
                  <w:pPr>
                    <w:rPr>
                      <w:rFonts w:ascii="Calibri" w:hAnsi="Calibri"/>
                      <w:noProof/>
                    </w:rPr>
                  </w:pPr>
                </w:p>
              </w:tc>
              <w:tc>
                <w:tcPr>
                  <w:tcW w:w="3155" w:type="dxa"/>
                  <w:vAlign w:val="bottom"/>
                </w:tcPr>
                <w:p w:rsidR="008078BA" w:rsidRPr="00E258C3" w:rsidRDefault="008078BA" w:rsidP="008078BA">
                  <w:pPr>
                    <w:rPr>
                      <w:rFonts w:ascii="Calibri" w:hAnsi="Calibri"/>
                      <w:noProof/>
                    </w:rPr>
                  </w:pPr>
                  <w:r w:rsidRPr="00E258C3">
                    <w:rPr>
                      <w:rFonts w:ascii="Calibri" w:hAnsi="Calibri"/>
                    </w:rPr>
                    <w:t>Build knowledge through content-rich nonfiction</w:t>
                  </w:r>
                </w:p>
              </w:tc>
            </w:tr>
          </w:tbl>
          <w:p w:rsidR="00273685" w:rsidRPr="008078BA" w:rsidRDefault="00273685" w:rsidP="008078BA">
            <w:pPr>
              <w:rPr>
                <w:rFonts w:ascii="Calibri" w:hAnsi="Calibri"/>
              </w:rPr>
            </w:pPr>
          </w:p>
        </w:tc>
      </w:tr>
      <w:tr w:rsidR="00273685" w:rsidTr="00E258C3">
        <w:trPr>
          <w:trHeight w:val="175"/>
        </w:trPr>
        <w:tc>
          <w:tcPr>
            <w:tcW w:w="6369" w:type="dxa"/>
            <w:gridSpan w:val="3"/>
            <w:shd w:val="clear" w:color="auto" w:fill="92D050"/>
          </w:tcPr>
          <w:p w:rsidR="00273685" w:rsidRPr="00273685" w:rsidRDefault="00273685" w:rsidP="00782497">
            <w:pPr>
              <w:rPr>
                <w:rFonts w:ascii="Calibri" w:hAnsi="Calibri"/>
                <w:i/>
              </w:rPr>
            </w:pPr>
            <w:r w:rsidRPr="005B7B91">
              <w:rPr>
                <w:rFonts w:ascii="Calibri" w:hAnsi="Calibri"/>
                <w:b/>
              </w:rPr>
              <w:t>ESSENTIAL QUESTION</w:t>
            </w:r>
            <w:r>
              <w:rPr>
                <w:rFonts w:ascii="Calibri" w:hAnsi="Calibri"/>
                <w:b/>
              </w:rPr>
              <w:t>(</w:t>
            </w:r>
            <w:r w:rsidRPr="005B7B91">
              <w:rPr>
                <w:rFonts w:ascii="Calibri" w:hAnsi="Calibri"/>
                <w:b/>
              </w:rPr>
              <w:t>S</w:t>
            </w:r>
            <w:r w:rsidR="00782497">
              <w:rPr>
                <w:rFonts w:ascii="Calibri" w:hAnsi="Calibri"/>
                <w:b/>
              </w:rPr>
              <w:t>)</w:t>
            </w:r>
          </w:p>
        </w:tc>
        <w:tc>
          <w:tcPr>
            <w:tcW w:w="3741" w:type="dxa"/>
            <w:gridSpan w:val="2"/>
            <w:vMerge/>
          </w:tcPr>
          <w:p w:rsidR="00273685" w:rsidRPr="00BA0DCE" w:rsidRDefault="00273685" w:rsidP="007D44EA">
            <w:pPr>
              <w:rPr>
                <w:rFonts w:ascii="Calibri" w:hAnsi="Calibri"/>
              </w:rPr>
            </w:pPr>
          </w:p>
        </w:tc>
      </w:tr>
      <w:tr w:rsidR="00273685" w:rsidTr="00E258C3">
        <w:trPr>
          <w:trHeight w:val="442"/>
        </w:trPr>
        <w:tc>
          <w:tcPr>
            <w:tcW w:w="6369" w:type="dxa"/>
            <w:gridSpan w:val="3"/>
          </w:tcPr>
          <w:p w:rsidR="00E258C3" w:rsidRPr="00E258C3" w:rsidRDefault="00E258C3" w:rsidP="00E258C3">
            <w:pPr>
              <w:spacing w:before="60" w:after="60"/>
              <w:rPr>
                <w:rFonts w:ascii="Calibri" w:hAnsi="Calibri"/>
              </w:rPr>
            </w:pPr>
            <w:r w:rsidRPr="00E258C3">
              <w:rPr>
                <w:rFonts w:ascii="Calibri" w:hAnsi="Calibri"/>
              </w:rPr>
              <w:t>Why do we write?</w:t>
            </w:r>
          </w:p>
          <w:p w:rsidR="00E258C3" w:rsidRPr="00E258C3" w:rsidRDefault="00E258C3" w:rsidP="00E258C3">
            <w:pPr>
              <w:spacing w:before="60" w:after="60"/>
              <w:rPr>
                <w:rFonts w:ascii="Calibri" w:hAnsi="Calibri"/>
              </w:rPr>
            </w:pPr>
            <w:r w:rsidRPr="00E258C3">
              <w:rPr>
                <w:rFonts w:ascii="Calibri" w:hAnsi="Calibri"/>
              </w:rPr>
              <w:t>How is writing influenced by a specific genre?</w:t>
            </w:r>
          </w:p>
          <w:p w:rsidR="00E258C3" w:rsidRPr="00E258C3" w:rsidRDefault="00E258C3" w:rsidP="00E258C3">
            <w:pPr>
              <w:spacing w:before="60" w:after="60"/>
              <w:rPr>
                <w:rFonts w:ascii="Calibri" w:hAnsi="Calibri"/>
              </w:rPr>
            </w:pPr>
            <w:r w:rsidRPr="00E258C3">
              <w:rPr>
                <w:rFonts w:ascii="Calibri" w:hAnsi="Calibri"/>
              </w:rPr>
              <w:t>Why do we need to approach individual genres differently?</w:t>
            </w:r>
          </w:p>
          <w:p w:rsidR="00903570" w:rsidRPr="00782497" w:rsidRDefault="00E258C3" w:rsidP="00E258C3">
            <w:pPr>
              <w:spacing w:before="60" w:after="60"/>
              <w:rPr>
                <w:rFonts w:ascii="Calibri" w:hAnsi="Calibri"/>
                <w:b/>
              </w:rPr>
            </w:pPr>
            <w:r w:rsidRPr="00E258C3">
              <w:rPr>
                <w:rFonts w:ascii="Calibri" w:hAnsi="Calibri"/>
              </w:rPr>
              <w:t xml:space="preserve">Why is my writing style and voice important?  </w:t>
            </w:r>
          </w:p>
        </w:tc>
        <w:tc>
          <w:tcPr>
            <w:tcW w:w="3741" w:type="dxa"/>
            <w:gridSpan w:val="2"/>
            <w:vMerge/>
          </w:tcPr>
          <w:p w:rsidR="00273685" w:rsidRPr="00BA0DCE" w:rsidRDefault="00273685" w:rsidP="007D44EA">
            <w:pPr>
              <w:rPr>
                <w:rFonts w:ascii="Calibri" w:hAnsi="Calibri"/>
              </w:rPr>
            </w:pPr>
          </w:p>
        </w:tc>
      </w:tr>
      <w:tr w:rsidR="00D94D3F" w:rsidRPr="00D94D3F" w:rsidTr="00370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110" w:type="dxa"/>
            <w:gridSpan w:val="5"/>
            <w:shd w:val="clear" w:color="auto" w:fill="92D050"/>
          </w:tcPr>
          <w:p w:rsidR="00D94D3F" w:rsidRDefault="00D94D3F" w:rsidP="007D44EA">
            <w:pPr>
              <w:rPr>
                <w:rFonts w:ascii="Calibri" w:hAnsi="Calibri"/>
                <w:b/>
              </w:rPr>
            </w:pPr>
            <w:r>
              <w:rPr>
                <w:rFonts w:ascii="Calibri" w:hAnsi="Calibri"/>
                <w:b/>
              </w:rPr>
              <w:t xml:space="preserve">PRIOR KNOWLEDGE NEEDED </w:t>
            </w:r>
          </w:p>
        </w:tc>
      </w:tr>
      <w:tr w:rsidR="00D94D3F" w:rsidRPr="00903570" w:rsidTr="00370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10" w:type="dxa"/>
            <w:gridSpan w:val="5"/>
          </w:tcPr>
          <w:p w:rsidR="00E258C3" w:rsidRDefault="00E258C3" w:rsidP="00E258C3">
            <w:pPr>
              <w:rPr>
                <w:rFonts w:ascii="Calibri" w:hAnsi="Calibri"/>
                <w:szCs w:val="20"/>
              </w:rPr>
            </w:pPr>
            <w:r>
              <w:rPr>
                <w:rFonts w:ascii="Calibri" w:hAnsi="Calibri"/>
                <w:szCs w:val="20"/>
              </w:rPr>
              <w:t xml:space="preserve">Students have already practiced the genre based writing approach with previous essays (e.g., persuasive, expository, descriptive).  Students are familiar with the linguistic patterns and features specific to each of these essay types.  Students have compared and contrasted how and why these specific linguistic patterns and features are used for specific essay types (e.g., verbs, adjective and noun groups, genre specific vocabulary-e.g., nominalization).  Students will use their prior knowledge to support their analysis, evaluation and composition.  </w:t>
            </w:r>
          </w:p>
          <w:p w:rsidR="00782497" w:rsidRPr="00DD0212" w:rsidRDefault="00782497" w:rsidP="007D44EA">
            <w:pPr>
              <w:rPr>
                <w:rFonts w:ascii="Calibri" w:hAnsi="Calibri"/>
                <w:szCs w:val="20"/>
              </w:rPr>
            </w:pPr>
          </w:p>
        </w:tc>
      </w:tr>
      <w:tr w:rsidR="00ED1AFC" w:rsidRPr="009C56B0" w:rsidTr="00370B79">
        <w:trPr>
          <w:trHeight w:val="270"/>
        </w:trPr>
        <w:tc>
          <w:tcPr>
            <w:tcW w:w="10110" w:type="dxa"/>
            <w:gridSpan w:val="5"/>
            <w:shd w:val="clear" w:color="auto" w:fill="92D050"/>
          </w:tcPr>
          <w:p w:rsidR="00ED1AFC" w:rsidRPr="009C56B0" w:rsidRDefault="00ED1AFC" w:rsidP="00ED1AFC">
            <w:pPr>
              <w:jc w:val="center"/>
              <w:rPr>
                <w:rFonts w:ascii="Calibri" w:hAnsi="Calibri"/>
                <w:b/>
                <w:sz w:val="24"/>
              </w:rPr>
            </w:pPr>
            <w:r w:rsidRPr="00273685">
              <w:rPr>
                <w:rFonts w:ascii="Calibri" w:hAnsi="Calibri"/>
                <w:b/>
                <w:sz w:val="28"/>
              </w:rPr>
              <w:t xml:space="preserve">STAGE </w:t>
            </w:r>
            <w:r>
              <w:rPr>
                <w:rFonts w:ascii="Calibri" w:hAnsi="Calibri"/>
                <w:b/>
                <w:sz w:val="28"/>
              </w:rPr>
              <w:t>2</w:t>
            </w:r>
            <w:r w:rsidRPr="00273685">
              <w:rPr>
                <w:rFonts w:ascii="Calibri" w:hAnsi="Calibri"/>
                <w:b/>
                <w:sz w:val="28"/>
              </w:rPr>
              <w:t xml:space="preserve"> – </w:t>
            </w:r>
            <w:r w:rsidRPr="00ED1AFC">
              <w:rPr>
                <w:rFonts w:ascii="Calibri" w:hAnsi="Calibri"/>
                <w:b/>
                <w:sz w:val="28"/>
              </w:rPr>
              <w:t xml:space="preserve">EVIDENCE </w:t>
            </w:r>
            <w:r>
              <w:rPr>
                <w:rFonts w:ascii="Calibri" w:hAnsi="Calibri"/>
                <w:b/>
                <w:sz w:val="28"/>
              </w:rPr>
              <w:t>of</w:t>
            </w:r>
            <w:r w:rsidRPr="00ED1AFC">
              <w:rPr>
                <w:rFonts w:ascii="Calibri" w:hAnsi="Calibri"/>
                <w:b/>
                <w:sz w:val="28"/>
              </w:rPr>
              <w:t xml:space="preserve"> LEARNING</w:t>
            </w:r>
          </w:p>
        </w:tc>
      </w:tr>
      <w:tr w:rsidR="00ED1AFC" w:rsidRPr="00903570" w:rsidTr="00370B79">
        <w:trPr>
          <w:trHeight w:val="427"/>
        </w:trPr>
        <w:tc>
          <w:tcPr>
            <w:tcW w:w="10110" w:type="dxa"/>
            <w:gridSpan w:val="5"/>
            <w:shd w:val="clear" w:color="auto" w:fill="auto"/>
          </w:tcPr>
          <w:p w:rsidR="0068770B" w:rsidRDefault="00ED1AFC" w:rsidP="007D44EA">
            <w:pPr>
              <w:rPr>
                <w:rFonts w:ascii="Calibri" w:hAnsi="Calibri"/>
                <w:i/>
                <w:sz w:val="20"/>
                <w:szCs w:val="20"/>
              </w:rPr>
            </w:pPr>
            <w:r w:rsidRPr="00903570">
              <w:rPr>
                <w:rFonts w:ascii="Calibri" w:hAnsi="Calibri"/>
                <w:i/>
                <w:sz w:val="20"/>
                <w:szCs w:val="20"/>
              </w:rPr>
              <w:t>Ways that students and I will know the extent to which objectives have been met:</w:t>
            </w:r>
          </w:p>
          <w:p w:rsidR="00E258C3" w:rsidRPr="00E258C3" w:rsidRDefault="00E258C3" w:rsidP="00E258C3">
            <w:pPr>
              <w:pStyle w:val="ListParagraph"/>
              <w:numPr>
                <w:ilvl w:val="0"/>
                <w:numId w:val="29"/>
              </w:numPr>
              <w:rPr>
                <w:rFonts w:ascii="Calibri" w:hAnsi="Calibri"/>
              </w:rPr>
            </w:pPr>
            <w:r w:rsidRPr="00E258C3">
              <w:rPr>
                <w:rFonts w:ascii="Calibri" w:hAnsi="Calibri"/>
              </w:rPr>
              <w:t>whole class participation</w:t>
            </w:r>
          </w:p>
          <w:p w:rsidR="00E258C3" w:rsidRPr="00E258C3" w:rsidRDefault="00E258C3" w:rsidP="00E258C3">
            <w:pPr>
              <w:pStyle w:val="ListParagraph"/>
              <w:numPr>
                <w:ilvl w:val="0"/>
                <w:numId w:val="29"/>
              </w:numPr>
              <w:rPr>
                <w:rFonts w:ascii="Calibri" w:hAnsi="Calibri"/>
              </w:rPr>
            </w:pPr>
            <w:r w:rsidRPr="00E258C3">
              <w:rPr>
                <w:rFonts w:ascii="Calibri" w:hAnsi="Calibri"/>
              </w:rPr>
              <w:t>small group work</w:t>
            </w:r>
          </w:p>
          <w:p w:rsidR="00E258C3" w:rsidRPr="00E258C3" w:rsidRDefault="00E258C3" w:rsidP="00E258C3">
            <w:pPr>
              <w:pStyle w:val="ListParagraph"/>
              <w:numPr>
                <w:ilvl w:val="0"/>
                <w:numId w:val="29"/>
              </w:numPr>
              <w:rPr>
                <w:rFonts w:ascii="Calibri" w:hAnsi="Calibri"/>
              </w:rPr>
            </w:pPr>
            <w:r w:rsidRPr="00E258C3">
              <w:rPr>
                <w:rFonts w:ascii="Calibri" w:hAnsi="Calibri"/>
              </w:rPr>
              <w:t>individual personal essay</w:t>
            </w:r>
          </w:p>
          <w:p w:rsidR="00DF395F" w:rsidRPr="00E258C3" w:rsidRDefault="00DF395F" w:rsidP="00E258C3">
            <w:pPr>
              <w:rPr>
                <w:rFonts w:ascii="Calibri" w:hAnsi="Calibri"/>
              </w:rPr>
            </w:pPr>
          </w:p>
        </w:tc>
      </w:tr>
      <w:tr w:rsidR="003F7C16" w:rsidRPr="000F2B8E" w:rsidTr="00370B79">
        <w:trPr>
          <w:gridAfter w:val="1"/>
          <w:wAfter w:w="89" w:type="dxa"/>
        </w:trPr>
        <w:tc>
          <w:tcPr>
            <w:tcW w:w="10021" w:type="dxa"/>
            <w:gridSpan w:val="4"/>
            <w:shd w:val="clear" w:color="auto" w:fill="92D050"/>
          </w:tcPr>
          <w:p w:rsidR="003F7C16" w:rsidRPr="00370B79" w:rsidRDefault="0023171E" w:rsidP="00370B79">
            <w:pPr>
              <w:tabs>
                <w:tab w:val="center" w:pos="4821"/>
                <w:tab w:val="left" w:pos="7971"/>
                <w:tab w:val="left" w:pos="9591"/>
              </w:tabs>
              <w:rPr>
                <w:b/>
              </w:rPr>
            </w:pPr>
            <w:r w:rsidRPr="000F2B8E">
              <w:rPr>
                <w:b/>
              </w:rPr>
              <w:br w:type="page"/>
            </w:r>
            <w:r w:rsidR="00903570" w:rsidRPr="000F2B8E">
              <w:rPr>
                <w:b/>
              </w:rPr>
              <w:tab/>
            </w:r>
            <w:r w:rsidR="00B52D5B" w:rsidRPr="000F2B8E">
              <w:rPr>
                <w:b/>
                <w:sz w:val="28"/>
              </w:rPr>
              <w:t xml:space="preserve">STAGE </w:t>
            </w:r>
            <w:r w:rsidR="00ED1AFC">
              <w:rPr>
                <w:b/>
                <w:sz w:val="28"/>
              </w:rPr>
              <w:t>3</w:t>
            </w:r>
            <w:r w:rsidR="00B52D5B" w:rsidRPr="000F2B8E">
              <w:rPr>
                <w:b/>
                <w:sz w:val="28"/>
              </w:rPr>
              <w:t xml:space="preserve"> -- </w:t>
            </w:r>
            <w:r w:rsidR="00D94D3F" w:rsidRPr="000F2B8E">
              <w:rPr>
                <w:b/>
                <w:sz w:val="28"/>
              </w:rPr>
              <w:t>ACTION</w:t>
            </w:r>
            <w:r w:rsidR="00F868B2" w:rsidRPr="000F2B8E">
              <w:rPr>
                <w:b/>
              </w:rPr>
              <w:tab/>
            </w:r>
            <w:r w:rsidR="000F2B8E" w:rsidRPr="000F2B8E">
              <w:rPr>
                <w:b/>
              </w:rPr>
              <w:tab/>
            </w:r>
          </w:p>
        </w:tc>
      </w:tr>
      <w:tr w:rsidR="00370B79" w:rsidTr="00370B79">
        <w:trPr>
          <w:gridAfter w:val="1"/>
          <w:wAfter w:w="89" w:type="dxa"/>
        </w:trPr>
        <w:tc>
          <w:tcPr>
            <w:tcW w:w="10021" w:type="dxa"/>
            <w:gridSpan w:val="4"/>
            <w:tcBorders>
              <w:bottom w:val="nil"/>
            </w:tcBorders>
            <w:shd w:val="clear" w:color="auto" w:fill="auto"/>
          </w:tcPr>
          <w:p w:rsidR="00E258C3" w:rsidRDefault="00E258C3" w:rsidP="00E258C3">
            <w:pPr>
              <w:rPr>
                <w:rFonts w:ascii="Calibri" w:hAnsi="Calibri"/>
                <w:szCs w:val="20"/>
              </w:rPr>
            </w:pPr>
            <w:r w:rsidRPr="007409B2">
              <w:rPr>
                <w:rFonts w:ascii="Calibri" w:hAnsi="Calibri"/>
                <w:b/>
                <w:szCs w:val="20"/>
              </w:rPr>
              <w:t>Introduction</w:t>
            </w:r>
            <w:r>
              <w:rPr>
                <w:rFonts w:ascii="Calibri" w:hAnsi="Calibri"/>
                <w:b/>
                <w:szCs w:val="20"/>
              </w:rPr>
              <w:t xml:space="preserve"> (30 minutes)</w:t>
            </w:r>
            <w:r w:rsidRPr="007409B2">
              <w:rPr>
                <w:rFonts w:ascii="Calibri" w:hAnsi="Calibri"/>
                <w:b/>
                <w:szCs w:val="20"/>
              </w:rPr>
              <w:t>:</w:t>
            </w:r>
            <w:r>
              <w:rPr>
                <w:rFonts w:ascii="Calibri" w:hAnsi="Calibri"/>
                <w:szCs w:val="20"/>
              </w:rPr>
              <w:t xml:space="preserve"> </w:t>
            </w:r>
          </w:p>
          <w:p w:rsidR="00E258C3" w:rsidRDefault="00E258C3" w:rsidP="00E258C3">
            <w:pPr>
              <w:rPr>
                <w:rFonts w:ascii="Calibri" w:hAnsi="Calibri"/>
                <w:szCs w:val="20"/>
              </w:rPr>
            </w:pPr>
            <w:r>
              <w:rPr>
                <w:rFonts w:ascii="Calibri" w:hAnsi="Calibri"/>
                <w:szCs w:val="20"/>
              </w:rPr>
              <w:t>Teacher (T) explains to students (</w:t>
            </w:r>
            <w:proofErr w:type="spellStart"/>
            <w:r>
              <w:rPr>
                <w:rFonts w:ascii="Calibri" w:hAnsi="Calibri"/>
                <w:szCs w:val="20"/>
              </w:rPr>
              <w:t>Ss</w:t>
            </w:r>
            <w:proofErr w:type="spellEnd"/>
            <w:r>
              <w:rPr>
                <w:rFonts w:ascii="Calibri" w:hAnsi="Calibri"/>
                <w:szCs w:val="20"/>
              </w:rPr>
              <w:t xml:space="preserve">) that they will compose a personal essay that can be used for a college application.  Prior to explaining objective, T has </w:t>
            </w:r>
            <w:proofErr w:type="spellStart"/>
            <w:r>
              <w:rPr>
                <w:rFonts w:ascii="Calibri" w:hAnsi="Calibri"/>
                <w:szCs w:val="20"/>
              </w:rPr>
              <w:t>Ss</w:t>
            </w:r>
            <w:proofErr w:type="spellEnd"/>
            <w:r>
              <w:rPr>
                <w:rFonts w:ascii="Calibri" w:hAnsi="Calibri"/>
                <w:szCs w:val="20"/>
              </w:rPr>
              <w:t xml:space="preserve"> complete a free write.  </w:t>
            </w:r>
            <w:proofErr w:type="spellStart"/>
            <w:r>
              <w:rPr>
                <w:rFonts w:ascii="Calibri" w:hAnsi="Calibri"/>
                <w:szCs w:val="20"/>
              </w:rPr>
              <w:t>Ss</w:t>
            </w:r>
            <w:proofErr w:type="spellEnd"/>
            <w:r>
              <w:rPr>
                <w:rFonts w:ascii="Calibri" w:hAnsi="Calibri"/>
                <w:szCs w:val="20"/>
              </w:rPr>
              <w:t xml:space="preserve"> will answer the following prompt (chosen from the Common Application: </w:t>
            </w:r>
            <w:hyperlink r:id="rId12" w:history="1">
              <w:r w:rsidRPr="004B71A0">
                <w:rPr>
                  <w:rStyle w:val="Hyperlink"/>
                  <w:rFonts w:ascii="Calibri" w:hAnsi="Calibri"/>
                  <w:szCs w:val="20"/>
                </w:rPr>
                <w:t>http://www.commonapp.org</w:t>
              </w:r>
            </w:hyperlink>
            <w:r w:rsidR="00303A35">
              <w:rPr>
                <w:rFonts w:ascii="Calibri" w:hAnsi="Calibri"/>
                <w:szCs w:val="20"/>
              </w:rPr>
              <w:t xml:space="preserve">), writing </w:t>
            </w:r>
            <w:r w:rsidR="00303A35">
              <w:rPr>
                <w:rFonts w:ascii="Calibri" w:hAnsi="Calibri"/>
                <w:szCs w:val="20"/>
              </w:rPr>
              <w:t>freely for 15 minutes</w:t>
            </w:r>
          </w:p>
          <w:p w:rsidR="00E258C3" w:rsidRDefault="00E258C3" w:rsidP="00E258C3">
            <w:pPr>
              <w:pStyle w:val="ListParagraph"/>
              <w:rPr>
                <w:rFonts w:ascii="Calibri" w:hAnsi="Calibri"/>
                <w:i/>
                <w:szCs w:val="20"/>
              </w:rPr>
            </w:pPr>
          </w:p>
          <w:p w:rsidR="00E258C3" w:rsidRPr="00E258C3" w:rsidRDefault="00E258C3" w:rsidP="00303A35">
            <w:pPr>
              <w:pStyle w:val="ListParagraph"/>
              <w:ind w:right="574"/>
              <w:rPr>
                <w:rFonts w:ascii="Calibri" w:hAnsi="Calibri"/>
                <w:i/>
                <w:szCs w:val="20"/>
              </w:rPr>
            </w:pPr>
            <w:r w:rsidRPr="00E258C3">
              <w:rPr>
                <w:rFonts w:ascii="Calibri" w:hAnsi="Calibri"/>
                <w:i/>
                <w:szCs w:val="20"/>
              </w:rPr>
              <w:t>“</w:t>
            </w:r>
            <w:r w:rsidRPr="00E258C3">
              <w:rPr>
                <w:rFonts w:ascii="Calibri" w:hAnsi="Calibri"/>
                <w:i/>
                <w:szCs w:val="20"/>
              </w:rPr>
              <w:t xml:space="preserve">Discuss an accomplishment or event, formal or </w:t>
            </w:r>
            <w:proofErr w:type="gramStart"/>
            <w:r w:rsidRPr="00E258C3">
              <w:rPr>
                <w:rFonts w:ascii="Calibri" w:hAnsi="Calibri"/>
                <w:i/>
                <w:szCs w:val="20"/>
              </w:rPr>
              <w:t>informal, that</w:t>
            </w:r>
            <w:proofErr w:type="gramEnd"/>
            <w:r w:rsidRPr="00E258C3">
              <w:rPr>
                <w:rFonts w:ascii="Calibri" w:hAnsi="Calibri"/>
                <w:i/>
                <w:szCs w:val="20"/>
              </w:rPr>
              <w:t xml:space="preserve"> marked your transition from childhood to adulthood within your culture, community, or family.</w:t>
            </w:r>
            <w:r w:rsidRPr="00E258C3">
              <w:rPr>
                <w:rFonts w:ascii="Calibri" w:hAnsi="Calibri"/>
                <w:i/>
                <w:szCs w:val="20"/>
              </w:rPr>
              <w:t>”</w:t>
            </w:r>
          </w:p>
          <w:p w:rsidR="00E258C3" w:rsidRDefault="00E258C3" w:rsidP="00E258C3">
            <w:pPr>
              <w:rPr>
                <w:rFonts w:ascii="Calibri" w:hAnsi="Calibri"/>
                <w:szCs w:val="20"/>
              </w:rPr>
            </w:pPr>
          </w:p>
          <w:p w:rsidR="00303A35" w:rsidRDefault="00E258C3" w:rsidP="00E258C3">
            <w:pPr>
              <w:rPr>
                <w:rFonts w:ascii="Calibri" w:hAnsi="Calibri"/>
                <w:szCs w:val="20"/>
              </w:rPr>
            </w:pPr>
            <w:proofErr w:type="spellStart"/>
            <w:r>
              <w:rPr>
                <w:rFonts w:ascii="Calibri" w:hAnsi="Calibri"/>
                <w:szCs w:val="20"/>
              </w:rPr>
              <w:t>Ss</w:t>
            </w:r>
            <w:proofErr w:type="spellEnd"/>
            <w:r>
              <w:rPr>
                <w:rFonts w:ascii="Calibri" w:hAnsi="Calibri"/>
                <w:szCs w:val="20"/>
              </w:rPr>
              <w:t xml:space="preserve"> then transition into their writing groups.  </w:t>
            </w:r>
            <w:proofErr w:type="spellStart"/>
            <w:r>
              <w:rPr>
                <w:rFonts w:ascii="Calibri" w:hAnsi="Calibri"/>
                <w:szCs w:val="20"/>
              </w:rPr>
              <w:t>Ss</w:t>
            </w:r>
            <w:proofErr w:type="spellEnd"/>
            <w:r>
              <w:rPr>
                <w:rFonts w:ascii="Calibri" w:hAnsi="Calibri"/>
                <w:szCs w:val="20"/>
              </w:rPr>
              <w:t xml:space="preserve"> share their response.  </w:t>
            </w:r>
            <w:proofErr w:type="spellStart"/>
            <w:r>
              <w:rPr>
                <w:rFonts w:ascii="Calibri" w:hAnsi="Calibri"/>
                <w:szCs w:val="20"/>
              </w:rPr>
              <w:t>Ss</w:t>
            </w:r>
            <w:proofErr w:type="spellEnd"/>
            <w:r>
              <w:rPr>
                <w:rFonts w:ascii="Calibri" w:hAnsi="Calibri"/>
                <w:szCs w:val="20"/>
              </w:rPr>
              <w:t xml:space="preserve"> then work together to identify the similarities and differences.  </w:t>
            </w:r>
            <w:proofErr w:type="spellStart"/>
            <w:r>
              <w:rPr>
                <w:rFonts w:ascii="Calibri" w:hAnsi="Calibri"/>
                <w:szCs w:val="20"/>
              </w:rPr>
              <w:t>Ss</w:t>
            </w:r>
            <w:proofErr w:type="spellEnd"/>
            <w:r>
              <w:rPr>
                <w:rFonts w:ascii="Calibri" w:hAnsi="Calibri"/>
                <w:szCs w:val="20"/>
              </w:rPr>
              <w:t xml:space="preserve"> prepare to share as a whole class.  </w:t>
            </w:r>
          </w:p>
          <w:p w:rsidR="00303A35" w:rsidRDefault="00303A35" w:rsidP="00E258C3">
            <w:pPr>
              <w:rPr>
                <w:rFonts w:ascii="Calibri" w:hAnsi="Calibri"/>
                <w:szCs w:val="20"/>
              </w:rPr>
            </w:pPr>
          </w:p>
          <w:p w:rsidR="00E258C3" w:rsidRDefault="00E258C3" w:rsidP="00E258C3">
            <w:pPr>
              <w:rPr>
                <w:rFonts w:ascii="Calibri" w:hAnsi="Calibri"/>
                <w:szCs w:val="20"/>
              </w:rPr>
            </w:pPr>
            <w:r>
              <w:rPr>
                <w:rFonts w:ascii="Calibri" w:hAnsi="Calibri"/>
                <w:szCs w:val="20"/>
              </w:rPr>
              <w:t xml:space="preserve">After group work, group spokesperson shares findings.  T takes notes.  </w:t>
            </w:r>
            <w:proofErr w:type="spellStart"/>
            <w:r>
              <w:rPr>
                <w:rFonts w:ascii="Calibri" w:hAnsi="Calibri"/>
                <w:szCs w:val="20"/>
              </w:rPr>
              <w:t>Ss</w:t>
            </w:r>
            <w:proofErr w:type="spellEnd"/>
            <w:r>
              <w:rPr>
                <w:rFonts w:ascii="Calibri" w:hAnsi="Calibri"/>
                <w:szCs w:val="20"/>
              </w:rPr>
              <w:t xml:space="preserve"> will use the compiled lists to help them with their personal essays later on in the lesson.</w:t>
            </w:r>
          </w:p>
          <w:p w:rsidR="00370B79" w:rsidRPr="00DD0212" w:rsidRDefault="00370B79" w:rsidP="00BA0DCE">
            <w:pPr>
              <w:rPr>
                <w:rFonts w:ascii="Calibri" w:hAnsi="Calibri"/>
                <w:sz w:val="14"/>
                <w:szCs w:val="20"/>
              </w:rPr>
            </w:pPr>
          </w:p>
        </w:tc>
      </w:tr>
      <w:tr w:rsidR="00370B79" w:rsidTr="00370B79">
        <w:trPr>
          <w:gridAfter w:val="1"/>
          <w:wAfter w:w="89" w:type="dxa"/>
        </w:trPr>
        <w:tc>
          <w:tcPr>
            <w:tcW w:w="10021" w:type="dxa"/>
            <w:gridSpan w:val="4"/>
            <w:tcBorders>
              <w:top w:val="nil"/>
              <w:bottom w:val="nil"/>
            </w:tcBorders>
            <w:shd w:val="clear" w:color="auto" w:fill="auto"/>
          </w:tcPr>
          <w:p w:rsidR="00E258C3" w:rsidRDefault="00E258C3" w:rsidP="00E258C3">
            <w:pPr>
              <w:rPr>
                <w:rFonts w:ascii="Calibri" w:hAnsi="Calibri"/>
                <w:b/>
                <w:szCs w:val="20"/>
              </w:rPr>
            </w:pPr>
            <w:r>
              <w:rPr>
                <w:rFonts w:ascii="Calibri" w:hAnsi="Calibri"/>
                <w:b/>
                <w:szCs w:val="20"/>
              </w:rPr>
              <w:t xml:space="preserve">Model Text Analyses (25 minutes) </w:t>
            </w:r>
            <w:r w:rsidRPr="007409B2">
              <w:rPr>
                <w:rFonts w:ascii="Calibri" w:hAnsi="Calibri"/>
                <w:b/>
                <w:szCs w:val="20"/>
              </w:rPr>
              <w:t>:</w:t>
            </w:r>
            <w:r>
              <w:rPr>
                <w:rFonts w:ascii="Calibri" w:hAnsi="Calibri"/>
                <w:b/>
                <w:szCs w:val="20"/>
              </w:rPr>
              <w:t xml:space="preserve"> </w:t>
            </w:r>
          </w:p>
          <w:p w:rsidR="00E258C3" w:rsidRPr="00D63A3A" w:rsidRDefault="00E258C3" w:rsidP="00E258C3">
            <w:pPr>
              <w:pStyle w:val="ListParagraph"/>
              <w:numPr>
                <w:ilvl w:val="0"/>
                <w:numId w:val="24"/>
              </w:numPr>
              <w:spacing w:before="60"/>
              <w:contextualSpacing w:val="0"/>
              <w:rPr>
                <w:rFonts w:ascii="Calibri" w:hAnsi="Calibri"/>
                <w:szCs w:val="20"/>
              </w:rPr>
            </w:pPr>
            <w:r>
              <w:rPr>
                <w:rFonts w:ascii="Calibri" w:hAnsi="Calibri"/>
                <w:szCs w:val="20"/>
              </w:rPr>
              <w:t xml:space="preserve">T projects a model personal essay text.  T and </w:t>
            </w:r>
            <w:proofErr w:type="spellStart"/>
            <w:r>
              <w:rPr>
                <w:rFonts w:ascii="Calibri" w:hAnsi="Calibri"/>
                <w:szCs w:val="20"/>
              </w:rPr>
              <w:t>Ss</w:t>
            </w:r>
            <w:proofErr w:type="spellEnd"/>
            <w:r>
              <w:rPr>
                <w:rFonts w:ascii="Calibri" w:hAnsi="Calibri"/>
                <w:szCs w:val="20"/>
              </w:rPr>
              <w:t xml:space="preserve"> read, analyze, and evaluate model text.  </w:t>
            </w:r>
            <w:proofErr w:type="spellStart"/>
            <w:r>
              <w:rPr>
                <w:rFonts w:ascii="Calibri" w:hAnsi="Calibri"/>
                <w:szCs w:val="20"/>
              </w:rPr>
              <w:t>Ss</w:t>
            </w:r>
            <w:proofErr w:type="spellEnd"/>
            <w:r>
              <w:rPr>
                <w:rFonts w:ascii="Calibri" w:hAnsi="Calibri"/>
                <w:szCs w:val="20"/>
              </w:rPr>
              <w:t xml:space="preserve"> identify, negotiate, and discuss the linguistic patterns and features they identify.   </w:t>
            </w:r>
          </w:p>
          <w:p w:rsidR="00E258C3" w:rsidRDefault="00E258C3" w:rsidP="00E258C3">
            <w:pPr>
              <w:pStyle w:val="ListParagraph"/>
              <w:numPr>
                <w:ilvl w:val="0"/>
                <w:numId w:val="24"/>
              </w:numPr>
              <w:spacing w:before="60"/>
              <w:contextualSpacing w:val="0"/>
              <w:rPr>
                <w:rFonts w:ascii="Calibri" w:hAnsi="Calibri"/>
                <w:szCs w:val="20"/>
              </w:rPr>
            </w:pPr>
            <w:r>
              <w:rPr>
                <w:rFonts w:ascii="Calibri" w:hAnsi="Calibri"/>
                <w:szCs w:val="20"/>
              </w:rPr>
              <w:t>T makes list of identified linguistic features on chart paper</w:t>
            </w:r>
            <w:bookmarkStart w:id="0" w:name="_GoBack"/>
            <w:bookmarkEnd w:id="0"/>
            <w:r>
              <w:rPr>
                <w:rFonts w:ascii="Calibri" w:hAnsi="Calibri"/>
                <w:szCs w:val="20"/>
              </w:rPr>
              <w:t xml:space="preserve">.  </w:t>
            </w:r>
            <w:proofErr w:type="spellStart"/>
            <w:r>
              <w:rPr>
                <w:rFonts w:ascii="Calibri" w:hAnsi="Calibri"/>
                <w:szCs w:val="20"/>
              </w:rPr>
              <w:t>Ss</w:t>
            </w:r>
            <w:proofErr w:type="spellEnd"/>
            <w:r>
              <w:rPr>
                <w:rFonts w:ascii="Calibri" w:hAnsi="Calibri"/>
                <w:szCs w:val="20"/>
              </w:rPr>
              <w:t xml:space="preserve"> will use these linguistic features to help support their group analyses and individual composition.  </w:t>
            </w:r>
          </w:p>
          <w:p w:rsidR="00E258C3" w:rsidRDefault="00E258C3" w:rsidP="00E258C3">
            <w:pPr>
              <w:rPr>
                <w:rFonts w:ascii="Calibri" w:hAnsi="Calibri"/>
                <w:b/>
                <w:szCs w:val="20"/>
              </w:rPr>
            </w:pPr>
          </w:p>
          <w:p w:rsidR="00E258C3" w:rsidRDefault="00E258C3" w:rsidP="00E258C3">
            <w:pPr>
              <w:rPr>
                <w:rFonts w:ascii="Calibri" w:hAnsi="Calibri"/>
                <w:b/>
                <w:szCs w:val="20"/>
              </w:rPr>
            </w:pPr>
            <w:r>
              <w:rPr>
                <w:rFonts w:ascii="Calibri" w:hAnsi="Calibri"/>
                <w:b/>
                <w:szCs w:val="20"/>
              </w:rPr>
              <w:t>Group Text Analyses (25 minutes):</w:t>
            </w:r>
          </w:p>
          <w:p w:rsidR="00E258C3" w:rsidRPr="00E258C3" w:rsidRDefault="00E258C3" w:rsidP="00E258C3">
            <w:pPr>
              <w:pStyle w:val="ListParagraph"/>
              <w:numPr>
                <w:ilvl w:val="0"/>
                <w:numId w:val="24"/>
              </w:numPr>
              <w:spacing w:before="60"/>
              <w:contextualSpacing w:val="0"/>
              <w:rPr>
                <w:rFonts w:ascii="Calibri" w:hAnsi="Calibri"/>
                <w:szCs w:val="20"/>
              </w:rPr>
            </w:pPr>
            <w:proofErr w:type="spellStart"/>
            <w:r>
              <w:rPr>
                <w:rFonts w:ascii="Calibri" w:hAnsi="Calibri"/>
                <w:szCs w:val="20"/>
              </w:rPr>
              <w:t>Ss</w:t>
            </w:r>
            <w:proofErr w:type="spellEnd"/>
            <w:r>
              <w:rPr>
                <w:rFonts w:ascii="Calibri" w:hAnsi="Calibri"/>
                <w:szCs w:val="20"/>
              </w:rPr>
              <w:t xml:space="preserve"> work in small group (3-4 </w:t>
            </w:r>
            <w:proofErr w:type="spellStart"/>
            <w:r>
              <w:rPr>
                <w:rFonts w:ascii="Calibri" w:hAnsi="Calibri"/>
                <w:szCs w:val="20"/>
              </w:rPr>
              <w:t>Ss</w:t>
            </w:r>
            <w:proofErr w:type="spellEnd"/>
            <w:r>
              <w:rPr>
                <w:rFonts w:ascii="Calibri" w:hAnsi="Calibri"/>
                <w:szCs w:val="20"/>
              </w:rPr>
              <w:t xml:space="preserve">).  </w:t>
            </w:r>
            <w:proofErr w:type="spellStart"/>
            <w:r>
              <w:rPr>
                <w:rFonts w:ascii="Calibri" w:hAnsi="Calibri"/>
                <w:szCs w:val="20"/>
              </w:rPr>
              <w:t>Ss</w:t>
            </w:r>
            <w:proofErr w:type="spellEnd"/>
            <w:r>
              <w:rPr>
                <w:rFonts w:ascii="Calibri" w:hAnsi="Calibri"/>
                <w:szCs w:val="20"/>
              </w:rPr>
              <w:t xml:space="preserve"> work collaboratively to read, analyze, and evaluate their text.  </w:t>
            </w:r>
          </w:p>
          <w:p w:rsidR="00E258C3" w:rsidRPr="00E258C3" w:rsidRDefault="00E258C3" w:rsidP="00E258C3">
            <w:pPr>
              <w:pStyle w:val="ListParagraph"/>
              <w:numPr>
                <w:ilvl w:val="0"/>
                <w:numId w:val="24"/>
              </w:numPr>
              <w:spacing w:before="60"/>
              <w:contextualSpacing w:val="0"/>
              <w:rPr>
                <w:rFonts w:ascii="Calibri" w:hAnsi="Calibri"/>
                <w:szCs w:val="20"/>
              </w:rPr>
            </w:pPr>
            <w:r>
              <w:rPr>
                <w:rFonts w:ascii="Calibri" w:hAnsi="Calibri"/>
                <w:szCs w:val="20"/>
              </w:rPr>
              <w:t xml:space="preserve">After their evaluation and analyses, groups join with the other group that shares their text.  </w:t>
            </w:r>
            <w:proofErr w:type="spellStart"/>
            <w:r>
              <w:rPr>
                <w:rFonts w:ascii="Calibri" w:hAnsi="Calibri"/>
                <w:szCs w:val="20"/>
              </w:rPr>
              <w:t>Ss</w:t>
            </w:r>
            <w:proofErr w:type="spellEnd"/>
            <w:r>
              <w:rPr>
                <w:rFonts w:ascii="Calibri" w:hAnsi="Calibri"/>
                <w:szCs w:val="20"/>
              </w:rPr>
              <w:t xml:space="preserve"> work in their larger group to share their findings and negotiate understanding with each other.  </w:t>
            </w:r>
          </w:p>
          <w:p w:rsidR="00E258C3" w:rsidRPr="00E258C3" w:rsidRDefault="00E258C3" w:rsidP="00E258C3">
            <w:pPr>
              <w:pStyle w:val="ListParagraph"/>
              <w:numPr>
                <w:ilvl w:val="0"/>
                <w:numId w:val="24"/>
              </w:numPr>
              <w:spacing w:before="60"/>
              <w:contextualSpacing w:val="0"/>
              <w:rPr>
                <w:rFonts w:ascii="Calibri" w:hAnsi="Calibri"/>
                <w:szCs w:val="20"/>
              </w:rPr>
            </w:pPr>
            <w:r>
              <w:rPr>
                <w:rFonts w:ascii="Calibri" w:hAnsi="Calibri"/>
                <w:szCs w:val="20"/>
              </w:rPr>
              <w:t xml:space="preserve">Larger groups compile their notes on chart paper.  </w:t>
            </w:r>
          </w:p>
          <w:p w:rsidR="00E258C3" w:rsidRPr="00E258C3" w:rsidRDefault="00E258C3" w:rsidP="00E258C3">
            <w:pPr>
              <w:pStyle w:val="ListParagraph"/>
              <w:numPr>
                <w:ilvl w:val="0"/>
                <w:numId w:val="24"/>
              </w:numPr>
              <w:spacing w:before="60"/>
              <w:contextualSpacing w:val="0"/>
              <w:rPr>
                <w:rFonts w:ascii="Calibri" w:hAnsi="Calibri"/>
                <w:szCs w:val="20"/>
              </w:rPr>
            </w:pPr>
            <w:r>
              <w:rPr>
                <w:rFonts w:ascii="Calibri" w:hAnsi="Calibri"/>
                <w:szCs w:val="20"/>
              </w:rPr>
              <w:t xml:space="preserve">Larger groups present their model text and analysis to the class.  </w:t>
            </w:r>
            <w:proofErr w:type="spellStart"/>
            <w:r>
              <w:rPr>
                <w:rFonts w:ascii="Calibri" w:hAnsi="Calibri"/>
                <w:szCs w:val="20"/>
              </w:rPr>
              <w:t>Ss</w:t>
            </w:r>
            <w:proofErr w:type="spellEnd"/>
            <w:r>
              <w:rPr>
                <w:rFonts w:ascii="Calibri" w:hAnsi="Calibri"/>
                <w:szCs w:val="20"/>
              </w:rPr>
              <w:t xml:space="preserve"> negotiate and discuss.</w:t>
            </w:r>
          </w:p>
          <w:p w:rsidR="00E258C3" w:rsidRDefault="00E258C3" w:rsidP="00E258C3">
            <w:pPr>
              <w:rPr>
                <w:rFonts w:ascii="Calibri" w:hAnsi="Calibri"/>
                <w:b/>
                <w:szCs w:val="20"/>
              </w:rPr>
            </w:pPr>
          </w:p>
          <w:p w:rsidR="00E258C3" w:rsidRDefault="00E258C3" w:rsidP="00E258C3">
            <w:pPr>
              <w:rPr>
                <w:rFonts w:ascii="Calibri" w:hAnsi="Calibri"/>
                <w:b/>
                <w:szCs w:val="20"/>
              </w:rPr>
            </w:pPr>
            <w:r>
              <w:rPr>
                <w:rFonts w:ascii="Calibri" w:hAnsi="Calibri"/>
                <w:b/>
                <w:szCs w:val="20"/>
              </w:rPr>
              <w:t>Whole Class Text Construction (30 minutes):</w:t>
            </w:r>
          </w:p>
          <w:p w:rsidR="00E258C3" w:rsidRDefault="00E258C3" w:rsidP="00E258C3">
            <w:pPr>
              <w:pStyle w:val="ListParagraph"/>
              <w:numPr>
                <w:ilvl w:val="0"/>
                <w:numId w:val="24"/>
              </w:numPr>
              <w:spacing w:before="60"/>
              <w:contextualSpacing w:val="0"/>
              <w:rPr>
                <w:rFonts w:ascii="Calibri" w:hAnsi="Calibri"/>
                <w:szCs w:val="20"/>
              </w:rPr>
            </w:pPr>
            <w:r>
              <w:rPr>
                <w:rFonts w:ascii="Calibri" w:hAnsi="Calibri"/>
                <w:szCs w:val="20"/>
              </w:rPr>
              <w:t xml:space="preserve">T and </w:t>
            </w:r>
            <w:proofErr w:type="spellStart"/>
            <w:r>
              <w:rPr>
                <w:rFonts w:ascii="Calibri" w:hAnsi="Calibri"/>
                <w:szCs w:val="20"/>
              </w:rPr>
              <w:t>Ss</w:t>
            </w:r>
            <w:proofErr w:type="spellEnd"/>
            <w:r>
              <w:rPr>
                <w:rFonts w:ascii="Calibri" w:hAnsi="Calibri"/>
                <w:szCs w:val="20"/>
              </w:rPr>
              <w:t xml:space="preserve"> collaboratively construct a personal essay using the compiled notes from the writing warm-up</w:t>
            </w:r>
            <w:r w:rsidRPr="00E258C3">
              <w:rPr>
                <w:rFonts w:ascii="Calibri" w:hAnsi="Calibri"/>
                <w:szCs w:val="20"/>
              </w:rPr>
              <w:t xml:space="preserve"> and</w:t>
            </w:r>
            <w:r>
              <w:rPr>
                <w:rFonts w:ascii="Calibri" w:hAnsi="Calibri"/>
                <w:szCs w:val="20"/>
              </w:rPr>
              <w:t xml:space="preserve"> the whole class and small group analyses.</w:t>
            </w:r>
          </w:p>
          <w:p w:rsidR="00E258C3" w:rsidRPr="00C74419" w:rsidRDefault="00E258C3" w:rsidP="00E258C3">
            <w:pPr>
              <w:pStyle w:val="ListParagraph"/>
              <w:numPr>
                <w:ilvl w:val="0"/>
                <w:numId w:val="24"/>
              </w:numPr>
              <w:spacing w:before="60"/>
              <w:contextualSpacing w:val="0"/>
              <w:rPr>
                <w:rFonts w:ascii="Calibri" w:hAnsi="Calibri"/>
                <w:szCs w:val="20"/>
              </w:rPr>
            </w:pPr>
            <w:proofErr w:type="spellStart"/>
            <w:r>
              <w:rPr>
                <w:rFonts w:ascii="Calibri" w:hAnsi="Calibri"/>
                <w:szCs w:val="20"/>
              </w:rPr>
              <w:t>Ss</w:t>
            </w:r>
            <w:proofErr w:type="spellEnd"/>
            <w:r>
              <w:rPr>
                <w:rFonts w:ascii="Calibri" w:hAnsi="Calibri"/>
                <w:szCs w:val="20"/>
              </w:rPr>
              <w:t xml:space="preserve"> </w:t>
            </w:r>
            <w:proofErr w:type="spellStart"/>
            <w:r>
              <w:rPr>
                <w:rFonts w:ascii="Calibri" w:hAnsi="Calibri"/>
                <w:szCs w:val="20"/>
              </w:rPr>
              <w:t>indentify</w:t>
            </w:r>
            <w:proofErr w:type="spellEnd"/>
            <w:r>
              <w:rPr>
                <w:rFonts w:ascii="Calibri" w:hAnsi="Calibri"/>
                <w:szCs w:val="20"/>
              </w:rPr>
              <w:t xml:space="preserve"> the linguistic features as they use them </w:t>
            </w:r>
            <w:r w:rsidRPr="00E258C3">
              <w:rPr>
                <w:rFonts w:ascii="Calibri" w:hAnsi="Calibri"/>
                <w:szCs w:val="20"/>
              </w:rPr>
              <w:t>and</w:t>
            </w:r>
            <w:r>
              <w:rPr>
                <w:rFonts w:ascii="Calibri" w:hAnsi="Calibri"/>
                <w:szCs w:val="20"/>
              </w:rPr>
              <w:t xml:space="preserve"> the reason why.  </w:t>
            </w:r>
          </w:p>
          <w:p w:rsidR="00E258C3" w:rsidRDefault="00E258C3" w:rsidP="00E258C3">
            <w:pPr>
              <w:rPr>
                <w:rFonts w:ascii="Calibri" w:hAnsi="Calibri"/>
                <w:b/>
              </w:rPr>
            </w:pPr>
          </w:p>
          <w:p w:rsidR="00E258C3" w:rsidRDefault="00E258C3" w:rsidP="00E258C3">
            <w:pPr>
              <w:rPr>
                <w:rFonts w:ascii="Calibri" w:hAnsi="Calibri"/>
                <w:b/>
              </w:rPr>
            </w:pPr>
            <w:r>
              <w:rPr>
                <w:rFonts w:ascii="Calibri" w:hAnsi="Calibri"/>
                <w:b/>
              </w:rPr>
              <w:t xml:space="preserve">Individual Writing (45 minutes): </w:t>
            </w:r>
          </w:p>
          <w:p w:rsidR="00E258C3" w:rsidRPr="00E258C3" w:rsidRDefault="00E258C3" w:rsidP="00E258C3">
            <w:pPr>
              <w:pStyle w:val="ListParagraph"/>
              <w:numPr>
                <w:ilvl w:val="0"/>
                <w:numId w:val="24"/>
              </w:numPr>
              <w:spacing w:before="60"/>
              <w:contextualSpacing w:val="0"/>
              <w:rPr>
                <w:rFonts w:ascii="Calibri" w:hAnsi="Calibri"/>
                <w:szCs w:val="20"/>
              </w:rPr>
            </w:pPr>
            <w:proofErr w:type="spellStart"/>
            <w:r w:rsidRPr="00E258C3">
              <w:rPr>
                <w:rFonts w:ascii="Calibri" w:hAnsi="Calibri"/>
                <w:szCs w:val="20"/>
              </w:rPr>
              <w:t>Ss</w:t>
            </w:r>
            <w:proofErr w:type="spellEnd"/>
            <w:r w:rsidRPr="00E258C3">
              <w:rPr>
                <w:rFonts w:ascii="Calibri" w:hAnsi="Calibri"/>
                <w:szCs w:val="20"/>
              </w:rPr>
              <w:t xml:space="preserve"> work individually.</w:t>
            </w:r>
          </w:p>
          <w:p w:rsidR="00E258C3" w:rsidRPr="00E258C3" w:rsidRDefault="00E258C3" w:rsidP="00E258C3">
            <w:pPr>
              <w:pStyle w:val="ListParagraph"/>
              <w:numPr>
                <w:ilvl w:val="0"/>
                <w:numId w:val="24"/>
              </w:numPr>
              <w:spacing w:before="60"/>
              <w:contextualSpacing w:val="0"/>
              <w:rPr>
                <w:rFonts w:ascii="Calibri" w:hAnsi="Calibri"/>
                <w:szCs w:val="20"/>
              </w:rPr>
            </w:pPr>
            <w:proofErr w:type="spellStart"/>
            <w:r w:rsidRPr="00E258C3">
              <w:rPr>
                <w:rFonts w:ascii="Calibri" w:hAnsi="Calibri"/>
                <w:szCs w:val="20"/>
              </w:rPr>
              <w:t>Ss</w:t>
            </w:r>
            <w:proofErr w:type="spellEnd"/>
            <w:r w:rsidRPr="00E258C3">
              <w:rPr>
                <w:rFonts w:ascii="Calibri" w:hAnsi="Calibri"/>
                <w:szCs w:val="20"/>
              </w:rPr>
              <w:t xml:space="preserve"> choose one of the following prompts to compose their personal essay:</w:t>
            </w:r>
          </w:p>
          <w:p w:rsidR="00E258C3" w:rsidRPr="00E258C3" w:rsidRDefault="00E258C3" w:rsidP="00303A35">
            <w:pPr>
              <w:pStyle w:val="ListParagraph"/>
              <w:numPr>
                <w:ilvl w:val="1"/>
                <w:numId w:val="25"/>
              </w:numPr>
              <w:spacing w:before="80" w:after="120"/>
              <w:ind w:right="490"/>
              <w:contextualSpacing w:val="0"/>
              <w:rPr>
                <w:rFonts w:eastAsia="Times New Roman" w:cs="Times New Roman"/>
                <w:i/>
              </w:rPr>
            </w:pPr>
            <w:r w:rsidRPr="00E258C3">
              <w:rPr>
                <w:rFonts w:eastAsia="Times New Roman" w:cs="Times New Roman"/>
                <w:i/>
              </w:rPr>
              <w:t xml:space="preserve">Some students have a background or story that is so central to their identity that they believe their </w:t>
            </w:r>
            <w:r w:rsidRPr="00E258C3">
              <w:rPr>
                <w:rFonts w:eastAsia="Times New Roman" w:cs="Times New Roman"/>
                <w:i/>
              </w:rPr>
              <w:t>a</w:t>
            </w:r>
            <w:r w:rsidRPr="00E258C3">
              <w:rPr>
                <w:rFonts w:eastAsia="Times New Roman" w:cs="Times New Roman"/>
                <w:i/>
              </w:rPr>
              <w:t>pplication would be incomplete without it. If this sounds like you, then please share your story.</w:t>
            </w:r>
          </w:p>
          <w:p w:rsidR="00E258C3" w:rsidRPr="00E258C3" w:rsidRDefault="00E258C3" w:rsidP="00303A35">
            <w:pPr>
              <w:pStyle w:val="ListParagraph"/>
              <w:numPr>
                <w:ilvl w:val="1"/>
                <w:numId w:val="25"/>
              </w:numPr>
              <w:spacing w:before="80" w:after="120"/>
              <w:ind w:right="490"/>
              <w:contextualSpacing w:val="0"/>
              <w:rPr>
                <w:rFonts w:eastAsia="Times New Roman" w:cs="Times New Roman"/>
                <w:i/>
              </w:rPr>
            </w:pPr>
            <w:r w:rsidRPr="00E258C3">
              <w:rPr>
                <w:rFonts w:eastAsia="Times New Roman" w:cs="Times New Roman"/>
                <w:i/>
              </w:rPr>
              <w:t>Recount an incident or time when you experienced failure. How did it affect you, and what lessons did you learn?</w:t>
            </w:r>
          </w:p>
          <w:p w:rsidR="00E258C3" w:rsidRPr="00E258C3" w:rsidRDefault="00E258C3" w:rsidP="00303A35">
            <w:pPr>
              <w:pStyle w:val="ListParagraph"/>
              <w:numPr>
                <w:ilvl w:val="1"/>
                <w:numId w:val="25"/>
              </w:numPr>
              <w:spacing w:before="80" w:after="120"/>
              <w:ind w:right="490"/>
              <w:contextualSpacing w:val="0"/>
              <w:rPr>
                <w:rFonts w:eastAsia="Times New Roman" w:cs="Times New Roman"/>
                <w:i/>
              </w:rPr>
            </w:pPr>
            <w:r w:rsidRPr="00E258C3">
              <w:rPr>
                <w:rFonts w:eastAsia="Times New Roman" w:cs="Times New Roman"/>
                <w:i/>
              </w:rPr>
              <w:t>Reflect on a time when you challenged a belief or idea. What prompted you to act? Would you make the same decision again?</w:t>
            </w:r>
          </w:p>
          <w:p w:rsidR="00E258C3" w:rsidRPr="00E258C3" w:rsidRDefault="00E258C3" w:rsidP="00E258C3">
            <w:pPr>
              <w:pStyle w:val="ListParagraph"/>
              <w:numPr>
                <w:ilvl w:val="0"/>
                <w:numId w:val="24"/>
              </w:numPr>
              <w:spacing w:before="60"/>
              <w:contextualSpacing w:val="0"/>
              <w:rPr>
                <w:rFonts w:ascii="Calibri" w:hAnsi="Calibri"/>
                <w:szCs w:val="20"/>
              </w:rPr>
            </w:pPr>
            <w:proofErr w:type="spellStart"/>
            <w:r w:rsidRPr="00E258C3">
              <w:rPr>
                <w:rFonts w:ascii="Calibri" w:hAnsi="Calibri"/>
                <w:szCs w:val="20"/>
              </w:rPr>
              <w:t>Ss</w:t>
            </w:r>
            <w:proofErr w:type="spellEnd"/>
            <w:r w:rsidRPr="00E258C3">
              <w:rPr>
                <w:rFonts w:ascii="Calibri" w:hAnsi="Calibri"/>
                <w:szCs w:val="20"/>
              </w:rPr>
              <w:t xml:space="preserve"> use the whole class charts to help compose their personal essay.</w:t>
            </w:r>
          </w:p>
          <w:p w:rsidR="00E258C3" w:rsidRPr="00E258C3" w:rsidRDefault="00E258C3" w:rsidP="00E258C3">
            <w:pPr>
              <w:pStyle w:val="ListParagraph"/>
              <w:numPr>
                <w:ilvl w:val="0"/>
                <w:numId w:val="24"/>
              </w:numPr>
              <w:spacing w:before="60"/>
              <w:contextualSpacing w:val="0"/>
              <w:rPr>
                <w:rFonts w:ascii="Calibri" w:hAnsi="Calibri"/>
                <w:szCs w:val="20"/>
              </w:rPr>
            </w:pPr>
            <w:proofErr w:type="spellStart"/>
            <w:r w:rsidRPr="00E258C3">
              <w:rPr>
                <w:rFonts w:ascii="Calibri" w:hAnsi="Calibri"/>
                <w:szCs w:val="20"/>
              </w:rPr>
              <w:t>Ss</w:t>
            </w:r>
            <w:proofErr w:type="spellEnd"/>
            <w:r w:rsidRPr="00E258C3">
              <w:rPr>
                <w:rFonts w:ascii="Calibri" w:hAnsi="Calibri"/>
                <w:szCs w:val="20"/>
              </w:rPr>
              <w:t xml:space="preserve"> complete their first draft.</w:t>
            </w:r>
          </w:p>
          <w:p w:rsidR="00E258C3" w:rsidRPr="00E258C3" w:rsidRDefault="00E258C3" w:rsidP="00E258C3">
            <w:pPr>
              <w:pStyle w:val="ListParagraph"/>
              <w:numPr>
                <w:ilvl w:val="0"/>
                <w:numId w:val="24"/>
              </w:numPr>
              <w:spacing w:before="60"/>
              <w:contextualSpacing w:val="0"/>
              <w:rPr>
                <w:rFonts w:ascii="Calibri" w:hAnsi="Calibri"/>
                <w:szCs w:val="20"/>
              </w:rPr>
            </w:pPr>
            <w:r w:rsidRPr="00E258C3">
              <w:rPr>
                <w:rFonts w:ascii="Calibri" w:hAnsi="Calibri"/>
                <w:szCs w:val="20"/>
              </w:rPr>
              <w:t>T walks around to support and assess understanding.</w:t>
            </w:r>
          </w:p>
          <w:p w:rsidR="00370B79" w:rsidRPr="00B42EA3" w:rsidRDefault="00370B79" w:rsidP="00782497">
            <w:pPr>
              <w:pStyle w:val="NormalWeb"/>
              <w:spacing w:before="50" w:beforeAutospacing="0" w:after="20" w:afterAutospacing="0" w:line="169" w:lineRule="atLeast"/>
              <w:ind w:left="720" w:right="50"/>
              <w:rPr>
                <w:rFonts w:ascii="Calibri" w:hAnsi="Calibri"/>
                <w:sz w:val="14"/>
                <w:szCs w:val="20"/>
              </w:rPr>
            </w:pPr>
          </w:p>
        </w:tc>
      </w:tr>
      <w:tr w:rsidR="00370B79" w:rsidTr="00370B79">
        <w:trPr>
          <w:gridAfter w:val="1"/>
          <w:wAfter w:w="89" w:type="dxa"/>
        </w:trPr>
        <w:tc>
          <w:tcPr>
            <w:tcW w:w="10021" w:type="dxa"/>
            <w:gridSpan w:val="4"/>
            <w:tcBorders>
              <w:top w:val="nil"/>
            </w:tcBorders>
            <w:shd w:val="clear" w:color="auto" w:fill="auto"/>
          </w:tcPr>
          <w:p w:rsidR="00782497" w:rsidRPr="00412052" w:rsidRDefault="00782497" w:rsidP="00782497">
            <w:pPr>
              <w:rPr>
                <w:rFonts w:ascii="Calibri" w:hAnsi="Calibri"/>
                <w:sz w:val="12"/>
              </w:rPr>
            </w:pPr>
          </w:p>
          <w:p w:rsidR="00E258C3" w:rsidRDefault="00E258C3" w:rsidP="00E258C3">
            <w:pPr>
              <w:rPr>
                <w:rFonts w:ascii="Calibri" w:hAnsi="Calibri"/>
                <w:b/>
              </w:rPr>
            </w:pPr>
            <w:r>
              <w:rPr>
                <w:rFonts w:ascii="Calibri" w:hAnsi="Calibri"/>
                <w:b/>
              </w:rPr>
              <w:t>Closing  Reflection (20 minutes):</w:t>
            </w:r>
          </w:p>
          <w:p w:rsidR="00E258C3" w:rsidRPr="007758AA" w:rsidRDefault="00E258C3" w:rsidP="00E258C3">
            <w:pPr>
              <w:rPr>
                <w:rFonts w:ascii="Calibri" w:hAnsi="Calibri"/>
                <w:b/>
              </w:rPr>
            </w:pPr>
            <w:r w:rsidRPr="007758AA">
              <w:rPr>
                <w:rFonts w:ascii="Calibri" w:hAnsi="Calibri"/>
              </w:rPr>
              <w:t xml:space="preserve">To close, </w:t>
            </w:r>
            <w:proofErr w:type="spellStart"/>
            <w:r w:rsidRPr="007758AA">
              <w:rPr>
                <w:rFonts w:ascii="Calibri" w:hAnsi="Calibri"/>
              </w:rPr>
              <w:t>Ss</w:t>
            </w:r>
            <w:proofErr w:type="spellEnd"/>
            <w:r w:rsidRPr="007758AA">
              <w:rPr>
                <w:rFonts w:ascii="Calibri" w:hAnsi="Calibri"/>
              </w:rPr>
              <w:t xml:space="preserve"> </w:t>
            </w:r>
            <w:r>
              <w:rPr>
                <w:rFonts w:ascii="Calibri" w:hAnsi="Calibri"/>
              </w:rPr>
              <w:t>discuss the essential questions.  T takes note on chart paper.</w:t>
            </w:r>
          </w:p>
          <w:p w:rsidR="00E258C3" w:rsidRPr="00303A35" w:rsidRDefault="00E258C3" w:rsidP="00303A35">
            <w:pPr>
              <w:pStyle w:val="ListParagraph"/>
              <w:numPr>
                <w:ilvl w:val="0"/>
                <w:numId w:val="24"/>
              </w:numPr>
              <w:spacing w:before="60"/>
              <w:contextualSpacing w:val="0"/>
              <w:rPr>
                <w:rFonts w:ascii="Calibri" w:hAnsi="Calibri"/>
                <w:szCs w:val="20"/>
              </w:rPr>
            </w:pPr>
            <w:r w:rsidRPr="00303A35">
              <w:rPr>
                <w:rFonts w:ascii="Calibri" w:hAnsi="Calibri"/>
                <w:szCs w:val="20"/>
              </w:rPr>
              <w:t>Why do we write?</w:t>
            </w:r>
          </w:p>
          <w:p w:rsidR="00E258C3" w:rsidRPr="00303A35" w:rsidRDefault="00E258C3" w:rsidP="00303A35">
            <w:pPr>
              <w:pStyle w:val="ListParagraph"/>
              <w:numPr>
                <w:ilvl w:val="0"/>
                <w:numId w:val="24"/>
              </w:numPr>
              <w:spacing w:before="60"/>
              <w:contextualSpacing w:val="0"/>
              <w:rPr>
                <w:rFonts w:ascii="Calibri" w:hAnsi="Calibri"/>
                <w:szCs w:val="20"/>
              </w:rPr>
            </w:pPr>
            <w:r w:rsidRPr="00303A35">
              <w:rPr>
                <w:rFonts w:ascii="Calibri" w:hAnsi="Calibri"/>
                <w:szCs w:val="20"/>
              </w:rPr>
              <w:t>How is writing influenced by a specific genre?</w:t>
            </w:r>
          </w:p>
          <w:p w:rsidR="00E258C3" w:rsidRPr="00303A35" w:rsidRDefault="00E258C3" w:rsidP="00303A35">
            <w:pPr>
              <w:pStyle w:val="ListParagraph"/>
              <w:numPr>
                <w:ilvl w:val="0"/>
                <w:numId w:val="24"/>
              </w:numPr>
              <w:spacing w:before="60"/>
              <w:contextualSpacing w:val="0"/>
              <w:rPr>
                <w:rFonts w:ascii="Calibri" w:hAnsi="Calibri"/>
                <w:szCs w:val="20"/>
              </w:rPr>
            </w:pPr>
            <w:r w:rsidRPr="00303A35">
              <w:rPr>
                <w:rFonts w:ascii="Calibri" w:hAnsi="Calibri"/>
                <w:szCs w:val="20"/>
              </w:rPr>
              <w:t>Why do we need to approach individual genres differently?</w:t>
            </w:r>
          </w:p>
          <w:p w:rsidR="00E258C3" w:rsidRPr="00303A35" w:rsidRDefault="00E258C3" w:rsidP="00303A35">
            <w:pPr>
              <w:pStyle w:val="ListParagraph"/>
              <w:numPr>
                <w:ilvl w:val="0"/>
                <w:numId w:val="24"/>
              </w:numPr>
              <w:spacing w:before="60"/>
              <w:contextualSpacing w:val="0"/>
              <w:rPr>
                <w:rFonts w:ascii="Calibri" w:hAnsi="Calibri"/>
                <w:szCs w:val="20"/>
              </w:rPr>
            </w:pPr>
            <w:r w:rsidRPr="00303A35">
              <w:rPr>
                <w:rFonts w:ascii="Calibri" w:hAnsi="Calibri"/>
                <w:szCs w:val="20"/>
              </w:rPr>
              <w:t xml:space="preserve">Why is my writing style and voice important?  </w:t>
            </w:r>
          </w:p>
          <w:p w:rsidR="00E258C3" w:rsidRPr="00F618D3" w:rsidRDefault="00E258C3" w:rsidP="00E258C3">
            <w:pPr>
              <w:pStyle w:val="NormalWeb"/>
              <w:spacing w:before="50" w:beforeAutospacing="0" w:after="20" w:afterAutospacing="0" w:line="169" w:lineRule="atLeast"/>
              <w:ind w:left="720" w:right="50"/>
              <w:rPr>
                <w:rFonts w:asciiTheme="minorHAnsi" w:hAnsiTheme="minorHAnsi" w:cs="Helvetica"/>
                <w:sz w:val="22"/>
                <w:szCs w:val="22"/>
              </w:rPr>
            </w:pPr>
          </w:p>
          <w:p w:rsidR="00E258C3" w:rsidRDefault="00E258C3" w:rsidP="00E258C3">
            <w:pPr>
              <w:rPr>
                <w:rFonts w:ascii="Calibri" w:hAnsi="Calibri"/>
                <w:b/>
                <w:szCs w:val="20"/>
              </w:rPr>
            </w:pPr>
            <w:r>
              <w:rPr>
                <w:rFonts w:ascii="Calibri" w:hAnsi="Calibri"/>
                <w:b/>
                <w:szCs w:val="20"/>
              </w:rPr>
              <w:t>Key vocabulary:</w:t>
            </w:r>
          </w:p>
          <w:p w:rsidR="00E258C3" w:rsidRPr="004C57E3" w:rsidRDefault="00E258C3" w:rsidP="00303A35">
            <w:pPr>
              <w:pStyle w:val="ListParagraph"/>
              <w:numPr>
                <w:ilvl w:val="0"/>
                <w:numId w:val="24"/>
              </w:numPr>
              <w:spacing w:before="60"/>
              <w:contextualSpacing w:val="0"/>
              <w:rPr>
                <w:rFonts w:ascii="Calibri" w:hAnsi="Calibri"/>
                <w:szCs w:val="20"/>
              </w:rPr>
            </w:pPr>
            <w:r>
              <w:rPr>
                <w:rFonts w:ascii="Calibri" w:hAnsi="Calibri"/>
                <w:szCs w:val="20"/>
              </w:rPr>
              <w:t>genre, personal, narrative, linguistic, form, purpose</w:t>
            </w:r>
          </w:p>
          <w:p w:rsidR="00E258C3" w:rsidRPr="00303A35" w:rsidRDefault="00E258C3" w:rsidP="00303A35">
            <w:pPr>
              <w:pStyle w:val="ListParagraph"/>
              <w:numPr>
                <w:ilvl w:val="0"/>
                <w:numId w:val="24"/>
              </w:numPr>
              <w:spacing w:before="60"/>
              <w:contextualSpacing w:val="0"/>
              <w:rPr>
                <w:rFonts w:ascii="Calibri" w:hAnsi="Calibri"/>
                <w:szCs w:val="20"/>
              </w:rPr>
            </w:pPr>
            <w:r w:rsidRPr="004C57E3">
              <w:rPr>
                <w:rFonts w:ascii="Calibri" w:hAnsi="Calibri"/>
                <w:szCs w:val="20"/>
              </w:rPr>
              <w:t xml:space="preserve">additional vocabulary will be chosen by students and added to their personal vocabulary lists </w:t>
            </w:r>
            <w:r w:rsidRPr="00303A35">
              <w:rPr>
                <w:rFonts w:ascii="Calibri" w:hAnsi="Calibri"/>
                <w:szCs w:val="20"/>
              </w:rPr>
              <w:t>and</w:t>
            </w:r>
            <w:r w:rsidRPr="004C57E3">
              <w:rPr>
                <w:rFonts w:ascii="Calibri" w:hAnsi="Calibri"/>
                <w:szCs w:val="20"/>
              </w:rPr>
              <w:t xml:space="preserve"> the class vocabulary list</w:t>
            </w:r>
          </w:p>
          <w:p w:rsidR="00370B79" w:rsidRPr="00E258C3" w:rsidRDefault="00370B79" w:rsidP="00E258C3">
            <w:pPr>
              <w:rPr>
                <w:rFonts w:ascii="Calibri" w:hAnsi="Calibri"/>
                <w:szCs w:val="20"/>
              </w:rPr>
            </w:pPr>
          </w:p>
        </w:tc>
      </w:tr>
      <w:tr w:rsidR="003D632D" w:rsidTr="006E7A2C">
        <w:trPr>
          <w:gridAfter w:val="1"/>
          <w:wAfter w:w="89" w:type="dxa"/>
        </w:trPr>
        <w:tc>
          <w:tcPr>
            <w:tcW w:w="10021" w:type="dxa"/>
            <w:gridSpan w:val="4"/>
            <w:shd w:val="clear" w:color="auto" w:fill="auto"/>
          </w:tcPr>
          <w:p w:rsidR="003D632D" w:rsidRDefault="003D632D" w:rsidP="003D632D">
            <w:pPr>
              <w:rPr>
                <w:rFonts w:ascii="Calibri" w:hAnsi="Calibri"/>
                <w:b/>
                <w:szCs w:val="20"/>
              </w:rPr>
            </w:pPr>
            <w:r>
              <w:rPr>
                <w:rFonts w:ascii="Calibri" w:hAnsi="Calibri"/>
                <w:b/>
                <w:szCs w:val="20"/>
              </w:rPr>
              <w:t xml:space="preserve">Resources: </w:t>
            </w:r>
          </w:p>
          <w:p w:rsidR="00E258C3" w:rsidRPr="00303A35" w:rsidRDefault="00E258C3" w:rsidP="00303A35">
            <w:pPr>
              <w:pStyle w:val="ListParagraph"/>
              <w:numPr>
                <w:ilvl w:val="0"/>
                <w:numId w:val="24"/>
              </w:numPr>
              <w:spacing w:before="60"/>
              <w:contextualSpacing w:val="0"/>
              <w:rPr>
                <w:rFonts w:ascii="Calibri" w:hAnsi="Calibri"/>
                <w:szCs w:val="20"/>
              </w:rPr>
            </w:pPr>
            <w:hyperlink r:id="rId13" w:history="1">
              <w:r w:rsidRPr="00303A35">
                <w:t>http://www.commonapp.org</w:t>
              </w:r>
            </w:hyperlink>
          </w:p>
          <w:p w:rsidR="00E258C3" w:rsidRPr="00303A35" w:rsidRDefault="00E258C3" w:rsidP="00303A35">
            <w:pPr>
              <w:pStyle w:val="ListParagraph"/>
              <w:numPr>
                <w:ilvl w:val="0"/>
                <w:numId w:val="24"/>
              </w:numPr>
              <w:spacing w:before="60"/>
              <w:contextualSpacing w:val="0"/>
              <w:rPr>
                <w:rFonts w:ascii="Calibri" w:hAnsi="Calibri"/>
                <w:szCs w:val="20"/>
              </w:rPr>
            </w:pPr>
            <w:r w:rsidRPr="00303A35">
              <w:rPr>
                <w:rFonts w:ascii="Calibri" w:hAnsi="Calibri"/>
                <w:szCs w:val="20"/>
              </w:rPr>
              <w:t>student generated model essays</w:t>
            </w:r>
          </w:p>
          <w:p w:rsidR="003D632D" w:rsidRPr="00BB4BAE" w:rsidRDefault="003D632D" w:rsidP="006E7A2C">
            <w:pPr>
              <w:rPr>
                <w:b/>
                <w:sz w:val="10"/>
              </w:rPr>
            </w:pPr>
          </w:p>
        </w:tc>
      </w:tr>
      <w:tr w:rsidR="00370B79" w:rsidTr="00303A35">
        <w:trPr>
          <w:gridAfter w:val="1"/>
          <w:wAfter w:w="89" w:type="dxa"/>
          <w:trHeight w:val="328"/>
        </w:trPr>
        <w:tc>
          <w:tcPr>
            <w:tcW w:w="10021" w:type="dxa"/>
            <w:gridSpan w:val="4"/>
            <w:shd w:val="clear" w:color="auto" w:fill="auto"/>
          </w:tcPr>
          <w:p w:rsidR="00303A35" w:rsidRDefault="00303A35" w:rsidP="00B42EA3">
            <w:pPr>
              <w:rPr>
                <w:b/>
              </w:rPr>
            </w:pPr>
          </w:p>
          <w:p w:rsidR="00370B79" w:rsidRDefault="00370B79" w:rsidP="00B42EA3">
            <w:pPr>
              <w:rPr>
                <w:rFonts w:ascii="Calibri" w:hAnsi="Calibri"/>
              </w:rPr>
            </w:pPr>
            <w:r>
              <w:rPr>
                <w:b/>
              </w:rPr>
              <w:t xml:space="preserve">POST-TEACHING </w:t>
            </w:r>
            <w:r w:rsidRPr="00F03BF0">
              <w:rPr>
                <w:b/>
              </w:rPr>
              <w:t>REFLECTION</w:t>
            </w:r>
            <w:r>
              <w:rPr>
                <w:b/>
              </w:rPr>
              <w:t xml:space="preserve">   </w:t>
            </w:r>
            <w:proofErr w:type="gramStart"/>
            <w:r w:rsidR="00B42EA3">
              <w:rPr>
                <w:b/>
              </w:rPr>
              <w:t xml:space="preserve">--  </w:t>
            </w:r>
            <w:r>
              <w:rPr>
                <w:rFonts w:ascii="Calibri" w:hAnsi="Calibri"/>
              </w:rPr>
              <w:t>To</w:t>
            </w:r>
            <w:proofErr w:type="gramEnd"/>
            <w:r>
              <w:rPr>
                <w:rFonts w:ascii="Calibri" w:hAnsi="Calibri"/>
              </w:rPr>
              <w:t xml:space="preserve"> be determined after lesson is conducted.</w:t>
            </w:r>
          </w:p>
        </w:tc>
      </w:tr>
    </w:tbl>
    <w:p w:rsidR="00D033E7" w:rsidRPr="00B42EA3" w:rsidRDefault="00D033E7" w:rsidP="00370B79">
      <w:pPr>
        <w:spacing w:line="240" w:lineRule="auto"/>
        <w:rPr>
          <w:rFonts w:ascii="Calibri" w:hAnsi="Calibri"/>
          <w:b/>
          <w:i/>
          <w:sz w:val="12"/>
          <w:szCs w:val="24"/>
        </w:rPr>
      </w:pPr>
    </w:p>
    <w:sectPr w:rsidR="00D033E7" w:rsidRPr="00B42EA3" w:rsidSect="00903570">
      <w:footerReference w:type="default" r:id="rId14"/>
      <w:pgSz w:w="12240" w:h="15840" w:code="1"/>
      <w:pgMar w:top="900"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42" w:rsidRDefault="004E5D42" w:rsidP="00693518">
      <w:pPr>
        <w:spacing w:line="240" w:lineRule="auto"/>
      </w:pPr>
      <w:r>
        <w:separator/>
      </w:r>
    </w:p>
  </w:endnote>
  <w:endnote w:type="continuationSeparator" w:id="0">
    <w:p w:rsidR="004E5D42" w:rsidRDefault="004E5D42" w:rsidP="0069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74400222"/>
      <w:docPartObj>
        <w:docPartGallery w:val="Page Numbers (Bottom of Page)"/>
        <w:docPartUnique/>
      </w:docPartObj>
    </w:sdtPr>
    <w:sdtEndPr>
      <w:rPr>
        <w:sz w:val="20"/>
        <w:szCs w:val="22"/>
      </w:rPr>
    </w:sdtEndPr>
    <w:sdtContent>
      <w:p w:rsidR="00BD00BF" w:rsidRPr="00D033E7" w:rsidRDefault="00BD00BF" w:rsidP="00D033E7">
        <w:pPr>
          <w:spacing w:line="240" w:lineRule="auto"/>
          <w:jc w:val="right"/>
          <w:rPr>
            <w:rFonts w:ascii="Calibri" w:hAnsi="Calibri"/>
            <w:i/>
            <w:sz w:val="16"/>
            <w:szCs w:val="24"/>
          </w:rPr>
        </w:pPr>
        <w:r w:rsidRPr="00F51F72">
          <w:rPr>
            <w:sz w:val="16"/>
            <w:szCs w:val="16"/>
          </w:rPr>
          <w:t xml:space="preserve">Massachusetts Department of Elementary Education, Adult and Community Learning Services, </w:t>
        </w:r>
        <w:r>
          <w:rPr>
            <w:sz w:val="16"/>
            <w:szCs w:val="16"/>
          </w:rPr>
          <w:t xml:space="preserve">and the SABES PD Center for ELA, </w:t>
        </w:r>
        <w:r w:rsidRPr="00F51F72">
          <w:rPr>
            <w:sz w:val="16"/>
            <w:szCs w:val="16"/>
          </w:rPr>
          <w:t>2016</w:t>
        </w:r>
        <w:r w:rsidRPr="00F51F72">
          <w:rPr>
            <w:sz w:val="16"/>
            <w:szCs w:val="16"/>
          </w:rPr>
          <w:tab/>
        </w:r>
        <w:r w:rsidR="003E2850" w:rsidRPr="00F51F72">
          <w:rPr>
            <w:sz w:val="16"/>
            <w:szCs w:val="16"/>
          </w:rPr>
          <w:fldChar w:fldCharType="begin"/>
        </w:r>
        <w:r w:rsidRPr="00F51F72">
          <w:rPr>
            <w:sz w:val="16"/>
            <w:szCs w:val="16"/>
          </w:rPr>
          <w:instrText xml:space="preserve"> PAGE   \* MERGEFORMAT </w:instrText>
        </w:r>
        <w:r w:rsidR="003E2850" w:rsidRPr="00F51F72">
          <w:rPr>
            <w:sz w:val="16"/>
            <w:szCs w:val="16"/>
          </w:rPr>
          <w:fldChar w:fldCharType="separate"/>
        </w:r>
        <w:r w:rsidR="00303A35">
          <w:rPr>
            <w:noProof/>
            <w:sz w:val="16"/>
            <w:szCs w:val="16"/>
          </w:rPr>
          <w:t>1</w:t>
        </w:r>
        <w:r w:rsidR="003E2850" w:rsidRPr="00F51F72">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42" w:rsidRDefault="004E5D42" w:rsidP="00693518">
      <w:pPr>
        <w:spacing w:line="240" w:lineRule="auto"/>
      </w:pPr>
      <w:r>
        <w:separator/>
      </w:r>
    </w:p>
  </w:footnote>
  <w:footnote w:type="continuationSeparator" w:id="0">
    <w:p w:rsidR="004E5D42" w:rsidRDefault="004E5D42" w:rsidP="006935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942"/>
    <w:multiLevelType w:val="hybridMultilevel"/>
    <w:tmpl w:val="3518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0040D"/>
    <w:multiLevelType w:val="hybridMultilevel"/>
    <w:tmpl w:val="2202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43832"/>
    <w:multiLevelType w:val="hybridMultilevel"/>
    <w:tmpl w:val="9926E3BC"/>
    <w:lvl w:ilvl="0" w:tplc="5AE0C81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71D3F"/>
    <w:multiLevelType w:val="hybridMultilevel"/>
    <w:tmpl w:val="5070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3B80"/>
    <w:multiLevelType w:val="hybridMultilevel"/>
    <w:tmpl w:val="A802D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D725E"/>
    <w:multiLevelType w:val="hybridMultilevel"/>
    <w:tmpl w:val="763693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F17F1E"/>
    <w:multiLevelType w:val="hybridMultilevel"/>
    <w:tmpl w:val="EE6E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9569A"/>
    <w:multiLevelType w:val="hybridMultilevel"/>
    <w:tmpl w:val="3490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E43B11"/>
    <w:multiLevelType w:val="hybridMultilevel"/>
    <w:tmpl w:val="5EB4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73C0B"/>
    <w:multiLevelType w:val="hybridMultilevel"/>
    <w:tmpl w:val="539AAE0A"/>
    <w:lvl w:ilvl="0" w:tplc="8ED640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12942"/>
    <w:multiLevelType w:val="hybridMultilevel"/>
    <w:tmpl w:val="EDC2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C01F4"/>
    <w:multiLevelType w:val="hybridMultilevel"/>
    <w:tmpl w:val="208E6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323FD1"/>
    <w:multiLevelType w:val="hybridMultilevel"/>
    <w:tmpl w:val="FCD64328"/>
    <w:lvl w:ilvl="0" w:tplc="579C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55AB3"/>
    <w:multiLevelType w:val="hybridMultilevel"/>
    <w:tmpl w:val="7A5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7357A"/>
    <w:multiLevelType w:val="hybridMultilevel"/>
    <w:tmpl w:val="94B4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A2368"/>
    <w:multiLevelType w:val="hybridMultilevel"/>
    <w:tmpl w:val="A2E0FAB4"/>
    <w:lvl w:ilvl="0" w:tplc="A78C1E3E">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2CD8285B"/>
    <w:multiLevelType w:val="hybridMultilevel"/>
    <w:tmpl w:val="D816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FD12E3"/>
    <w:multiLevelType w:val="hybridMultilevel"/>
    <w:tmpl w:val="1E4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5B9D"/>
    <w:multiLevelType w:val="hybridMultilevel"/>
    <w:tmpl w:val="BA9E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A7424"/>
    <w:multiLevelType w:val="hybridMultilevel"/>
    <w:tmpl w:val="9F0C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54579"/>
    <w:multiLevelType w:val="hybridMultilevel"/>
    <w:tmpl w:val="D76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0058B"/>
    <w:multiLevelType w:val="hybridMultilevel"/>
    <w:tmpl w:val="7F94EC70"/>
    <w:lvl w:ilvl="0" w:tplc="2D4E6F2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D3264E"/>
    <w:multiLevelType w:val="hybridMultilevel"/>
    <w:tmpl w:val="0BECB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417DE2"/>
    <w:multiLevelType w:val="hybridMultilevel"/>
    <w:tmpl w:val="4B68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D35CD"/>
    <w:multiLevelType w:val="hybridMultilevel"/>
    <w:tmpl w:val="29A632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6979B3"/>
    <w:multiLevelType w:val="hybridMultilevel"/>
    <w:tmpl w:val="E988A2D8"/>
    <w:lvl w:ilvl="0" w:tplc="B0C87026">
      <w:start w:val="1"/>
      <w:numFmt w:val="bullet"/>
      <w:lvlText w:val=""/>
      <w:lvlJc w:val="left"/>
      <w:pPr>
        <w:ind w:left="1066"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B30A1"/>
    <w:multiLevelType w:val="hybridMultilevel"/>
    <w:tmpl w:val="94C4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A65C3"/>
    <w:multiLevelType w:val="hybridMultilevel"/>
    <w:tmpl w:val="732A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81C86"/>
    <w:multiLevelType w:val="hybridMultilevel"/>
    <w:tmpl w:val="F7B2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352F8"/>
    <w:multiLevelType w:val="hybridMultilevel"/>
    <w:tmpl w:val="73A0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E2BB6"/>
    <w:multiLevelType w:val="hybridMultilevel"/>
    <w:tmpl w:val="93E415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9511585"/>
    <w:multiLevelType w:val="hybridMultilevel"/>
    <w:tmpl w:val="6FC2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763DC"/>
    <w:multiLevelType w:val="hybridMultilevel"/>
    <w:tmpl w:val="CE4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F440C"/>
    <w:multiLevelType w:val="hybridMultilevel"/>
    <w:tmpl w:val="C8E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A09B2"/>
    <w:multiLevelType w:val="hybridMultilevel"/>
    <w:tmpl w:val="61BA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402650"/>
    <w:multiLevelType w:val="hybridMultilevel"/>
    <w:tmpl w:val="2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371EB"/>
    <w:multiLevelType w:val="hybridMultilevel"/>
    <w:tmpl w:val="39A4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4"/>
  </w:num>
  <w:num w:numId="4">
    <w:abstractNumId w:val="12"/>
  </w:num>
  <w:num w:numId="5">
    <w:abstractNumId w:val="11"/>
  </w:num>
  <w:num w:numId="6">
    <w:abstractNumId w:val="8"/>
  </w:num>
  <w:num w:numId="7">
    <w:abstractNumId w:val="10"/>
  </w:num>
  <w:num w:numId="8">
    <w:abstractNumId w:val="2"/>
  </w:num>
  <w:num w:numId="9">
    <w:abstractNumId w:val="13"/>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7"/>
  </w:num>
  <w:num w:numId="14">
    <w:abstractNumId w:val="23"/>
  </w:num>
  <w:num w:numId="15">
    <w:abstractNumId w:val="5"/>
  </w:num>
  <w:num w:numId="16">
    <w:abstractNumId w:val="21"/>
  </w:num>
  <w:num w:numId="17">
    <w:abstractNumId w:val="25"/>
  </w:num>
  <w:num w:numId="18">
    <w:abstractNumId w:val="26"/>
  </w:num>
  <w:num w:numId="19">
    <w:abstractNumId w:val="15"/>
  </w:num>
  <w:num w:numId="20">
    <w:abstractNumId w:val="24"/>
  </w:num>
  <w:num w:numId="21">
    <w:abstractNumId w:val="32"/>
  </w:num>
  <w:num w:numId="22">
    <w:abstractNumId w:val="27"/>
  </w:num>
  <w:num w:numId="23">
    <w:abstractNumId w:val="36"/>
  </w:num>
  <w:num w:numId="24">
    <w:abstractNumId w:val="20"/>
  </w:num>
  <w:num w:numId="25">
    <w:abstractNumId w:val="7"/>
  </w:num>
  <w:num w:numId="26">
    <w:abstractNumId w:val="14"/>
  </w:num>
  <w:num w:numId="27">
    <w:abstractNumId w:val="28"/>
  </w:num>
  <w:num w:numId="28">
    <w:abstractNumId w:val="18"/>
  </w:num>
  <w:num w:numId="29">
    <w:abstractNumId w:val="37"/>
  </w:num>
  <w:num w:numId="30">
    <w:abstractNumId w:val="3"/>
  </w:num>
  <w:num w:numId="31">
    <w:abstractNumId w:val="29"/>
  </w:num>
  <w:num w:numId="32">
    <w:abstractNumId w:val="34"/>
  </w:num>
  <w:num w:numId="33">
    <w:abstractNumId w:val="22"/>
  </w:num>
  <w:num w:numId="34">
    <w:abstractNumId w:val="9"/>
  </w:num>
  <w:num w:numId="35">
    <w:abstractNumId w:val="30"/>
  </w:num>
  <w:num w:numId="36">
    <w:abstractNumId w:val="1"/>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C0"/>
    <w:rsid w:val="00003CA3"/>
    <w:rsid w:val="00016D17"/>
    <w:rsid w:val="00026DBE"/>
    <w:rsid w:val="00027469"/>
    <w:rsid w:val="00037586"/>
    <w:rsid w:val="00042732"/>
    <w:rsid w:val="0004346D"/>
    <w:rsid w:val="00054C8A"/>
    <w:rsid w:val="000B4320"/>
    <w:rsid w:val="000B70D8"/>
    <w:rsid w:val="000D1250"/>
    <w:rsid w:val="000E26B7"/>
    <w:rsid w:val="000E45F3"/>
    <w:rsid w:val="000E55C4"/>
    <w:rsid w:val="000F0211"/>
    <w:rsid w:val="000F2B8E"/>
    <w:rsid w:val="000F7A68"/>
    <w:rsid w:val="00113322"/>
    <w:rsid w:val="001309E9"/>
    <w:rsid w:val="001332E7"/>
    <w:rsid w:val="00137BDA"/>
    <w:rsid w:val="00141078"/>
    <w:rsid w:val="00141C89"/>
    <w:rsid w:val="00141E25"/>
    <w:rsid w:val="0015248F"/>
    <w:rsid w:val="0015686B"/>
    <w:rsid w:val="00157B8B"/>
    <w:rsid w:val="0017614C"/>
    <w:rsid w:val="00186B6B"/>
    <w:rsid w:val="00186E74"/>
    <w:rsid w:val="001A02CF"/>
    <w:rsid w:val="001A36AC"/>
    <w:rsid w:val="001C5ABF"/>
    <w:rsid w:val="001D0E91"/>
    <w:rsid w:val="001D24B7"/>
    <w:rsid w:val="001F639F"/>
    <w:rsid w:val="0020458A"/>
    <w:rsid w:val="00213F5C"/>
    <w:rsid w:val="0022453B"/>
    <w:rsid w:val="002309FF"/>
    <w:rsid w:val="0023171E"/>
    <w:rsid w:val="00232CA5"/>
    <w:rsid w:val="0023313A"/>
    <w:rsid w:val="002347CA"/>
    <w:rsid w:val="00252BE2"/>
    <w:rsid w:val="00273685"/>
    <w:rsid w:val="00294C75"/>
    <w:rsid w:val="002B4F9A"/>
    <w:rsid w:val="002B594A"/>
    <w:rsid w:val="002C5B23"/>
    <w:rsid w:val="002D1357"/>
    <w:rsid w:val="002D751A"/>
    <w:rsid w:val="002F7E7C"/>
    <w:rsid w:val="00303A35"/>
    <w:rsid w:val="00306995"/>
    <w:rsid w:val="00340E6A"/>
    <w:rsid w:val="00341430"/>
    <w:rsid w:val="00355157"/>
    <w:rsid w:val="003646B5"/>
    <w:rsid w:val="00370882"/>
    <w:rsid w:val="00370B79"/>
    <w:rsid w:val="00381DE9"/>
    <w:rsid w:val="003B6D44"/>
    <w:rsid w:val="003C228F"/>
    <w:rsid w:val="003D07D3"/>
    <w:rsid w:val="003D2094"/>
    <w:rsid w:val="003D632D"/>
    <w:rsid w:val="003E2850"/>
    <w:rsid w:val="003F654D"/>
    <w:rsid w:val="003F660D"/>
    <w:rsid w:val="003F7C16"/>
    <w:rsid w:val="00400598"/>
    <w:rsid w:val="00402D41"/>
    <w:rsid w:val="004045C8"/>
    <w:rsid w:val="00412052"/>
    <w:rsid w:val="004323AA"/>
    <w:rsid w:val="00432CEE"/>
    <w:rsid w:val="00435B69"/>
    <w:rsid w:val="0045498D"/>
    <w:rsid w:val="0046182A"/>
    <w:rsid w:val="00466192"/>
    <w:rsid w:val="00483370"/>
    <w:rsid w:val="00494143"/>
    <w:rsid w:val="00495408"/>
    <w:rsid w:val="004B741E"/>
    <w:rsid w:val="004B765E"/>
    <w:rsid w:val="004C6B40"/>
    <w:rsid w:val="004D56CB"/>
    <w:rsid w:val="004E05B3"/>
    <w:rsid w:val="004E0967"/>
    <w:rsid w:val="004E1ADE"/>
    <w:rsid w:val="004E5D42"/>
    <w:rsid w:val="004F4FF8"/>
    <w:rsid w:val="004F5B1D"/>
    <w:rsid w:val="004F7E7B"/>
    <w:rsid w:val="005072EE"/>
    <w:rsid w:val="005113D7"/>
    <w:rsid w:val="005144E5"/>
    <w:rsid w:val="00515C65"/>
    <w:rsid w:val="00515DB1"/>
    <w:rsid w:val="00533E3C"/>
    <w:rsid w:val="005361C1"/>
    <w:rsid w:val="00536C7E"/>
    <w:rsid w:val="0053756C"/>
    <w:rsid w:val="00553E99"/>
    <w:rsid w:val="00561725"/>
    <w:rsid w:val="00592ACD"/>
    <w:rsid w:val="0059754E"/>
    <w:rsid w:val="005A6B25"/>
    <w:rsid w:val="005B786E"/>
    <w:rsid w:val="005B7B91"/>
    <w:rsid w:val="005C6EBF"/>
    <w:rsid w:val="005D343E"/>
    <w:rsid w:val="005D7BCB"/>
    <w:rsid w:val="005E4D04"/>
    <w:rsid w:val="005F66B2"/>
    <w:rsid w:val="00604E89"/>
    <w:rsid w:val="00612ADD"/>
    <w:rsid w:val="00624C22"/>
    <w:rsid w:val="00626C43"/>
    <w:rsid w:val="00634A45"/>
    <w:rsid w:val="00635E0B"/>
    <w:rsid w:val="00651B71"/>
    <w:rsid w:val="006570D1"/>
    <w:rsid w:val="0068112D"/>
    <w:rsid w:val="00685AE4"/>
    <w:rsid w:val="0068770B"/>
    <w:rsid w:val="00693518"/>
    <w:rsid w:val="00695153"/>
    <w:rsid w:val="006A14F8"/>
    <w:rsid w:val="006A78BE"/>
    <w:rsid w:val="006B2CC6"/>
    <w:rsid w:val="006C09DD"/>
    <w:rsid w:val="006C4EE5"/>
    <w:rsid w:val="006E0053"/>
    <w:rsid w:val="007071EB"/>
    <w:rsid w:val="0070727F"/>
    <w:rsid w:val="00714AC0"/>
    <w:rsid w:val="00726144"/>
    <w:rsid w:val="00732BCD"/>
    <w:rsid w:val="007409B2"/>
    <w:rsid w:val="007421A6"/>
    <w:rsid w:val="007602EF"/>
    <w:rsid w:val="0076480B"/>
    <w:rsid w:val="00767835"/>
    <w:rsid w:val="00771C3C"/>
    <w:rsid w:val="00776B7C"/>
    <w:rsid w:val="00776E98"/>
    <w:rsid w:val="00782497"/>
    <w:rsid w:val="007918C9"/>
    <w:rsid w:val="00795443"/>
    <w:rsid w:val="007A0B02"/>
    <w:rsid w:val="007C0E81"/>
    <w:rsid w:val="007D0BE7"/>
    <w:rsid w:val="007D44EA"/>
    <w:rsid w:val="007D52CA"/>
    <w:rsid w:val="0080031E"/>
    <w:rsid w:val="00800913"/>
    <w:rsid w:val="008078BA"/>
    <w:rsid w:val="00830A10"/>
    <w:rsid w:val="00831458"/>
    <w:rsid w:val="00831ED2"/>
    <w:rsid w:val="0083316A"/>
    <w:rsid w:val="00837B8B"/>
    <w:rsid w:val="00871362"/>
    <w:rsid w:val="00880172"/>
    <w:rsid w:val="008A3D22"/>
    <w:rsid w:val="008A6163"/>
    <w:rsid w:val="008B1397"/>
    <w:rsid w:val="008C7193"/>
    <w:rsid w:val="008D0D03"/>
    <w:rsid w:val="008E7E28"/>
    <w:rsid w:val="00903570"/>
    <w:rsid w:val="00904F30"/>
    <w:rsid w:val="00905708"/>
    <w:rsid w:val="00937663"/>
    <w:rsid w:val="009412CD"/>
    <w:rsid w:val="009447AA"/>
    <w:rsid w:val="009462A6"/>
    <w:rsid w:val="00956F9B"/>
    <w:rsid w:val="00967DBB"/>
    <w:rsid w:val="009912FD"/>
    <w:rsid w:val="009A13F6"/>
    <w:rsid w:val="009B6A7D"/>
    <w:rsid w:val="009C56B0"/>
    <w:rsid w:val="009D14E6"/>
    <w:rsid w:val="009D4CD3"/>
    <w:rsid w:val="009E64BA"/>
    <w:rsid w:val="00A0169C"/>
    <w:rsid w:val="00A02795"/>
    <w:rsid w:val="00A13C1A"/>
    <w:rsid w:val="00A35769"/>
    <w:rsid w:val="00A466CD"/>
    <w:rsid w:val="00A80C2B"/>
    <w:rsid w:val="00A85613"/>
    <w:rsid w:val="00A924EB"/>
    <w:rsid w:val="00A95906"/>
    <w:rsid w:val="00AA4947"/>
    <w:rsid w:val="00AA5A5D"/>
    <w:rsid w:val="00AC433B"/>
    <w:rsid w:val="00AC6FF6"/>
    <w:rsid w:val="00AD3215"/>
    <w:rsid w:val="00AD5DF6"/>
    <w:rsid w:val="00B016A2"/>
    <w:rsid w:val="00B0319F"/>
    <w:rsid w:val="00B06F4B"/>
    <w:rsid w:val="00B22C1F"/>
    <w:rsid w:val="00B2405D"/>
    <w:rsid w:val="00B26A62"/>
    <w:rsid w:val="00B271A6"/>
    <w:rsid w:val="00B33F64"/>
    <w:rsid w:val="00B42EA3"/>
    <w:rsid w:val="00B52D5B"/>
    <w:rsid w:val="00B614E4"/>
    <w:rsid w:val="00B63760"/>
    <w:rsid w:val="00B66573"/>
    <w:rsid w:val="00B66DF2"/>
    <w:rsid w:val="00B738EB"/>
    <w:rsid w:val="00B75601"/>
    <w:rsid w:val="00B84BDB"/>
    <w:rsid w:val="00B87C75"/>
    <w:rsid w:val="00B91CC8"/>
    <w:rsid w:val="00B95206"/>
    <w:rsid w:val="00B9660A"/>
    <w:rsid w:val="00BA0DCE"/>
    <w:rsid w:val="00BB4BAE"/>
    <w:rsid w:val="00BB5238"/>
    <w:rsid w:val="00BC77DC"/>
    <w:rsid w:val="00BD00BF"/>
    <w:rsid w:val="00BD31AD"/>
    <w:rsid w:val="00BD3543"/>
    <w:rsid w:val="00BD77DC"/>
    <w:rsid w:val="00BE0950"/>
    <w:rsid w:val="00BE550B"/>
    <w:rsid w:val="00BF734B"/>
    <w:rsid w:val="00C02668"/>
    <w:rsid w:val="00C03E59"/>
    <w:rsid w:val="00C0489B"/>
    <w:rsid w:val="00C210D3"/>
    <w:rsid w:val="00C35292"/>
    <w:rsid w:val="00C35440"/>
    <w:rsid w:val="00C437D8"/>
    <w:rsid w:val="00C705DA"/>
    <w:rsid w:val="00C7137F"/>
    <w:rsid w:val="00C809DF"/>
    <w:rsid w:val="00C96F0C"/>
    <w:rsid w:val="00CA1E64"/>
    <w:rsid w:val="00CB4351"/>
    <w:rsid w:val="00CC460F"/>
    <w:rsid w:val="00CC6BCD"/>
    <w:rsid w:val="00CD3347"/>
    <w:rsid w:val="00CD37E8"/>
    <w:rsid w:val="00CD7C80"/>
    <w:rsid w:val="00CE083C"/>
    <w:rsid w:val="00CF7D06"/>
    <w:rsid w:val="00D033E7"/>
    <w:rsid w:val="00D07D74"/>
    <w:rsid w:val="00D22F13"/>
    <w:rsid w:val="00D519E6"/>
    <w:rsid w:val="00D52EDE"/>
    <w:rsid w:val="00D563A1"/>
    <w:rsid w:val="00D56619"/>
    <w:rsid w:val="00D73427"/>
    <w:rsid w:val="00D84B77"/>
    <w:rsid w:val="00D91D13"/>
    <w:rsid w:val="00D94D3F"/>
    <w:rsid w:val="00DA2A09"/>
    <w:rsid w:val="00DB22FA"/>
    <w:rsid w:val="00DD0212"/>
    <w:rsid w:val="00DE19CA"/>
    <w:rsid w:val="00DE2C8F"/>
    <w:rsid w:val="00DE6281"/>
    <w:rsid w:val="00DF395F"/>
    <w:rsid w:val="00DF49B8"/>
    <w:rsid w:val="00DF65B4"/>
    <w:rsid w:val="00E04082"/>
    <w:rsid w:val="00E210A3"/>
    <w:rsid w:val="00E240C6"/>
    <w:rsid w:val="00E258C3"/>
    <w:rsid w:val="00E27ABF"/>
    <w:rsid w:val="00E308E2"/>
    <w:rsid w:val="00E30C80"/>
    <w:rsid w:val="00E3593F"/>
    <w:rsid w:val="00E44996"/>
    <w:rsid w:val="00E53E3A"/>
    <w:rsid w:val="00E57417"/>
    <w:rsid w:val="00E63393"/>
    <w:rsid w:val="00E72598"/>
    <w:rsid w:val="00E83DA2"/>
    <w:rsid w:val="00EC0BD1"/>
    <w:rsid w:val="00EC4EB7"/>
    <w:rsid w:val="00ED1AFC"/>
    <w:rsid w:val="00ED1B87"/>
    <w:rsid w:val="00ED6C41"/>
    <w:rsid w:val="00EE4AA0"/>
    <w:rsid w:val="00F03A45"/>
    <w:rsid w:val="00F03BF0"/>
    <w:rsid w:val="00F0471B"/>
    <w:rsid w:val="00F10F50"/>
    <w:rsid w:val="00F13E4D"/>
    <w:rsid w:val="00F23EAA"/>
    <w:rsid w:val="00F25198"/>
    <w:rsid w:val="00F34B01"/>
    <w:rsid w:val="00F42833"/>
    <w:rsid w:val="00F51F72"/>
    <w:rsid w:val="00F64450"/>
    <w:rsid w:val="00F651D5"/>
    <w:rsid w:val="00F714D8"/>
    <w:rsid w:val="00F741CF"/>
    <w:rsid w:val="00F80C02"/>
    <w:rsid w:val="00F81405"/>
    <w:rsid w:val="00F868B2"/>
    <w:rsid w:val="00F8774A"/>
    <w:rsid w:val="00FA26C1"/>
    <w:rsid w:val="00FA2E1F"/>
    <w:rsid w:val="00FA5CEC"/>
    <w:rsid w:val="00FB0382"/>
    <w:rsid w:val="00FB523A"/>
    <w:rsid w:val="00FB7FA1"/>
    <w:rsid w:val="00FC508C"/>
    <w:rsid w:val="00FD70F5"/>
    <w:rsid w:val="00FE35B8"/>
    <w:rsid w:val="00FE44E3"/>
    <w:rsid w:val="00FE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110D32AB-0B76-4003-B142-21BFD107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C0"/>
    <w:pPr>
      <w:ind w:left="720"/>
      <w:contextualSpacing/>
    </w:pPr>
  </w:style>
  <w:style w:type="character" w:styleId="Hyperlink">
    <w:name w:val="Hyperlink"/>
    <w:basedOn w:val="DefaultParagraphFont"/>
    <w:uiPriority w:val="99"/>
    <w:unhideWhenUsed/>
    <w:rsid w:val="006A14F8"/>
    <w:rPr>
      <w:color w:val="0000FF" w:themeColor="hyperlink"/>
      <w:u w:val="single"/>
    </w:rPr>
  </w:style>
  <w:style w:type="paragraph" w:customStyle="1" w:styleId="Default">
    <w:name w:val="Default"/>
    <w:rsid w:val="003C228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5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1A"/>
    <w:rPr>
      <w:rFonts w:ascii="Tahoma" w:hAnsi="Tahoma" w:cs="Tahoma"/>
      <w:sz w:val="16"/>
      <w:szCs w:val="16"/>
    </w:rPr>
  </w:style>
  <w:style w:type="paragraph" w:styleId="Header">
    <w:name w:val="header"/>
    <w:basedOn w:val="Normal"/>
    <w:link w:val="HeaderChar"/>
    <w:uiPriority w:val="99"/>
    <w:unhideWhenUsed/>
    <w:rsid w:val="00693518"/>
    <w:pPr>
      <w:tabs>
        <w:tab w:val="center" w:pos="4680"/>
        <w:tab w:val="right" w:pos="9360"/>
      </w:tabs>
      <w:spacing w:line="240" w:lineRule="auto"/>
    </w:pPr>
  </w:style>
  <w:style w:type="character" w:customStyle="1" w:styleId="HeaderChar">
    <w:name w:val="Header Char"/>
    <w:basedOn w:val="DefaultParagraphFont"/>
    <w:link w:val="Header"/>
    <w:uiPriority w:val="99"/>
    <w:rsid w:val="00693518"/>
  </w:style>
  <w:style w:type="paragraph" w:styleId="Footer">
    <w:name w:val="footer"/>
    <w:basedOn w:val="Normal"/>
    <w:link w:val="FooterChar"/>
    <w:uiPriority w:val="99"/>
    <w:unhideWhenUsed/>
    <w:rsid w:val="00693518"/>
    <w:pPr>
      <w:tabs>
        <w:tab w:val="center" w:pos="4680"/>
        <w:tab w:val="right" w:pos="9360"/>
      </w:tabs>
      <w:spacing w:line="240" w:lineRule="auto"/>
    </w:pPr>
  </w:style>
  <w:style w:type="character" w:customStyle="1" w:styleId="FooterChar">
    <w:name w:val="Footer Char"/>
    <w:basedOn w:val="DefaultParagraphFont"/>
    <w:link w:val="Footer"/>
    <w:uiPriority w:val="99"/>
    <w:rsid w:val="00693518"/>
  </w:style>
  <w:style w:type="paragraph" w:styleId="EndnoteText">
    <w:name w:val="endnote text"/>
    <w:basedOn w:val="Normal"/>
    <w:link w:val="EndnoteTextChar"/>
    <w:uiPriority w:val="99"/>
    <w:semiHidden/>
    <w:unhideWhenUsed/>
    <w:rsid w:val="00693518"/>
    <w:pPr>
      <w:spacing w:line="240" w:lineRule="auto"/>
    </w:pPr>
    <w:rPr>
      <w:sz w:val="20"/>
      <w:szCs w:val="20"/>
    </w:rPr>
  </w:style>
  <w:style w:type="character" w:customStyle="1" w:styleId="EndnoteTextChar">
    <w:name w:val="Endnote Text Char"/>
    <w:basedOn w:val="DefaultParagraphFont"/>
    <w:link w:val="EndnoteText"/>
    <w:uiPriority w:val="99"/>
    <w:semiHidden/>
    <w:rsid w:val="00693518"/>
    <w:rPr>
      <w:sz w:val="20"/>
      <w:szCs w:val="20"/>
    </w:rPr>
  </w:style>
  <w:style w:type="character" w:styleId="EndnoteReference">
    <w:name w:val="endnote reference"/>
    <w:basedOn w:val="DefaultParagraphFont"/>
    <w:uiPriority w:val="99"/>
    <w:semiHidden/>
    <w:unhideWhenUsed/>
    <w:rsid w:val="00693518"/>
    <w:rPr>
      <w:vertAlign w:val="superscript"/>
    </w:rPr>
  </w:style>
  <w:style w:type="character" w:styleId="FollowedHyperlink">
    <w:name w:val="FollowedHyperlink"/>
    <w:basedOn w:val="DefaultParagraphFont"/>
    <w:uiPriority w:val="99"/>
    <w:semiHidden/>
    <w:unhideWhenUsed/>
    <w:rsid w:val="00624C22"/>
    <w:rPr>
      <w:color w:val="800080" w:themeColor="followedHyperlink"/>
      <w:u w:val="single"/>
    </w:rPr>
  </w:style>
  <w:style w:type="paragraph" w:styleId="NormalWeb">
    <w:name w:val="Normal (Web)"/>
    <w:basedOn w:val="Normal"/>
    <w:uiPriority w:val="99"/>
    <w:unhideWhenUsed/>
    <w:rsid w:val="00782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monap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monap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DESE-231-24160</_dlc_DocId>
    <_dlc_DocIdUrl xmlns="733efe1c-5bbe-4968-87dc-d400e65c879f">
      <Url>https://sharepoint.doemass.org/ese/webteam/cps/_layouts/DocIdRedir.aspx?ID=DESE-231-24160</Url>
      <Description>DESE-231-24160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AFDA-1CB0-4BDA-A8F1-A32D0D649493}">
  <ds:schemaRefs>
    <ds:schemaRef ds:uri="http://schemas.microsoft.com/sharepoint/v3/contenttype/forms"/>
  </ds:schemaRefs>
</ds:datastoreItem>
</file>

<file path=customXml/itemProps2.xml><?xml version="1.0" encoding="utf-8"?>
<ds:datastoreItem xmlns:ds="http://schemas.openxmlformats.org/officeDocument/2006/customXml" ds:itemID="{E8AA47A7-CA2F-4771-858F-4CAAC843C19E}">
  <ds:schemaRefs>
    <ds:schemaRef ds:uri="http://schemas.microsoft.com/sharepoint/events"/>
  </ds:schemaRefs>
</ds:datastoreItem>
</file>

<file path=customXml/itemProps3.xml><?xml version="1.0" encoding="utf-8"?>
<ds:datastoreItem xmlns:ds="http://schemas.openxmlformats.org/officeDocument/2006/customXml" ds:itemID="{6FB5ACDE-ABCF-42E4-BD2B-D4ECF68ECCDD}">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0a4e05da-b9bc-4326-ad73-01ef31b95567"/>
    <ds:schemaRef ds:uri="http://purl.org/dc/elements/1.1/"/>
    <ds:schemaRef ds:uri="http://purl.org/dc/terms/"/>
    <ds:schemaRef ds:uri="733efe1c-5bbe-4968-87dc-d400e65c879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0DECAFA-8641-48AD-A699-60ECBA9A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8D22A-AFF2-4226-84D7-25407E61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HCC</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subject>Curriculum Development</dc:subject>
  <dc:creator>ESE</dc:creator>
  <cp:keywords>ELA, English Language Arts, Lesson, lesson plan, template</cp:keywords>
  <cp:lastModifiedBy>Lakshmi Nayak</cp:lastModifiedBy>
  <cp:revision>3</cp:revision>
  <cp:lastPrinted>2016-07-27T15:14:00Z</cp:lastPrinted>
  <dcterms:created xsi:type="dcterms:W3CDTF">2016-07-27T15:14:00Z</dcterms:created>
  <dcterms:modified xsi:type="dcterms:W3CDTF">2016-07-27T15:27:00Z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2016</vt:lpwstr>
  </property>
</Properties>
</file>