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A6" w:rsidRDefault="003233E2">
      <w:pPr>
        <w:spacing w:after="0" w:line="240" w:lineRule="auto"/>
        <w:jc w:val="center"/>
        <w:rPr>
          <w:sz w:val="28"/>
          <w:szCs w:val="28"/>
        </w:rPr>
      </w:pPr>
      <w:r>
        <w:rPr>
          <w:b/>
          <w:sz w:val="28"/>
          <w:szCs w:val="28"/>
        </w:rPr>
        <w:t>NELRC FY19 PD Calendar</w:t>
      </w:r>
    </w:p>
    <w:p w:rsidR="005E0DA6" w:rsidRDefault="005E0DA6">
      <w:pPr>
        <w:spacing w:after="0" w:line="240" w:lineRule="auto"/>
      </w:pPr>
    </w:p>
    <w:p w:rsidR="00214140" w:rsidRPr="00214140" w:rsidRDefault="00214140" w:rsidP="00214140">
      <w:pPr>
        <w:spacing w:after="0" w:line="240" w:lineRule="auto"/>
      </w:pPr>
      <w:r>
        <w:t>The NELRC</w:t>
      </w:r>
      <w:r w:rsidRPr="00214140">
        <w:rPr>
          <w:rFonts w:eastAsia="Times New Roman" w:cs="Times New Roman"/>
          <w:color w:val="222222"/>
        </w:rPr>
        <w:t xml:space="preserve"> offerings this year reflect the priorities set by the board and requests for:</w:t>
      </w:r>
    </w:p>
    <w:p w:rsidR="00214140" w:rsidRPr="00214140" w:rsidRDefault="00214140" w:rsidP="00214140">
      <w:pPr>
        <w:shd w:val="clear" w:color="auto" w:fill="FFFFFF"/>
        <w:spacing w:after="0" w:line="240" w:lineRule="auto"/>
        <w:ind w:left="720"/>
        <w:rPr>
          <w:rFonts w:eastAsia="Times New Roman" w:cs="Times New Roman"/>
          <w:color w:val="222222"/>
        </w:rPr>
      </w:pPr>
      <w:r w:rsidRPr="00214140">
        <w:rPr>
          <w:rFonts w:eastAsia="Times New Roman" w:cs="Times New Roman"/>
          <w:color w:val="222222"/>
        </w:rPr>
        <w:t>-</w:t>
      </w:r>
      <w:r w:rsidRPr="00214140">
        <w:rPr>
          <w:rFonts w:ascii="Times New Roman" w:eastAsia="Times New Roman" w:hAnsi="Times New Roman" w:cs="Times New Roman"/>
          <w:color w:val="222222"/>
          <w:sz w:val="14"/>
          <w:szCs w:val="14"/>
        </w:rPr>
        <w:t>        </w:t>
      </w:r>
      <w:r w:rsidRPr="00214140">
        <w:rPr>
          <w:rFonts w:eastAsia="Times New Roman" w:cs="Times New Roman"/>
          <w:color w:val="222222"/>
        </w:rPr>
        <w:t xml:space="preserve">topics related to changes in the field </w:t>
      </w:r>
      <w:r w:rsidRPr="00214140">
        <w:rPr>
          <w:rFonts w:eastAsia="Times New Roman" w:cs="Times New Roman"/>
          <w:i/>
          <w:color w:val="222222"/>
        </w:rPr>
        <w:t>(for instructors and administrators)</w:t>
      </w:r>
    </w:p>
    <w:p w:rsidR="00214140" w:rsidRPr="00214140" w:rsidRDefault="00214140" w:rsidP="00214140">
      <w:pPr>
        <w:shd w:val="clear" w:color="auto" w:fill="FFFFFF"/>
        <w:spacing w:after="0" w:line="240" w:lineRule="auto"/>
        <w:ind w:left="720"/>
        <w:rPr>
          <w:rFonts w:eastAsia="Times New Roman" w:cs="Times New Roman"/>
          <w:color w:val="222222"/>
        </w:rPr>
      </w:pPr>
      <w:r w:rsidRPr="00214140">
        <w:rPr>
          <w:rFonts w:eastAsia="Times New Roman" w:cs="Times New Roman"/>
          <w:color w:val="222222"/>
        </w:rPr>
        <w:t>-</w:t>
      </w:r>
      <w:r w:rsidRPr="00214140">
        <w:rPr>
          <w:rFonts w:ascii="Times New Roman" w:eastAsia="Times New Roman" w:hAnsi="Times New Roman" w:cs="Times New Roman"/>
          <w:color w:val="222222"/>
          <w:sz w:val="14"/>
          <w:szCs w:val="14"/>
        </w:rPr>
        <w:t>        </w:t>
      </w:r>
      <w:r w:rsidRPr="00214140">
        <w:rPr>
          <w:rFonts w:eastAsia="Times New Roman" w:cs="Times New Roman"/>
          <w:color w:val="222222"/>
        </w:rPr>
        <w:t xml:space="preserve">highlighting of existing NELRC resources </w:t>
      </w:r>
      <w:r w:rsidRPr="00214140">
        <w:rPr>
          <w:rFonts w:eastAsia="Times New Roman" w:cs="Times New Roman"/>
          <w:i/>
          <w:color w:val="222222"/>
        </w:rPr>
        <w:t>(rather than creating new ones)</w:t>
      </w:r>
    </w:p>
    <w:p w:rsidR="00214140" w:rsidRPr="00214140" w:rsidRDefault="00214140" w:rsidP="00214140">
      <w:pPr>
        <w:shd w:val="clear" w:color="auto" w:fill="FFFFFF"/>
        <w:spacing w:after="0" w:line="240" w:lineRule="auto"/>
        <w:ind w:left="720"/>
        <w:rPr>
          <w:rFonts w:eastAsia="Times New Roman" w:cs="Times New Roman"/>
          <w:color w:val="222222"/>
        </w:rPr>
      </w:pPr>
      <w:r w:rsidRPr="00214140">
        <w:rPr>
          <w:rFonts w:eastAsia="Times New Roman" w:cs="Times New Roman"/>
          <w:color w:val="222222"/>
        </w:rPr>
        <w:t>-</w:t>
      </w:r>
      <w:r w:rsidRPr="00214140">
        <w:rPr>
          <w:rFonts w:ascii="Times New Roman" w:eastAsia="Times New Roman" w:hAnsi="Times New Roman" w:cs="Times New Roman"/>
          <w:color w:val="222222"/>
          <w:sz w:val="14"/>
          <w:szCs w:val="14"/>
        </w:rPr>
        <w:t>        </w:t>
      </w:r>
      <w:r w:rsidRPr="00214140">
        <w:rPr>
          <w:rFonts w:eastAsia="Times New Roman" w:cs="Times New Roman"/>
          <w:color w:val="222222"/>
        </w:rPr>
        <w:t xml:space="preserve">engagement through flipped learning activities </w:t>
      </w:r>
      <w:r w:rsidRPr="00214140">
        <w:rPr>
          <w:rFonts w:eastAsia="Times New Roman" w:cs="Times New Roman"/>
          <w:i/>
          <w:color w:val="222222"/>
        </w:rPr>
        <w:t>(pre-webinar assignments)</w:t>
      </w:r>
    </w:p>
    <w:p w:rsidR="005E0DA6" w:rsidRDefault="005E0DA6">
      <w:pPr>
        <w:spacing w:after="0" w:line="240" w:lineRule="auto"/>
      </w:pPr>
    </w:p>
    <w:p w:rsidR="005E0DA6" w:rsidRDefault="003233E2">
      <w:pPr>
        <w:spacing w:after="0" w:line="240" w:lineRule="auto"/>
      </w:pPr>
      <w:bookmarkStart w:id="0" w:name="_GoBack"/>
      <w:r>
        <w:t xml:space="preserve">Below is a list of the PD offerings by theme, followed by a chronological listing </w:t>
      </w:r>
      <w:r w:rsidR="00214140">
        <w:rPr>
          <w:color w:val="222222"/>
          <w:shd w:val="clear" w:color="auto" w:fill="FFFFFF"/>
        </w:rPr>
        <w:t>with blurbs, pre-webinar activities, and registration links. </w:t>
      </w:r>
      <w:r>
        <w:t>These offerings will also be posted to a new page, nelrc.org/PD, in January.</w:t>
      </w:r>
    </w:p>
    <w:bookmarkEnd w:id="0"/>
    <w:p w:rsidR="005E0DA6" w:rsidRDefault="005E0DA6">
      <w:pPr>
        <w:spacing w:after="0" w:line="240" w:lineRule="auto"/>
      </w:pPr>
    </w:p>
    <w:p w:rsidR="005E0DA6" w:rsidRDefault="003233E2">
      <w:pPr>
        <w:spacing w:after="0" w:line="240" w:lineRule="auto"/>
        <w:jc w:val="center"/>
        <w:rPr>
          <w:sz w:val="28"/>
          <w:szCs w:val="28"/>
        </w:rPr>
      </w:pPr>
      <w:r>
        <w:rPr>
          <w:b/>
          <w:sz w:val="28"/>
          <w:szCs w:val="28"/>
        </w:rPr>
        <w:t>Webinars by Theme</w:t>
      </w:r>
    </w:p>
    <w:p w:rsidR="005E0DA6" w:rsidRDefault="005E0DA6">
      <w:pPr>
        <w:shd w:val="clear" w:color="auto" w:fill="FFFFFF"/>
        <w:spacing w:after="0" w:line="240" w:lineRule="auto"/>
      </w:pPr>
    </w:p>
    <w:p w:rsidR="005E0DA6" w:rsidRDefault="003233E2">
      <w:pPr>
        <w:shd w:val="clear" w:color="auto" w:fill="FFFFFF"/>
        <w:spacing w:after="0" w:line="240" w:lineRule="auto"/>
      </w:pPr>
      <w:r>
        <w:rPr>
          <w:b/>
        </w:rPr>
        <w:t>Theme: The Evolving Role of Program Managers</w:t>
      </w:r>
    </w:p>
    <w:p w:rsidR="005E0DA6" w:rsidRDefault="005E0DA6">
      <w:pPr>
        <w:shd w:val="clear" w:color="auto" w:fill="FFFFFF"/>
        <w:spacing w:after="0" w:line="240" w:lineRule="auto"/>
      </w:pPr>
    </w:p>
    <w:p w:rsidR="005E0DA6" w:rsidRDefault="003233E2">
      <w:pPr>
        <w:shd w:val="clear" w:color="auto" w:fill="FFFFFF"/>
        <w:spacing w:after="0" w:line="240" w:lineRule="auto"/>
        <w:rPr>
          <w:sz w:val="24"/>
          <w:szCs w:val="24"/>
        </w:rPr>
      </w:pPr>
      <w:r>
        <w:rPr>
          <w:b/>
        </w:rPr>
        <w:t>Title</w:t>
      </w:r>
      <w:r>
        <w:rPr>
          <w:b/>
        </w:rPr>
        <w:tab/>
      </w:r>
      <w:r>
        <w:rPr>
          <w:b/>
        </w:rPr>
        <w:tab/>
      </w:r>
      <w:r>
        <w:rPr>
          <w:b/>
        </w:rPr>
        <w:tab/>
      </w:r>
      <w:r>
        <w:rPr>
          <w:b/>
        </w:rPr>
        <w:tab/>
      </w:r>
      <w:r>
        <w:rPr>
          <w:b/>
        </w:rPr>
        <w:tab/>
      </w:r>
      <w:r>
        <w:rPr>
          <w:b/>
        </w:rPr>
        <w:tab/>
        <w:t>                           Date/Time</w:t>
      </w:r>
    </w:p>
    <w:p w:rsidR="005E0DA6" w:rsidRDefault="003233E2">
      <w:pPr>
        <w:shd w:val="clear" w:color="auto" w:fill="FFFFFF"/>
        <w:spacing w:after="0" w:line="240" w:lineRule="auto"/>
        <w:rPr>
          <w:sz w:val="24"/>
          <w:szCs w:val="24"/>
        </w:rPr>
      </w:pPr>
      <w:r>
        <w:t>Building a teacher pipeline                                                                  Jan. 11, 1:00-2:00</w:t>
      </w:r>
    </w:p>
    <w:p w:rsidR="005E0DA6" w:rsidRDefault="003233E2">
      <w:pPr>
        <w:shd w:val="clear" w:color="auto" w:fill="FFFFFF"/>
        <w:spacing w:after="0" w:line="240" w:lineRule="auto"/>
        <w:rPr>
          <w:sz w:val="24"/>
          <w:szCs w:val="24"/>
        </w:rPr>
      </w:pPr>
      <w:r>
        <w:t>Getting more from your data</w:t>
      </w:r>
      <w:r>
        <w:tab/>
        <w:t>                                                        March 21, 2:00-3:00</w:t>
      </w:r>
    </w:p>
    <w:p w:rsidR="005E0DA6" w:rsidRDefault="003233E2">
      <w:pPr>
        <w:shd w:val="clear" w:color="auto" w:fill="FFFFFF"/>
        <w:spacing w:after="0" w:line="240" w:lineRule="auto"/>
        <w:rPr>
          <w:sz w:val="24"/>
          <w:szCs w:val="24"/>
        </w:rPr>
      </w:pPr>
      <w:r>
        <w:t>Communicating/marketing adult education’s value                       April 30, 2:00-3:00</w:t>
      </w:r>
    </w:p>
    <w:p w:rsidR="005E0DA6" w:rsidRDefault="003233E2">
      <w:pPr>
        <w:shd w:val="clear" w:color="auto" w:fill="FFFFFF"/>
        <w:spacing w:after="0" w:line="240" w:lineRule="auto"/>
        <w:rPr>
          <w:sz w:val="24"/>
          <w:szCs w:val="24"/>
        </w:rPr>
      </w:pPr>
      <w:r>
        <w:t>Differentiated supervision and support                                            May 13, 2:00-3:00</w:t>
      </w:r>
    </w:p>
    <w:p w:rsidR="005E0DA6" w:rsidRDefault="003233E2">
      <w:pPr>
        <w:shd w:val="clear" w:color="auto" w:fill="FFFFFF"/>
        <w:spacing w:after="0" w:line="240" w:lineRule="auto"/>
        <w:rPr>
          <w:sz w:val="24"/>
          <w:szCs w:val="24"/>
        </w:rPr>
      </w:pPr>
      <w:r>
        <w:t>                                                                                               </w:t>
      </w:r>
    </w:p>
    <w:p w:rsidR="005E0DA6" w:rsidRDefault="003233E2">
      <w:pPr>
        <w:shd w:val="clear" w:color="auto" w:fill="FFFFFF"/>
        <w:spacing w:after="0" w:line="240" w:lineRule="auto"/>
        <w:rPr>
          <w:sz w:val="24"/>
          <w:szCs w:val="24"/>
        </w:rPr>
      </w:pPr>
      <w:r>
        <w:rPr>
          <w:b/>
        </w:rPr>
        <w:t>Theme: Integrating instructional mandates</w:t>
      </w:r>
    </w:p>
    <w:p w:rsidR="005E0DA6" w:rsidRDefault="003233E2">
      <w:pPr>
        <w:shd w:val="clear" w:color="auto" w:fill="FFFFFF"/>
        <w:spacing w:after="0" w:line="240" w:lineRule="auto"/>
        <w:rPr>
          <w:sz w:val="24"/>
          <w:szCs w:val="24"/>
        </w:rPr>
      </w:pPr>
      <w:r>
        <w:rPr>
          <w:b/>
        </w:rPr>
        <w:t>Title</w:t>
      </w:r>
      <w:r>
        <w:rPr>
          <w:b/>
        </w:rPr>
        <w:tab/>
      </w:r>
      <w:r>
        <w:rPr>
          <w:b/>
        </w:rPr>
        <w:tab/>
      </w:r>
      <w:r>
        <w:rPr>
          <w:b/>
        </w:rPr>
        <w:tab/>
      </w:r>
      <w:r>
        <w:rPr>
          <w:b/>
        </w:rPr>
        <w:tab/>
      </w:r>
      <w:r>
        <w:rPr>
          <w:b/>
        </w:rPr>
        <w:tab/>
      </w:r>
      <w:r>
        <w:rPr>
          <w:b/>
        </w:rPr>
        <w:tab/>
        <w:t>                           Date/Time</w:t>
      </w:r>
    </w:p>
    <w:p w:rsidR="005E0DA6" w:rsidRDefault="003233E2">
      <w:pPr>
        <w:shd w:val="clear" w:color="auto" w:fill="FFFFFF"/>
        <w:spacing w:after="0" w:line="240" w:lineRule="auto"/>
        <w:rPr>
          <w:sz w:val="24"/>
          <w:szCs w:val="24"/>
        </w:rPr>
      </w:pPr>
      <w:r>
        <w:t>Where math and ELA skills overlap                                                    Jan. 18, 2:00-3:00 </w:t>
      </w:r>
    </w:p>
    <w:p w:rsidR="005E0DA6" w:rsidRDefault="003233E2">
      <w:pPr>
        <w:shd w:val="clear" w:color="auto" w:fill="FFFFFF"/>
        <w:spacing w:after="0" w:line="240" w:lineRule="auto"/>
        <w:rPr>
          <w:sz w:val="24"/>
          <w:szCs w:val="24"/>
        </w:rPr>
      </w:pPr>
      <w:r>
        <w:t xml:space="preserve">IET programs: how are they evolving?                                               March 8, 2:00-3:00  </w:t>
      </w:r>
    </w:p>
    <w:p w:rsidR="005E0DA6" w:rsidRDefault="003233E2">
      <w:pPr>
        <w:shd w:val="clear" w:color="auto" w:fill="FFFFFF"/>
        <w:spacing w:after="0" w:line="240" w:lineRule="auto"/>
      </w:pPr>
      <w:r>
        <w:t>Incorporating technology to support workforce skills                    May 2, 1:00-2:00</w:t>
      </w:r>
    </w:p>
    <w:p w:rsidR="005E0DA6" w:rsidRDefault="003233E2">
      <w:pPr>
        <w:shd w:val="clear" w:color="auto" w:fill="FFFFFF"/>
        <w:spacing w:after="0" w:line="240" w:lineRule="auto"/>
        <w:rPr>
          <w:sz w:val="24"/>
          <w:szCs w:val="24"/>
        </w:rPr>
      </w:pPr>
      <w:r>
        <w:t>          </w:t>
      </w:r>
    </w:p>
    <w:p w:rsidR="005E0DA6" w:rsidRDefault="003233E2">
      <w:pPr>
        <w:shd w:val="clear" w:color="auto" w:fill="FFFFFF"/>
        <w:spacing w:after="0" w:line="240" w:lineRule="auto"/>
        <w:rPr>
          <w:sz w:val="24"/>
          <w:szCs w:val="24"/>
        </w:rPr>
      </w:pPr>
      <w:r>
        <w:rPr>
          <w:b/>
        </w:rPr>
        <w:t>Theme: Teaching critical thinking in polarized times</w:t>
      </w:r>
    </w:p>
    <w:p w:rsidR="005E0DA6" w:rsidRDefault="003233E2">
      <w:pPr>
        <w:shd w:val="clear" w:color="auto" w:fill="FFFFFF"/>
        <w:spacing w:after="0" w:line="240" w:lineRule="auto"/>
        <w:rPr>
          <w:sz w:val="24"/>
          <w:szCs w:val="24"/>
        </w:rPr>
      </w:pPr>
      <w:r>
        <w:rPr>
          <w:b/>
        </w:rPr>
        <w:t>Title</w:t>
      </w:r>
      <w:r>
        <w:rPr>
          <w:b/>
        </w:rPr>
        <w:tab/>
      </w:r>
      <w:r>
        <w:rPr>
          <w:b/>
        </w:rPr>
        <w:tab/>
      </w:r>
      <w:r>
        <w:rPr>
          <w:b/>
        </w:rPr>
        <w:tab/>
      </w:r>
      <w:r>
        <w:rPr>
          <w:b/>
        </w:rPr>
        <w:tab/>
      </w:r>
      <w:r>
        <w:rPr>
          <w:b/>
        </w:rPr>
        <w:tab/>
      </w:r>
      <w:r>
        <w:rPr>
          <w:b/>
        </w:rPr>
        <w:tab/>
        <w:t>                           Date/Time</w:t>
      </w:r>
    </w:p>
    <w:p w:rsidR="005E0DA6" w:rsidRDefault="003233E2">
      <w:pPr>
        <w:shd w:val="clear" w:color="auto" w:fill="FFFFFF"/>
        <w:spacing w:after="0" w:line="240" w:lineRule="auto"/>
        <w:rPr>
          <w:sz w:val="24"/>
          <w:szCs w:val="24"/>
        </w:rPr>
      </w:pPr>
      <w:r>
        <w:t>Teaching critical thinking and argumentation                   </w:t>
      </w:r>
      <w:r>
        <w:tab/>
        <w:t xml:space="preserve">             Feb. 21, 2:00-3:00</w:t>
      </w:r>
    </w:p>
    <w:p w:rsidR="005E0DA6" w:rsidRDefault="003233E2">
      <w:pPr>
        <w:shd w:val="clear" w:color="auto" w:fill="FFFFFF"/>
        <w:spacing w:after="0" w:line="240" w:lineRule="auto"/>
      </w:pPr>
      <w:r>
        <w:t>Addressing implicit bias in the classroom                                         April 9, 2:00-3:00</w:t>
      </w:r>
    </w:p>
    <w:p w:rsidR="005E0DA6" w:rsidRDefault="003233E2">
      <w:pPr>
        <w:shd w:val="clear" w:color="auto" w:fill="FFFFFF"/>
        <w:spacing w:after="0" w:line="240" w:lineRule="auto"/>
        <w:rPr>
          <w:sz w:val="24"/>
          <w:szCs w:val="24"/>
        </w:rPr>
      </w:pPr>
      <w:r>
        <w:t> </w:t>
      </w:r>
    </w:p>
    <w:p w:rsidR="005E0DA6" w:rsidRDefault="003233E2">
      <w:pPr>
        <w:shd w:val="clear" w:color="auto" w:fill="FFFFFF"/>
        <w:spacing w:after="0" w:line="240" w:lineRule="auto"/>
        <w:rPr>
          <w:sz w:val="24"/>
          <w:szCs w:val="24"/>
        </w:rPr>
      </w:pPr>
      <w:r>
        <w:rPr>
          <w:b/>
        </w:rPr>
        <w:t>On the horizon</w:t>
      </w:r>
    </w:p>
    <w:p w:rsidR="005E0DA6" w:rsidRDefault="003233E2">
      <w:pPr>
        <w:shd w:val="clear" w:color="auto" w:fill="FFFFFF"/>
        <w:spacing w:after="0" w:line="240" w:lineRule="auto"/>
        <w:rPr>
          <w:sz w:val="24"/>
          <w:szCs w:val="24"/>
        </w:rPr>
      </w:pPr>
      <w:r>
        <w:rPr>
          <w:b/>
        </w:rPr>
        <w:t>Title</w:t>
      </w:r>
      <w:r>
        <w:rPr>
          <w:b/>
        </w:rPr>
        <w:tab/>
      </w:r>
      <w:r>
        <w:rPr>
          <w:b/>
        </w:rPr>
        <w:tab/>
      </w:r>
      <w:r>
        <w:rPr>
          <w:b/>
        </w:rPr>
        <w:tab/>
      </w:r>
      <w:r>
        <w:rPr>
          <w:b/>
        </w:rPr>
        <w:tab/>
      </w:r>
      <w:r>
        <w:rPr>
          <w:b/>
        </w:rPr>
        <w:tab/>
      </w:r>
      <w:r>
        <w:rPr>
          <w:b/>
        </w:rPr>
        <w:tab/>
        <w:t>                           Date/Time</w:t>
      </w:r>
    </w:p>
    <w:p w:rsidR="005E0DA6" w:rsidRDefault="003233E2">
      <w:pPr>
        <w:shd w:val="clear" w:color="auto" w:fill="FFFFFF"/>
        <w:spacing w:after="0" w:line="240" w:lineRule="auto"/>
      </w:pPr>
      <w:r>
        <w:t xml:space="preserve">Preparing for the XPRIZE Communities Competition </w:t>
      </w:r>
      <w:r>
        <w:tab/>
        <w:t xml:space="preserve">             Feb. 7</w:t>
      </w:r>
      <w:r>
        <w:rPr>
          <w:color w:val="000000"/>
        </w:rPr>
        <w:t>, 2:00</w:t>
      </w:r>
      <w:r>
        <w:t>-3:00</w:t>
      </w:r>
    </w:p>
    <w:p w:rsidR="005E0DA6" w:rsidRDefault="003233E2">
      <w:pPr>
        <w:shd w:val="clear" w:color="auto" w:fill="FFFFFF"/>
        <w:spacing w:after="0" w:line="240" w:lineRule="auto"/>
        <w:rPr>
          <w:color w:val="222222"/>
          <w:sz w:val="24"/>
          <w:szCs w:val="24"/>
        </w:rPr>
      </w:pPr>
      <w:r>
        <w:t>(in partnership with the</w:t>
      </w:r>
      <w:r>
        <w:rPr>
          <w:color w:val="000000"/>
        </w:rPr>
        <w:t xml:space="preserve"> IDEAL Consortium)    </w:t>
      </w:r>
    </w:p>
    <w:p w:rsidR="005E0DA6" w:rsidRDefault="003233E2">
      <w:pPr>
        <w:shd w:val="clear" w:color="auto" w:fill="FFFFFF"/>
        <w:spacing w:after="0" w:line="240" w:lineRule="auto"/>
        <w:rPr>
          <w:color w:val="222222"/>
          <w:sz w:val="24"/>
          <w:szCs w:val="24"/>
        </w:rPr>
      </w:pPr>
      <w:r>
        <w:rPr>
          <w:color w:val="000000"/>
        </w:rPr>
        <w:t>Preparing for the 2020 Census                                                            June 4, 2:00</w:t>
      </w:r>
      <w:r>
        <w:t>-3:00</w:t>
      </w:r>
    </w:p>
    <w:p w:rsidR="005E0DA6" w:rsidRDefault="005E0DA6">
      <w:pPr>
        <w:spacing w:after="0" w:line="240" w:lineRule="auto"/>
      </w:pPr>
    </w:p>
    <w:p w:rsidR="005E0DA6" w:rsidRDefault="005E0DA6">
      <w:pPr>
        <w:shd w:val="clear" w:color="auto" w:fill="FFFFFF"/>
        <w:spacing w:after="0" w:line="240" w:lineRule="auto"/>
        <w:rPr>
          <w:color w:val="222222"/>
        </w:rPr>
      </w:pPr>
    </w:p>
    <w:p w:rsidR="005E0DA6" w:rsidRDefault="003233E2">
      <w:pPr>
        <w:shd w:val="clear" w:color="auto" w:fill="FFFFFF"/>
        <w:spacing w:after="0" w:line="240" w:lineRule="auto"/>
        <w:jc w:val="center"/>
        <w:rPr>
          <w:color w:val="222222"/>
          <w:sz w:val="28"/>
          <w:szCs w:val="28"/>
        </w:rPr>
      </w:pPr>
      <w:r>
        <w:br w:type="page"/>
      </w:r>
      <w:r>
        <w:rPr>
          <w:b/>
          <w:color w:val="222222"/>
          <w:sz w:val="28"/>
          <w:szCs w:val="28"/>
        </w:rPr>
        <w:lastRenderedPageBreak/>
        <w:t>Webinars listed chronologically</w:t>
      </w:r>
    </w:p>
    <w:p w:rsidR="005E0DA6" w:rsidRDefault="005E0DA6">
      <w:pPr>
        <w:shd w:val="clear" w:color="auto" w:fill="FFFFFF"/>
        <w:spacing w:after="0" w:line="240" w:lineRule="auto"/>
        <w:rPr>
          <w:color w:val="222222"/>
        </w:rPr>
      </w:pPr>
    </w:p>
    <w:p w:rsidR="005E0DA6" w:rsidRDefault="003233E2">
      <w:pPr>
        <w:shd w:val="clear" w:color="auto" w:fill="FFFFFF"/>
        <w:spacing w:after="0" w:line="240" w:lineRule="auto"/>
        <w:rPr>
          <w:color w:val="222222"/>
        </w:rPr>
      </w:pPr>
      <w:r>
        <w:rPr>
          <w:b/>
          <w:color w:val="222222"/>
        </w:rPr>
        <w:t>Building a Teacher Pipeline</w:t>
      </w:r>
    </w:p>
    <w:p w:rsidR="005E0DA6" w:rsidRDefault="003233E2">
      <w:pPr>
        <w:shd w:val="clear" w:color="auto" w:fill="FFFFFF"/>
        <w:spacing w:after="0" w:line="240" w:lineRule="auto"/>
        <w:rPr>
          <w:color w:val="222222"/>
        </w:rPr>
      </w:pPr>
      <w:r>
        <w:rPr>
          <w:b/>
          <w:color w:val="222222"/>
        </w:rPr>
        <w:t>Jan. 11, 1:00</w:t>
      </w:r>
      <w:r>
        <w:rPr>
          <w:b/>
        </w:rPr>
        <w:t>-2:00</w:t>
      </w:r>
      <w:r>
        <w:rPr>
          <w:b/>
          <w:color w:val="222222"/>
        </w:rPr>
        <w:t xml:space="preserve"> (</w:t>
      </w:r>
      <w:hyperlink r:id="rId6">
        <w:r>
          <w:rPr>
            <w:b/>
            <w:color w:val="0000FF"/>
            <w:u w:val="single"/>
          </w:rPr>
          <w:t>registration link</w:t>
        </w:r>
      </w:hyperlink>
      <w:r>
        <w:rPr>
          <w:b/>
          <w:color w:val="222222"/>
        </w:rPr>
        <w:t>)</w:t>
      </w:r>
    </w:p>
    <w:p w:rsidR="005E0DA6" w:rsidRDefault="003233E2">
      <w:pPr>
        <w:shd w:val="clear" w:color="auto" w:fill="FFFFFF"/>
        <w:spacing w:after="0" w:line="240" w:lineRule="auto"/>
        <w:rPr>
          <w:color w:val="222222"/>
        </w:rPr>
      </w:pPr>
      <w:r>
        <w:rPr>
          <w:color w:val="222222"/>
        </w:rPr>
        <w:t>The field is facing a wave of staff retirements and the on-going challenge of teacher retention. Many programs are also committed to building a staff that reflects the diversity of their students. Hear how two programs – one primarily ABE and college prep, the other primarily ESOL at all levels – are nurturing teacher pathways for their graduates, moving them from volunteers all the way up to certified teachers.</w:t>
      </w:r>
    </w:p>
    <w:p w:rsidR="005E0DA6" w:rsidRDefault="003233E2">
      <w:pPr>
        <w:shd w:val="clear" w:color="auto" w:fill="FFFFFF"/>
        <w:spacing w:after="0" w:line="240" w:lineRule="auto"/>
        <w:rPr>
          <w:color w:val="222222"/>
        </w:rPr>
      </w:pPr>
      <w:r>
        <w:rPr>
          <w:b/>
          <w:color w:val="222222"/>
        </w:rPr>
        <w:t>Presenters:</w:t>
      </w:r>
    </w:p>
    <w:p w:rsidR="005E0DA6" w:rsidRDefault="003233E2">
      <w:pPr>
        <w:shd w:val="clear" w:color="auto" w:fill="FFFFFF"/>
        <w:spacing w:after="0" w:line="240" w:lineRule="auto"/>
        <w:rPr>
          <w:color w:val="222222"/>
        </w:rPr>
      </w:pPr>
      <w:r>
        <w:rPr>
          <w:color w:val="222222"/>
        </w:rPr>
        <w:t>Don Sands and Manny Knaggs, X-Cel Education</w:t>
      </w:r>
    </w:p>
    <w:p w:rsidR="005E0DA6" w:rsidRDefault="003233E2">
      <w:pPr>
        <w:shd w:val="clear" w:color="auto" w:fill="FFFFFF"/>
        <w:spacing w:after="0" w:line="240" w:lineRule="auto"/>
        <w:rPr>
          <w:color w:val="222222"/>
        </w:rPr>
      </w:pPr>
      <w:r>
        <w:rPr>
          <w:color w:val="222222"/>
        </w:rPr>
        <w:t>Kevin O’Connor and Luby da Silva, Framingham Adult ESL Plus</w:t>
      </w:r>
    </w:p>
    <w:p w:rsidR="005E0DA6" w:rsidRDefault="005E0DA6">
      <w:pPr>
        <w:shd w:val="clear" w:color="auto" w:fill="FFFFFF"/>
        <w:spacing w:after="0" w:line="240" w:lineRule="auto"/>
        <w:rPr>
          <w:color w:val="343434"/>
        </w:rPr>
      </w:pPr>
    </w:p>
    <w:p w:rsidR="005E0DA6" w:rsidRDefault="003233E2">
      <w:pPr>
        <w:shd w:val="clear" w:color="auto" w:fill="FFFFFF"/>
        <w:spacing w:after="0" w:line="240" w:lineRule="auto"/>
        <w:rPr>
          <w:color w:val="343434"/>
        </w:rPr>
      </w:pPr>
      <w:r>
        <w:rPr>
          <w:b/>
          <w:color w:val="343434"/>
        </w:rPr>
        <w:t>Where Math and ELA Skills Overlap</w:t>
      </w:r>
    </w:p>
    <w:p w:rsidR="005E0DA6" w:rsidRDefault="003233E2">
      <w:pPr>
        <w:shd w:val="clear" w:color="auto" w:fill="FFFFFF"/>
        <w:spacing w:after="0" w:line="240" w:lineRule="auto"/>
        <w:rPr>
          <w:color w:val="222222"/>
        </w:rPr>
      </w:pPr>
      <w:r>
        <w:rPr>
          <w:b/>
          <w:color w:val="222222"/>
        </w:rPr>
        <w:t>Jan. 18, 2:00</w:t>
      </w:r>
      <w:r>
        <w:rPr>
          <w:b/>
        </w:rPr>
        <w:t xml:space="preserve">-3:00 </w:t>
      </w:r>
      <w:hyperlink r:id="rId7">
        <w:r>
          <w:rPr>
            <w:b/>
            <w:color w:val="1155CC"/>
            <w:u w:val="single"/>
          </w:rPr>
          <w:t>(registration link)</w:t>
        </w:r>
      </w:hyperlink>
    </w:p>
    <w:p w:rsidR="005E0DA6" w:rsidRDefault="003233E2">
      <w:pPr>
        <w:shd w:val="clear" w:color="auto" w:fill="FFFFFF"/>
        <w:spacing w:after="0" w:line="240" w:lineRule="auto"/>
        <w:rPr>
          <w:color w:val="222222"/>
        </w:rPr>
      </w:pPr>
      <w:r>
        <w:rPr>
          <w:color w:val="343434"/>
        </w:rPr>
        <w:t>Did you know that certain math standards reinforce the standards for reading and writing and vice versa? For example, the math standard #3 — construct viable arguments and critique reasoning of others — is very similar to the reading and writing standards that push students to be able to say *why* they think what they think and to make arguments using evidence. Furthermore, math and ELA present overlapping opportunities to teach key basic skills, including: learn complex/nuanced vocabulary, read directions carefully and respond appropriately, organize information, and describe/narrate steps for solving a problem. In this webinar, we will explore these areas of overlap and give you some activities to try out in the classroom.</w:t>
      </w:r>
    </w:p>
    <w:p w:rsidR="005E0DA6" w:rsidRDefault="003233E2">
      <w:pPr>
        <w:shd w:val="clear" w:color="auto" w:fill="FFFFFF"/>
        <w:spacing w:after="0" w:line="240" w:lineRule="auto"/>
        <w:rPr>
          <w:color w:val="222222"/>
        </w:rPr>
      </w:pPr>
      <w:r>
        <w:rPr>
          <w:b/>
          <w:color w:val="222222"/>
        </w:rPr>
        <w:t>Presenter:</w:t>
      </w:r>
    </w:p>
    <w:p w:rsidR="005E0DA6" w:rsidRDefault="003233E2">
      <w:pPr>
        <w:spacing w:after="0" w:line="240" w:lineRule="auto"/>
      </w:pPr>
      <w:r>
        <w:t>Cynthia Peters, World Education</w:t>
      </w:r>
    </w:p>
    <w:p w:rsidR="005E0DA6" w:rsidRDefault="005E0DA6">
      <w:pPr>
        <w:spacing w:after="0" w:line="240" w:lineRule="auto"/>
        <w:rPr>
          <w:color w:val="FF0000"/>
        </w:rPr>
      </w:pPr>
    </w:p>
    <w:p w:rsidR="005E0DA6" w:rsidRDefault="003233E2">
      <w:pPr>
        <w:shd w:val="clear" w:color="auto" w:fill="FFFFFF"/>
        <w:spacing w:after="0" w:line="240" w:lineRule="auto"/>
        <w:rPr>
          <w:color w:val="000000"/>
        </w:rPr>
      </w:pPr>
      <w:r>
        <w:rPr>
          <w:b/>
          <w:color w:val="000000"/>
        </w:rPr>
        <w:t>Preparing Team World Ed for the XPRIZE Communities Competition (in partnership with IDEAL)</w:t>
      </w:r>
    </w:p>
    <w:p w:rsidR="005E0DA6" w:rsidRDefault="003233E2">
      <w:pPr>
        <w:shd w:val="clear" w:color="auto" w:fill="FFFFFF"/>
        <w:spacing w:after="0" w:line="240" w:lineRule="auto"/>
      </w:pPr>
      <w:r>
        <w:rPr>
          <w:b/>
        </w:rPr>
        <w:t>Feb. 7, 2:00-3:00 (</w:t>
      </w:r>
      <w:hyperlink r:id="rId8">
        <w:r>
          <w:rPr>
            <w:b/>
            <w:color w:val="1155CC"/>
            <w:u w:val="single"/>
          </w:rPr>
          <w:t>registration link</w:t>
        </w:r>
      </w:hyperlink>
      <w:r>
        <w:rPr>
          <w:b/>
        </w:rPr>
        <w:t>)</w:t>
      </w:r>
    </w:p>
    <w:p w:rsidR="005E0DA6" w:rsidRDefault="003233E2">
      <w:pPr>
        <w:shd w:val="clear" w:color="auto" w:fill="FFFFFF"/>
        <w:spacing w:after="0" w:line="240" w:lineRule="auto"/>
        <w:rPr>
          <w:color w:val="313131"/>
        </w:rPr>
      </w:pPr>
      <w:r>
        <w:rPr>
          <w:color w:val="000000"/>
        </w:rPr>
        <w:t>In this webinar, we’ll discuss the requirements, strategies, and timeline of the XPRIZE Communities Competition for those who have joined</w:t>
      </w:r>
      <w:r>
        <w:rPr>
          <w:b/>
          <w:color w:val="000000"/>
          <w:highlight w:val="white"/>
        </w:rPr>
        <w:t> </w:t>
      </w:r>
      <w:r>
        <w:rPr>
          <w:color w:val="000000"/>
          <w:highlight w:val="white"/>
        </w:rPr>
        <w:t>or are thinking of joining Team WorldEd</w:t>
      </w:r>
      <w:r>
        <w:rPr>
          <w:color w:val="000000"/>
        </w:rPr>
        <w:t>. We’ll hear about the recruitment strategies being planned and implemented by team members and check in about what assistance and recruitment materials team members would find helpful. </w:t>
      </w:r>
    </w:p>
    <w:p w:rsidR="005E0DA6" w:rsidRDefault="003233E2">
      <w:pPr>
        <w:spacing w:after="0" w:line="240" w:lineRule="auto"/>
        <w:rPr>
          <w:color w:val="000000"/>
        </w:rPr>
      </w:pPr>
      <w:r>
        <w:rPr>
          <w:b/>
          <w:color w:val="000000"/>
        </w:rPr>
        <w:t>Presenters:</w:t>
      </w:r>
    </w:p>
    <w:p w:rsidR="005E0DA6" w:rsidRDefault="003233E2">
      <w:pPr>
        <w:spacing w:after="0" w:line="240" w:lineRule="auto"/>
        <w:rPr>
          <w:color w:val="000000"/>
        </w:rPr>
      </w:pPr>
      <w:r>
        <w:rPr>
          <w:color w:val="000000"/>
        </w:rPr>
        <w:t>Silja Kallenbach, World Education</w:t>
      </w:r>
    </w:p>
    <w:p w:rsidR="005E0DA6" w:rsidRDefault="003233E2">
      <w:pPr>
        <w:spacing w:after="0" w:line="240" w:lineRule="auto"/>
        <w:rPr>
          <w:color w:val="000000"/>
        </w:rPr>
      </w:pPr>
      <w:r>
        <w:rPr>
          <w:color w:val="000000"/>
        </w:rPr>
        <w:t>Jen Vanek, World Education</w:t>
      </w:r>
    </w:p>
    <w:p w:rsidR="005E0DA6" w:rsidRDefault="003233E2">
      <w:pPr>
        <w:spacing w:after="0" w:line="240" w:lineRule="auto"/>
        <w:rPr>
          <w:color w:val="000000"/>
          <w:highlight w:val="white"/>
        </w:rPr>
      </w:pPr>
      <w:bookmarkStart w:id="1" w:name="_gjdgxs" w:colFirst="0" w:colLast="0"/>
      <w:bookmarkEnd w:id="1"/>
      <w:r>
        <w:rPr>
          <w:b/>
          <w:color w:val="000000"/>
        </w:rPr>
        <w:t>Pre-webinar:</w:t>
      </w:r>
      <w:r>
        <w:rPr>
          <w:color w:val="000000"/>
        </w:rPr>
        <w:t xml:space="preserve"> Read about the Adult Literacy XPRIZE finalist apps at </w:t>
      </w:r>
      <w:hyperlink r:id="rId9">
        <w:r>
          <w:rPr>
            <w:color w:val="0000FF"/>
            <w:highlight w:val="white"/>
            <w:u w:val="single"/>
          </w:rPr>
          <w:t>https://tinyurl.com/yd4drjsp</w:t>
        </w:r>
      </w:hyperlink>
    </w:p>
    <w:p w:rsidR="005E0DA6" w:rsidRDefault="003233E2">
      <w:pPr>
        <w:spacing w:after="0" w:line="240" w:lineRule="auto"/>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5E0DA6" w:rsidRDefault="003233E2">
      <w:pPr>
        <w:spacing w:after="0" w:line="240" w:lineRule="auto"/>
      </w:pPr>
      <w:r>
        <w:rPr>
          <w:b/>
        </w:rPr>
        <w:t>Teaching Critical Thinking and Argumentation</w:t>
      </w:r>
    </w:p>
    <w:p w:rsidR="005E0DA6" w:rsidRDefault="003233E2">
      <w:pPr>
        <w:spacing w:after="0" w:line="240" w:lineRule="auto"/>
      </w:pPr>
      <w:r>
        <w:rPr>
          <w:b/>
        </w:rPr>
        <w:t>Feb. 21, 2:00-3:00 (</w:t>
      </w:r>
      <w:hyperlink r:id="rId10">
        <w:r>
          <w:rPr>
            <w:b/>
            <w:color w:val="1155CC"/>
            <w:u w:val="single"/>
          </w:rPr>
          <w:t>regi</w:t>
        </w:r>
      </w:hyperlink>
      <w:hyperlink r:id="rId11">
        <w:r>
          <w:rPr>
            <w:b/>
            <w:color w:val="1155CC"/>
            <w:u w:val="single"/>
          </w:rPr>
          <w:t>stration link</w:t>
        </w:r>
      </w:hyperlink>
      <w:r>
        <w:rPr>
          <w:b/>
        </w:rPr>
        <w:t>)</w:t>
      </w:r>
    </w:p>
    <w:p w:rsidR="005E0DA6" w:rsidRDefault="003233E2">
      <w:pPr>
        <w:spacing w:after="0" w:line="240" w:lineRule="auto"/>
      </w:pPr>
      <w:r>
        <w:t xml:space="preserve">There is solid guidance available to help instructors use evidence-based practices to teach math, ELA, or ESOL. But what do we know about teaching critical thinking? Join us to learn specific ways to sharpen analytic skills and help students develop an argument, evaluate evidence, and spot the “logical fallacies” (slippery slope, strawman, etc.) that mislead people and reflect poor argumentation. </w:t>
      </w:r>
    </w:p>
    <w:p w:rsidR="005E0DA6" w:rsidRDefault="003233E2">
      <w:pPr>
        <w:spacing w:after="0" w:line="240" w:lineRule="auto"/>
      </w:pPr>
      <w:r>
        <w:rPr>
          <w:b/>
        </w:rPr>
        <w:t>Presenter:</w:t>
      </w:r>
    </w:p>
    <w:p w:rsidR="005E0DA6" w:rsidRDefault="003233E2">
      <w:pPr>
        <w:spacing w:after="0" w:line="240" w:lineRule="auto"/>
      </w:pPr>
      <w:r>
        <w:t>Amy Boehnke, Portland (OR) Community College</w:t>
      </w:r>
    </w:p>
    <w:p w:rsidR="005E0DA6" w:rsidRDefault="003233E2">
      <w:pPr>
        <w:spacing w:after="0" w:line="240" w:lineRule="auto"/>
      </w:pPr>
      <w:r>
        <w:rPr>
          <w:b/>
        </w:rPr>
        <w:t xml:space="preserve">Pre-webinar: </w:t>
      </w:r>
      <w:r>
        <w:t xml:space="preserve">A lesson example will be sent out for review in advance of the webinar. </w:t>
      </w:r>
    </w:p>
    <w:p w:rsidR="005E0DA6" w:rsidRDefault="005E0DA6">
      <w:pPr>
        <w:spacing w:after="0" w:line="240" w:lineRule="auto"/>
      </w:pPr>
    </w:p>
    <w:p w:rsidR="005E0DA6" w:rsidRDefault="005E0DA6">
      <w:pPr>
        <w:spacing w:after="0" w:line="240" w:lineRule="auto"/>
        <w:rPr>
          <w:b/>
        </w:rPr>
      </w:pPr>
    </w:p>
    <w:p w:rsidR="005E0DA6" w:rsidRDefault="003233E2">
      <w:pPr>
        <w:spacing w:after="0" w:line="240" w:lineRule="auto"/>
        <w:rPr>
          <w:color w:val="000000"/>
        </w:rPr>
      </w:pPr>
      <w:r>
        <w:rPr>
          <w:b/>
          <w:color w:val="000000"/>
        </w:rPr>
        <w:lastRenderedPageBreak/>
        <w:t>IET programs: how are they evolving?</w:t>
      </w:r>
    </w:p>
    <w:p w:rsidR="005E0DA6" w:rsidRDefault="003233E2">
      <w:pPr>
        <w:spacing w:after="0" w:line="240" w:lineRule="auto"/>
        <w:rPr>
          <w:color w:val="000000"/>
        </w:rPr>
      </w:pPr>
      <w:r>
        <w:rPr>
          <w:b/>
          <w:color w:val="000000"/>
        </w:rPr>
        <w:t>March 8, 2:00</w:t>
      </w:r>
      <w:r>
        <w:rPr>
          <w:b/>
        </w:rPr>
        <w:t>-3:00 (</w:t>
      </w:r>
      <w:hyperlink r:id="rId12">
        <w:r>
          <w:rPr>
            <w:b/>
            <w:color w:val="1155CC"/>
            <w:u w:val="single"/>
          </w:rPr>
          <w:t>registration link</w:t>
        </w:r>
      </w:hyperlink>
      <w:r>
        <w:rPr>
          <w:b/>
        </w:rPr>
        <w:t>)</w:t>
      </w:r>
    </w:p>
    <w:p w:rsidR="005E0DA6" w:rsidRDefault="003233E2">
      <w:pPr>
        <w:spacing w:after="0" w:line="240" w:lineRule="auto"/>
      </w:pPr>
      <w:r>
        <w:t xml:space="preserve">Two years ago, many adult education programs were implementing their pilot rounds of IET programming. In this webinar, we reconnect with programs that contributed to our IET webinar series in 2016 to find out how their IET programming has developed as they adapt to changes in the economy, learn from past mistakes, build on their strengths, and form new relationships. </w:t>
      </w:r>
    </w:p>
    <w:p w:rsidR="005E0DA6" w:rsidRDefault="003233E2">
      <w:pPr>
        <w:spacing w:after="0" w:line="240" w:lineRule="auto"/>
      </w:pPr>
      <w:r>
        <w:rPr>
          <w:b/>
        </w:rPr>
        <w:t>Presenters:</w:t>
      </w:r>
    </w:p>
    <w:p w:rsidR="005E0DA6" w:rsidRDefault="003233E2">
      <w:pPr>
        <w:spacing w:after="0" w:line="240" w:lineRule="auto"/>
      </w:pPr>
      <w:r>
        <w:t>Tyla McCaffrey-Pimentel, Genesis Center, Providence, RI</w:t>
      </w:r>
    </w:p>
    <w:p w:rsidR="005E0DA6" w:rsidRDefault="003233E2">
      <w:pPr>
        <w:spacing w:after="0" w:line="240" w:lineRule="auto"/>
      </w:pPr>
      <w:r>
        <w:t>Lyn Warne, RSU 39, Aroostook, Maine</w:t>
      </w:r>
    </w:p>
    <w:p w:rsidR="005E0DA6" w:rsidRDefault="003233E2">
      <w:pPr>
        <w:spacing w:after="0" w:line="240" w:lineRule="auto"/>
      </w:pPr>
      <w:r>
        <w:t>Maureen Moreira, Asian American Community Association, Boston, MA</w:t>
      </w:r>
    </w:p>
    <w:p w:rsidR="005E0DA6" w:rsidRDefault="003233E2">
      <w:pPr>
        <w:spacing w:after="0" w:line="240" w:lineRule="auto"/>
      </w:pPr>
      <w:r>
        <w:rPr>
          <w:b/>
        </w:rPr>
        <w:t xml:space="preserve">Pre-webinar: </w:t>
      </w:r>
      <w:r>
        <w:t>Please listen to our presenters describe their IET programming in 2016.</w:t>
      </w:r>
    </w:p>
    <w:p w:rsidR="005E0DA6" w:rsidRDefault="003233E2">
      <w:pPr>
        <w:numPr>
          <w:ilvl w:val="0"/>
          <w:numId w:val="1"/>
        </w:numPr>
        <w:spacing w:after="0" w:line="240" w:lineRule="auto"/>
        <w:rPr>
          <w:color w:val="000000"/>
          <w:highlight w:val="white"/>
        </w:rPr>
      </w:pPr>
      <w:r>
        <w:t xml:space="preserve">IET in ESOL programs: </w:t>
      </w:r>
      <w:hyperlink r:id="rId13">
        <w:r>
          <w:rPr>
            <w:color w:val="0000FF"/>
            <w:highlight w:val="white"/>
            <w:u w:val="single"/>
          </w:rPr>
          <w:t>https://tinyurl.com/y9blpfxg</w:t>
        </w:r>
      </w:hyperlink>
    </w:p>
    <w:p w:rsidR="005E0DA6" w:rsidRDefault="003233E2">
      <w:pPr>
        <w:spacing w:after="0" w:line="240" w:lineRule="auto"/>
        <w:ind w:left="720"/>
        <w:rPr>
          <w:color w:val="000000"/>
          <w:highlight w:val="white"/>
        </w:rPr>
      </w:pPr>
      <w:r>
        <w:rPr>
          <w:color w:val="000000"/>
          <w:highlight w:val="white"/>
        </w:rPr>
        <w:t>Tyla presents about their culinary arts and healthcare programming (19:10-30:00)</w:t>
      </w:r>
    </w:p>
    <w:p w:rsidR="005E0DA6" w:rsidRDefault="003233E2">
      <w:pPr>
        <w:spacing w:after="0" w:line="240" w:lineRule="auto"/>
        <w:ind w:left="720"/>
        <w:rPr>
          <w:color w:val="000000"/>
          <w:highlight w:val="white"/>
        </w:rPr>
      </w:pPr>
      <w:r>
        <w:rPr>
          <w:color w:val="000000"/>
          <w:highlight w:val="white"/>
        </w:rPr>
        <w:t>Maureen presents about their building maintenance (30:20-42:10)</w:t>
      </w:r>
    </w:p>
    <w:p w:rsidR="005E0DA6" w:rsidRDefault="003233E2">
      <w:pPr>
        <w:numPr>
          <w:ilvl w:val="0"/>
          <w:numId w:val="1"/>
        </w:numPr>
        <w:spacing w:after="0" w:line="240" w:lineRule="auto"/>
        <w:rPr>
          <w:color w:val="000000"/>
          <w:highlight w:val="white"/>
        </w:rPr>
      </w:pPr>
      <w:r>
        <w:rPr>
          <w:color w:val="000000"/>
          <w:highlight w:val="white"/>
        </w:rPr>
        <w:t xml:space="preserve">IET in rural programs: </w:t>
      </w:r>
      <w:hyperlink r:id="rId14">
        <w:r>
          <w:rPr>
            <w:color w:val="0000FF"/>
            <w:highlight w:val="white"/>
            <w:u w:val="single"/>
          </w:rPr>
          <w:t>https://tinyurl.com/yb8gdzla</w:t>
        </w:r>
      </w:hyperlink>
    </w:p>
    <w:p w:rsidR="005E0DA6" w:rsidRDefault="003233E2">
      <w:pPr>
        <w:spacing w:after="0" w:line="240" w:lineRule="auto"/>
        <w:rPr>
          <w:color w:val="000000"/>
          <w:highlight w:val="white"/>
        </w:rPr>
      </w:pPr>
      <w:r>
        <w:rPr>
          <w:color w:val="000000"/>
          <w:highlight w:val="white"/>
        </w:rPr>
        <w:tab/>
        <w:t>Lyn presents about their boiler operator program (48:25-1:04:00)</w:t>
      </w:r>
    </w:p>
    <w:p w:rsidR="005E0DA6" w:rsidRDefault="005E0DA6">
      <w:pPr>
        <w:spacing w:after="0" w:line="240" w:lineRule="auto"/>
        <w:rPr>
          <w:color w:val="000000"/>
          <w:highlight w:val="white"/>
        </w:rPr>
      </w:pPr>
    </w:p>
    <w:p w:rsidR="005E0DA6" w:rsidRDefault="003233E2">
      <w:pPr>
        <w:spacing w:after="0" w:line="240" w:lineRule="auto"/>
        <w:rPr>
          <w:color w:val="000000"/>
        </w:rPr>
      </w:pPr>
      <w:r>
        <w:rPr>
          <w:b/>
          <w:color w:val="000000"/>
        </w:rPr>
        <w:t>Getting more from your data</w:t>
      </w:r>
    </w:p>
    <w:p w:rsidR="005E0DA6" w:rsidRDefault="003233E2">
      <w:pPr>
        <w:spacing w:after="0" w:line="240" w:lineRule="auto"/>
        <w:rPr>
          <w:color w:val="000000"/>
        </w:rPr>
      </w:pPr>
      <w:r>
        <w:rPr>
          <w:b/>
          <w:color w:val="000000"/>
        </w:rPr>
        <w:t>March 21, 2:00</w:t>
      </w:r>
      <w:r>
        <w:rPr>
          <w:b/>
        </w:rPr>
        <w:t>-3:00 (</w:t>
      </w:r>
      <w:hyperlink r:id="rId15">
        <w:r>
          <w:rPr>
            <w:b/>
            <w:color w:val="1155CC"/>
            <w:u w:val="single"/>
          </w:rPr>
          <w:t xml:space="preserve">registration </w:t>
        </w:r>
      </w:hyperlink>
      <w:hyperlink r:id="rId16">
        <w:r>
          <w:rPr>
            <w:b/>
            <w:color w:val="1155CC"/>
            <w:u w:val="single"/>
          </w:rPr>
          <w:t>link</w:t>
        </w:r>
      </w:hyperlink>
      <w:r>
        <w:rPr>
          <w:b/>
        </w:rPr>
        <w:t>)</w:t>
      </w:r>
    </w:p>
    <w:p w:rsidR="005E0DA6" w:rsidRDefault="003233E2">
      <w:pPr>
        <w:spacing w:after="0" w:line="240" w:lineRule="auto"/>
        <w:rPr>
          <w:color w:val="000000"/>
        </w:rPr>
      </w:pPr>
      <w:r>
        <w:rPr>
          <w:color w:val="222222"/>
          <w:highlight w:val="white"/>
        </w:rPr>
        <w:t>Data can help demonstrate your program’s effectiveness as help you solve persistent challenges. But you need to ask it the right questions. In this webinar, we will discuss strategies to use your program data to help you strengthen programming, address equity, and improve marketing and promotion.</w:t>
      </w:r>
    </w:p>
    <w:p w:rsidR="005E0DA6" w:rsidRDefault="003233E2">
      <w:pPr>
        <w:spacing w:after="0" w:line="240" w:lineRule="auto"/>
        <w:rPr>
          <w:color w:val="000000"/>
        </w:rPr>
      </w:pPr>
      <w:r>
        <w:rPr>
          <w:b/>
          <w:color w:val="000000"/>
        </w:rPr>
        <w:t>Presenter:</w:t>
      </w:r>
      <w:r>
        <w:rPr>
          <w:b/>
          <w:color w:val="000000"/>
        </w:rPr>
        <w:br/>
      </w:r>
      <w:r>
        <w:rPr>
          <w:color w:val="000000"/>
        </w:rPr>
        <w:t>Priyanka Sharma, World Education</w:t>
      </w:r>
    </w:p>
    <w:p w:rsidR="005E0DA6" w:rsidRDefault="003233E2">
      <w:pPr>
        <w:spacing w:after="0" w:line="240" w:lineRule="auto"/>
      </w:pPr>
      <w:r>
        <w:rPr>
          <w:b/>
        </w:rPr>
        <w:t xml:space="preserve">Pre-webinar: </w:t>
      </w:r>
      <w:r>
        <w:t xml:space="preserve">Please prepare for the webinar by thinking about a) what data you collect, and b) how you are using your data (beyond state reporting). </w:t>
      </w:r>
    </w:p>
    <w:p w:rsidR="005E0DA6" w:rsidRDefault="005E0DA6">
      <w:pPr>
        <w:spacing w:after="0" w:line="240" w:lineRule="auto"/>
        <w:rPr>
          <w:color w:val="000000"/>
        </w:rPr>
      </w:pPr>
    </w:p>
    <w:p w:rsidR="005E0DA6" w:rsidRDefault="003233E2">
      <w:pPr>
        <w:spacing w:after="0" w:line="240" w:lineRule="auto"/>
        <w:rPr>
          <w:color w:val="000000"/>
        </w:rPr>
      </w:pPr>
      <w:r>
        <w:rPr>
          <w:b/>
          <w:color w:val="000000"/>
        </w:rPr>
        <w:t>Addressing implicit bias in the classroom</w:t>
      </w:r>
    </w:p>
    <w:p w:rsidR="005E0DA6" w:rsidRDefault="003233E2">
      <w:pPr>
        <w:spacing w:after="0" w:line="240" w:lineRule="auto"/>
        <w:rPr>
          <w:color w:val="000000"/>
        </w:rPr>
      </w:pPr>
      <w:r>
        <w:rPr>
          <w:b/>
          <w:color w:val="000000"/>
        </w:rPr>
        <w:t>April 9, 2:00</w:t>
      </w:r>
      <w:r>
        <w:rPr>
          <w:b/>
        </w:rPr>
        <w:t>-3:00 (</w:t>
      </w:r>
      <w:hyperlink r:id="rId17">
        <w:r>
          <w:rPr>
            <w:b/>
            <w:color w:val="1155CC"/>
            <w:u w:val="single"/>
          </w:rPr>
          <w:t>registration link</w:t>
        </w:r>
      </w:hyperlink>
      <w:r>
        <w:rPr>
          <w:b/>
        </w:rPr>
        <w:t>)</w:t>
      </w:r>
    </w:p>
    <w:p w:rsidR="005E0DA6" w:rsidRDefault="003233E2">
      <w:pPr>
        <w:spacing w:after="0" w:line="240" w:lineRule="auto"/>
      </w:pPr>
      <w:r>
        <w:t xml:space="preserve">We all harbor implicit, unconscious bias based on the images and messages that have surrounded us throughout our lives. These biases follow us into the classroom, as do our political views, spiritual beliefs, and cultural assumptions. This webinar focuses on how to become aware and acknowledge our biases, and how to deal with their appearance in the classroom. </w:t>
      </w:r>
    </w:p>
    <w:p w:rsidR="005E0DA6" w:rsidRDefault="003233E2">
      <w:pPr>
        <w:spacing w:after="0" w:line="240" w:lineRule="auto"/>
      </w:pPr>
      <w:r>
        <w:rPr>
          <w:b/>
        </w:rPr>
        <w:t>Presenters:</w:t>
      </w:r>
    </w:p>
    <w:p w:rsidR="005E0DA6" w:rsidRDefault="003233E2">
      <w:pPr>
        <w:spacing w:after="0" w:line="240" w:lineRule="auto"/>
      </w:pPr>
      <w:r>
        <w:t>Cynthia Peters, World Education</w:t>
      </w:r>
    </w:p>
    <w:p w:rsidR="005E0DA6" w:rsidRDefault="003233E2">
      <w:pPr>
        <w:spacing w:after="0" w:line="240" w:lineRule="auto"/>
      </w:pPr>
      <w:r>
        <w:t>Andy Nash, World Education</w:t>
      </w:r>
    </w:p>
    <w:p w:rsidR="005E0DA6" w:rsidRDefault="003233E2">
      <w:pPr>
        <w:spacing w:after="0" w:line="240" w:lineRule="auto"/>
      </w:pPr>
      <w:r>
        <w:rPr>
          <w:b/>
        </w:rPr>
        <w:t xml:space="preserve">Pre-webinar: </w:t>
      </w:r>
      <w:r>
        <w:t>Please c</w:t>
      </w:r>
      <w:r>
        <w:rPr>
          <w:color w:val="222222"/>
          <w:highlight w:val="white"/>
        </w:rPr>
        <w:t xml:space="preserve">ome to the webinar prepared to share one example of implicit bias that you have either: 1) witnessed, 2) experienced yourself, or 3) expressed yourself. If you would like to take one of Harvard’s implicit bias tests, you can find them here: </w:t>
      </w:r>
      <w:hyperlink r:id="rId18">
        <w:r>
          <w:rPr>
            <w:color w:val="1155CC"/>
            <w:highlight w:val="white"/>
            <w:u w:val="single"/>
          </w:rPr>
          <w:t>https://implicit.harvard.edu/implicit/selectatest.html</w:t>
        </w:r>
      </w:hyperlink>
      <w:r>
        <w:rPr>
          <w:b/>
        </w:rPr>
        <w:br/>
      </w:r>
    </w:p>
    <w:p w:rsidR="005E0DA6" w:rsidRDefault="003233E2">
      <w:pPr>
        <w:spacing w:after="0" w:line="240" w:lineRule="auto"/>
        <w:rPr>
          <w:color w:val="000000"/>
        </w:rPr>
      </w:pPr>
      <w:r>
        <w:rPr>
          <w:b/>
          <w:color w:val="000000"/>
        </w:rPr>
        <w:t>Communicating/Marketing Adult Education’s Value</w:t>
      </w:r>
    </w:p>
    <w:p w:rsidR="005E0DA6" w:rsidRDefault="003233E2">
      <w:pPr>
        <w:spacing w:after="0" w:line="240" w:lineRule="auto"/>
      </w:pPr>
      <w:r>
        <w:rPr>
          <w:b/>
        </w:rPr>
        <w:t>April 30, 2:00-3:00 (</w:t>
      </w:r>
      <w:hyperlink r:id="rId19">
        <w:r>
          <w:rPr>
            <w:b/>
            <w:color w:val="1155CC"/>
            <w:u w:val="single"/>
          </w:rPr>
          <w:t>registration link</w:t>
        </w:r>
      </w:hyperlink>
      <w:r>
        <w:rPr>
          <w:b/>
        </w:rPr>
        <w:t>)</w:t>
      </w:r>
    </w:p>
    <w:p w:rsidR="005E0DA6" w:rsidRDefault="003233E2">
      <w:pPr>
        <w:spacing w:after="0" w:line="240" w:lineRule="auto"/>
      </w:pPr>
      <w:r>
        <w:t xml:space="preserve">Under WIOA, the job description of program managers has changed in many ways. Directors now need to be able to network with workforce, education, and other community partners; “market” adult education’s value; build partnerships; and braid funding. Hear from program directors that have made this transformation and have things to say about it. Bring your thoughts and questions. </w:t>
      </w:r>
    </w:p>
    <w:p w:rsidR="005E0DA6" w:rsidRDefault="003233E2">
      <w:pPr>
        <w:spacing w:after="0" w:line="240" w:lineRule="auto"/>
      </w:pPr>
      <w:r>
        <w:rPr>
          <w:b/>
        </w:rPr>
        <w:t>Presenters:</w:t>
      </w:r>
    </w:p>
    <w:p w:rsidR="005E0DA6" w:rsidRDefault="003233E2">
      <w:pPr>
        <w:spacing w:after="0" w:line="240" w:lineRule="auto"/>
      </w:pPr>
      <w:r>
        <w:lastRenderedPageBreak/>
        <w:t>Deanna Strand, Dover Adult Learning Center</w:t>
      </w:r>
    </w:p>
    <w:p w:rsidR="005E0DA6" w:rsidRDefault="00D912B2">
      <w:pPr>
        <w:spacing w:after="0" w:line="240" w:lineRule="auto"/>
      </w:pPr>
      <w:proofErr w:type="spellStart"/>
      <w:r>
        <w:t>Karisa</w:t>
      </w:r>
      <w:proofErr w:type="spellEnd"/>
      <w:r>
        <w:t xml:space="preserve"> </w:t>
      </w:r>
      <w:proofErr w:type="spellStart"/>
      <w:r>
        <w:t>Tashjian</w:t>
      </w:r>
      <w:proofErr w:type="spellEnd"/>
      <w:r>
        <w:t>, RI Family Literacy Initiative, Providence Public Library</w:t>
      </w:r>
    </w:p>
    <w:p w:rsidR="005E0DA6" w:rsidRDefault="003233E2">
      <w:pPr>
        <w:spacing w:after="0" w:line="240" w:lineRule="auto"/>
      </w:pPr>
      <w:r>
        <w:rPr>
          <w:b/>
        </w:rPr>
        <w:t xml:space="preserve">Pre-webinar: </w:t>
      </w:r>
      <w:r>
        <w:t xml:space="preserve">Find related resources in NELRC’s archive, specifically: </w:t>
      </w:r>
    </w:p>
    <w:p w:rsidR="005E0DA6" w:rsidRDefault="003233E2">
      <w:pPr>
        <w:numPr>
          <w:ilvl w:val="0"/>
          <w:numId w:val="1"/>
        </w:numPr>
        <w:spacing w:after="0" w:line="240" w:lineRule="auto"/>
        <w:rPr>
          <w:highlight w:val="white"/>
        </w:rPr>
      </w:pPr>
      <w:r>
        <w:t xml:space="preserve">Employer Engagement webinar: </w:t>
      </w:r>
      <w:hyperlink r:id="rId20">
        <w:r>
          <w:rPr>
            <w:color w:val="0000FF"/>
            <w:highlight w:val="white"/>
            <w:u w:val="single"/>
          </w:rPr>
          <w:t>https://tinyurl.com/y7tkhl2y</w:t>
        </w:r>
      </w:hyperlink>
    </w:p>
    <w:p w:rsidR="005E0DA6" w:rsidRDefault="003233E2">
      <w:pPr>
        <w:spacing w:after="0" w:line="240" w:lineRule="auto"/>
        <w:ind w:left="360"/>
        <w:rPr>
          <w:color w:val="000000"/>
          <w:highlight w:val="white"/>
        </w:rPr>
      </w:pPr>
      <w:r>
        <w:rPr>
          <w:color w:val="000000"/>
          <w:highlight w:val="white"/>
        </w:rPr>
        <w:t xml:space="preserve">Amanda Bergson-Shilcock presents on how to talk to employers to place immigrant </w:t>
      </w:r>
      <w:r w:rsidR="00214140">
        <w:rPr>
          <w:color w:val="000000"/>
          <w:highlight w:val="white"/>
        </w:rPr>
        <w:t>job seekers</w:t>
      </w:r>
      <w:r>
        <w:rPr>
          <w:color w:val="000000"/>
          <w:highlight w:val="white"/>
        </w:rPr>
        <w:t xml:space="preserve"> (32:00-47:00)</w:t>
      </w:r>
    </w:p>
    <w:p w:rsidR="005E0DA6" w:rsidRDefault="003233E2">
      <w:pPr>
        <w:spacing w:after="0" w:line="240" w:lineRule="auto"/>
        <w:ind w:left="360"/>
        <w:rPr>
          <w:color w:val="000000"/>
          <w:highlight w:val="white"/>
        </w:rPr>
      </w:pPr>
      <w:r>
        <w:rPr>
          <w:color w:val="000000"/>
          <w:highlight w:val="white"/>
        </w:rPr>
        <w:t>The Director of Workforce Development at a Boston hospital discusses what they look for and how to engage them (57:00-1:17:30)</w:t>
      </w:r>
    </w:p>
    <w:p w:rsidR="005E0DA6" w:rsidRDefault="003233E2">
      <w:pPr>
        <w:numPr>
          <w:ilvl w:val="0"/>
          <w:numId w:val="1"/>
        </w:numPr>
        <w:spacing w:after="0" w:line="240" w:lineRule="auto"/>
        <w:rPr>
          <w:highlight w:val="white"/>
        </w:rPr>
      </w:pPr>
      <w:bookmarkStart w:id="2" w:name="_30j0zll" w:colFirst="0" w:colLast="0"/>
      <w:bookmarkEnd w:id="2"/>
      <w:r>
        <w:t xml:space="preserve">Building Partnerships webinar: </w:t>
      </w:r>
      <w:hyperlink r:id="rId21">
        <w:r>
          <w:rPr>
            <w:color w:val="0000FF"/>
            <w:highlight w:val="white"/>
            <w:u w:val="single"/>
          </w:rPr>
          <w:t>https://tinyurl.com/y8rdmlzk</w:t>
        </w:r>
      </w:hyperlink>
    </w:p>
    <w:p w:rsidR="005E0DA6" w:rsidRDefault="003233E2">
      <w:pPr>
        <w:spacing w:after="0" w:line="240" w:lineRule="auto"/>
        <w:ind w:left="360"/>
      </w:pPr>
      <w:r>
        <w:t>Karisa Tashjian talks about marketing workplace education to employers (5:45-21:30)</w:t>
      </w:r>
    </w:p>
    <w:p w:rsidR="005E0DA6" w:rsidRDefault="005E0DA6">
      <w:pPr>
        <w:spacing w:after="0" w:line="240" w:lineRule="auto"/>
      </w:pPr>
    </w:p>
    <w:p w:rsidR="005E0DA6" w:rsidRDefault="003233E2">
      <w:pPr>
        <w:spacing w:after="0" w:line="240" w:lineRule="auto"/>
        <w:rPr>
          <w:color w:val="000000"/>
        </w:rPr>
      </w:pPr>
      <w:r>
        <w:rPr>
          <w:b/>
          <w:color w:val="000000"/>
        </w:rPr>
        <w:t>Incorporating Technology to Support Workforce Skills</w:t>
      </w:r>
    </w:p>
    <w:p w:rsidR="005E0DA6" w:rsidRDefault="003233E2">
      <w:pPr>
        <w:spacing w:after="0" w:line="240" w:lineRule="auto"/>
      </w:pPr>
      <w:r>
        <w:rPr>
          <w:b/>
        </w:rPr>
        <w:t>May 2, 1:00-2:00 (</w:t>
      </w:r>
      <w:hyperlink r:id="rId22">
        <w:r>
          <w:rPr>
            <w:b/>
            <w:color w:val="1155CC"/>
            <w:u w:val="single"/>
          </w:rPr>
          <w:t>registration link</w:t>
        </w:r>
      </w:hyperlink>
      <w:r>
        <w:rPr>
          <w:b/>
        </w:rPr>
        <w:t>)</w:t>
      </w:r>
    </w:p>
    <w:p w:rsidR="005E0DA6" w:rsidRDefault="003233E2">
      <w:pPr>
        <w:spacing w:after="0" w:line="240" w:lineRule="auto"/>
        <w:rPr>
          <w:color w:val="000000"/>
          <w:highlight w:val="white"/>
        </w:rPr>
      </w:pPr>
      <w:r>
        <w:rPr>
          <w:color w:val="000000"/>
          <w:highlight w:val="white"/>
        </w:rPr>
        <w:t>How does a focus on workforce skills shift the way we incorporate technology into instruction? What tools are most useful and how do they prepare adults for the workplace? This webinar will share digital strategies for improving learning and training, mentoring and support, assessment, and job search and placement. We’ll discuss innovative program models and lessons from integrating technology tools in programs across the country.</w:t>
      </w:r>
    </w:p>
    <w:p w:rsidR="005E0DA6" w:rsidRDefault="003233E2">
      <w:pPr>
        <w:spacing w:after="0" w:line="240" w:lineRule="auto"/>
        <w:rPr>
          <w:color w:val="000000"/>
        </w:rPr>
      </w:pPr>
      <w:r>
        <w:rPr>
          <w:b/>
          <w:color w:val="000000"/>
        </w:rPr>
        <w:t>Presenters:</w:t>
      </w:r>
    </w:p>
    <w:p w:rsidR="005E0DA6" w:rsidRDefault="003233E2">
      <w:pPr>
        <w:spacing w:after="0" w:line="240" w:lineRule="auto"/>
        <w:rPr>
          <w:color w:val="000000"/>
        </w:rPr>
      </w:pPr>
      <w:r>
        <w:rPr>
          <w:color w:val="000000"/>
        </w:rPr>
        <w:t>Priyanka Sharma, World Education</w:t>
      </w:r>
    </w:p>
    <w:p w:rsidR="005E0DA6" w:rsidRDefault="003233E2">
      <w:pPr>
        <w:spacing w:after="0" w:line="240" w:lineRule="auto"/>
        <w:rPr>
          <w:color w:val="000000"/>
        </w:rPr>
      </w:pPr>
      <w:r>
        <w:rPr>
          <w:color w:val="000000"/>
        </w:rPr>
        <w:t>Kathleen O’Connell, World Education</w:t>
      </w:r>
    </w:p>
    <w:p w:rsidR="005E0DA6" w:rsidRDefault="003233E2">
      <w:pPr>
        <w:spacing w:after="0" w:line="240" w:lineRule="auto"/>
        <w:rPr>
          <w:color w:val="000000"/>
        </w:rPr>
      </w:pPr>
      <w:r>
        <w:rPr>
          <w:b/>
          <w:color w:val="000000"/>
        </w:rPr>
        <w:t xml:space="preserve">Pre-webinar: </w:t>
      </w:r>
      <w:r>
        <w:rPr>
          <w:color w:val="000000"/>
        </w:rPr>
        <w:t>In preparation for the webinar, think about a) what tech tools you are currently using in your program/class, and b) in what capacity (for communication, extended learning, career exploration, etc.)</w:t>
      </w:r>
    </w:p>
    <w:p w:rsidR="005E0DA6" w:rsidRDefault="005E0DA6">
      <w:pPr>
        <w:spacing w:after="0" w:line="240" w:lineRule="auto"/>
        <w:rPr>
          <w:color w:val="000000"/>
        </w:rPr>
      </w:pPr>
    </w:p>
    <w:p w:rsidR="005E0DA6" w:rsidRDefault="003233E2">
      <w:pPr>
        <w:spacing w:after="0" w:line="240" w:lineRule="auto"/>
        <w:rPr>
          <w:color w:val="000000"/>
        </w:rPr>
      </w:pPr>
      <w:r>
        <w:rPr>
          <w:b/>
          <w:color w:val="000000"/>
        </w:rPr>
        <w:t>Differentiated supervision and support</w:t>
      </w:r>
    </w:p>
    <w:p w:rsidR="005E0DA6" w:rsidRDefault="003233E2">
      <w:pPr>
        <w:spacing w:after="0" w:line="240" w:lineRule="auto"/>
      </w:pPr>
      <w:r>
        <w:rPr>
          <w:b/>
        </w:rPr>
        <w:t>May 13, 2:00-3:00 (</w:t>
      </w:r>
      <w:hyperlink r:id="rId23">
        <w:r>
          <w:rPr>
            <w:b/>
            <w:color w:val="1155CC"/>
            <w:u w:val="single"/>
          </w:rPr>
          <w:t>registration link</w:t>
        </w:r>
      </w:hyperlink>
      <w:r>
        <w:rPr>
          <w:b/>
        </w:rPr>
        <w:t>)</w:t>
      </w:r>
    </w:p>
    <w:p w:rsidR="005E0DA6" w:rsidRDefault="003233E2">
      <w:pPr>
        <w:spacing w:after="0" w:line="240" w:lineRule="auto"/>
      </w:pPr>
      <w:r>
        <w:t>Changes in the field have given rise to new positions (such as career navigator or transitions counselor), new courses (such as IET), and new instructor qualifications (such as digital literacy), adding complexity to the supervision demands on program managers. This webinar will focus on differentiated supervision of an occupationally diverse staff as the field changes.</w:t>
      </w:r>
    </w:p>
    <w:p w:rsidR="005E0DA6" w:rsidRDefault="003233E2">
      <w:pPr>
        <w:spacing w:after="0" w:line="240" w:lineRule="auto"/>
      </w:pPr>
      <w:r>
        <w:rPr>
          <w:b/>
        </w:rPr>
        <w:t>Presenters:</w:t>
      </w:r>
    </w:p>
    <w:p w:rsidR="005E0DA6" w:rsidRDefault="003233E2">
      <w:pPr>
        <w:spacing w:after="0" w:line="240" w:lineRule="auto"/>
      </w:pPr>
      <w:r>
        <w:t>Luanne Teller, World Education</w:t>
      </w:r>
    </w:p>
    <w:p w:rsidR="005E0DA6" w:rsidRDefault="003233E2">
      <w:pPr>
        <w:spacing w:after="0" w:line="240" w:lineRule="auto"/>
      </w:pPr>
      <w:r>
        <w:t>Kristin Hempel, EastCONN</w:t>
      </w:r>
    </w:p>
    <w:p w:rsidR="005E0DA6" w:rsidRDefault="003233E2">
      <w:pPr>
        <w:spacing w:after="0" w:line="240" w:lineRule="auto"/>
      </w:pPr>
      <w:r>
        <w:t>Pesha Black, Holyoke CC</w:t>
      </w:r>
    </w:p>
    <w:p w:rsidR="005E0DA6" w:rsidRDefault="003233E2">
      <w:pPr>
        <w:spacing w:after="0" w:line="240" w:lineRule="auto"/>
        <w:rPr>
          <w:color w:val="000000"/>
        </w:rPr>
      </w:pPr>
      <w:r>
        <w:rPr>
          <w:b/>
          <w:color w:val="000000"/>
        </w:rPr>
        <w:t xml:space="preserve">Pre-webinar: </w:t>
      </w:r>
      <w:r>
        <w:rPr>
          <w:color w:val="000000"/>
        </w:rPr>
        <w:t>TBA</w:t>
      </w:r>
    </w:p>
    <w:p w:rsidR="005E0DA6" w:rsidRDefault="005E0DA6">
      <w:pPr>
        <w:spacing w:after="0" w:line="240" w:lineRule="auto"/>
        <w:rPr>
          <w:color w:val="000000"/>
        </w:rPr>
      </w:pPr>
    </w:p>
    <w:p w:rsidR="005E0DA6" w:rsidRDefault="003233E2">
      <w:pPr>
        <w:spacing w:after="0" w:line="240" w:lineRule="auto"/>
        <w:rPr>
          <w:color w:val="000000"/>
        </w:rPr>
      </w:pPr>
      <w:r>
        <w:rPr>
          <w:b/>
          <w:color w:val="000000"/>
        </w:rPr>
        <w:t>Preparing for the 2020 Census</w:t>
      </w:r>
    </w:p>
    <w:p w:rsidR="005E0DA6" w:rsidRDefault="003233E2">
      <w:pPr>
        <w:spacing w:after="0" w:line="240" w:lineRule="auto"/>
      </w:pPr>
      <w:r>
        <w:rPr>
          <w:b/>
        </w:rPr>
        <w:t>June 4, 2:00-3:00 (</w:t>
      </w:r>
      <w:hyperlink r:id="rId24">
        <w:r>
          <w:rPr>
            <w:b/>
            <w:color w:val="1155CC"/>
            <w:u w:val="single"/>
          </w:rPr>
          <w:t>registration link</w:t>
        </w:r>
      </w:hyperlink>
      <w:r>
        <w:rPr>
          <w:b/>
        </w:rPr>
        <w:t>)</w:t>
      </w:r>
    </w:p>
    <w:p w:rsidR="005E0DA6" w:rsidRDefault="003233E2">
      <w:pPr>
        <w:spacing w:after="0" w:line="240" w:lineRule="auto"/>
        <w:rPr>
          <w:color w:val="000000"/>
        </w:rPr>
      </w:pPr>
      <w:r>
        <w:rPr>
          <w:color w:val="000000"/>
        </w:rPr>
        <w:t xml:space="preserve">The Constitution requires that a census of US residents be taken every ten years in order to determine each state’s number of representatives and the apportionment of federal funding (including adult education dollars). This webinar will review proposed changes to the Census process, what it means for our students, and where we can find teaching materials so that adults can understand and decide how to participate in the 2020 Census. </w:t>
      </w:r>
    </w:p>
    <w:p w:rsidR="005E0DA6" w:rsidRDefault="003233E2">
      <w:pPr>
        <w:spacing w:after="0" w:line="240" w:lineRule="auto"/>
        <w:rPr>
          <w:color w:val="000000"/>
        </w:rPr>
      </w:pPr>
      <w:r>
        <w:rPr>
          <w:b/>
          <w:color w:val="000000"/>
        </w:rPr>
        <w:t xml:space="preserve">Presenter:  </w:t>
      </w:r>
    </w:p>
    <w:p w:rsidR="005E0DA6" w:rsidRDefault="003233E2">
      <w:pPr>
        <w:spacing w:after="0" w:line="240" w:lineRule="auto"/>
        <w:rPr>
          <w:color w:val="000000"/>
        </w:rPr>
      </w:pPr>
      <w:r>
        <w:rPr>
          <w:color w:val="000000"/>
        </w:rPr>
        <w:t>Andy Nash, World Education</w:t>
      </w:r>
    </w:p>
    <w:p w:rsidR="005E0DA6" w:rsidRDefault="003233E2">
      <w:pPr>
        <w:spacing w:after="0" w:line="240" w:lineRule="auto"/>
        <w:rPr>
          <w:color w:val="000000"/>
        </w:rPr>
      </w:pPr>
      <w:r>
        <w:rPr>
          <w:b/>
          <w:color w:val="000000"/>
        </w:rPr>
        <w:t xml:space="preserve">Pre-webinar: </w:t>
      </w:r>
      <w:r>
        <w:rPr>
          <w:color w:val="000000"/>
        </w:rPr>
        <w:t>TBA</w:t>
      </w:r>
    </w:p>
    <w:p w:rsidR="005E0DA6" w:rsidRDefault="005E0DA6">
      <w:pPr>
        <w:spacing w:after="0" w:line="240" w:lineRule="auto"/>
      </w:pPr>
    </w:p>
    <w:sectPr w:rsidR="005E0D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7F62"/>
    <w:multiLevelType w:val="multilevel"/>
    <w:tmpl w:val="651EA3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A6"/>
    <w:rsid w:val="00214140"/>
    <w:rsid w:val="003233E2"/>
    <w:rsid w:val="005E0DA6"/>
    <w:rsid w:val="00C51A95"/>
    <w:rsid w:val="00D9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47F2C-BC43-4F47-B12D-1BD33135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gmail-msolistparagraph">
    <w:name w:val="gmail-msolistparagraph"/>
    <w:basedOn w:val="Normal"/>
    <w:rsid w:val="00214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3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webex.com/mw3300/mywebex/default.do?nomenu=true&amp;siteurl=jsi&amp;service=6&amp;rnd=0.1025109646545288&amp;main_url=https%3A%2F%2Fjsi.webex.com%2Fec3300%2Feventcenter%2Fevent%2FeventAction.do%3FtheAction%3Ddetail%26%26%26EMK%3D4832534b00000004aeaf94ce553516170507c79f13cabf79285653310f4401e8a2ec1320a1502b3a%26siteurl%3Djsi%26confViewID%3D115932606779914569%26encryptTicket%3DSDJTSwAAAATrsHBlZRAn6T1CxlrVTfGVfFjvEWhYJiWkpXU0fWzKbg2%26" TargetMode="External"/><Relationship Id="rId13" Type="http://schemas.openxmlformats.org/officeDocument/2006/relationships/hyperlink" Target="https://tinyurl.com/y9blpfxg" TargetMode="External"/><Relationship Id="rId18" Type="http://schemas.openxmlformats.org/officeDocument/2006/relationships/hyperlink" Target="https://implicit.harvard.edu/implicit/selectates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8rdmlzk" TargetMode="External"/><Relationship Id="rId7" Type="http://schemas.openxmlformats.org/officeDocument/2006/relationships/hyperlink" Target="https://jsi.webex.com/mw3300/mywebex/default.do?nomenu=true&amp;siteurl=jsi&amp;service=6&amp;rnd=0.4806856501710778&amp;main_url=https%3A%2F%2Fjsi.webex.com%2Fec3300%2Feventcenter%2Fevent%2FeventAction.do%3FtheAction%3Ddetail%26%26%26EMK%3D4832534b00000004b073063bd3d3249cc32a29a9cfdd3b0fd47174ae327881194456f38becc89a95%26siteurl%3Djsi%26confViewID%3D115930959829825791%26encryptTicket%3DSDJTSwAAAARHCqWZa-_-Xc5khFIuwel3NWfIz7_Oicvjs_Ja2RzGuw2%26" TargetMode="External"/><Relationship Id="rId12" Type="http://schemas.openxmlformats.org/officeDocument/2006/relationships/hyperlink" Target="https://jsi.webex.com/mw3300/mywebex/default.do?nomenu=true&amp;siteurl=jsi&amp;service=6&amp;rnd=0.31266128816950567&amp;main_url=https%3A%2F%2Fjsi.webex.com%2Fec3300%2Feventcenter%2Fevent%2FeventAction.do%3FtheAction%3Ddetail%26%26%26EMK%3D4832534b0000000477a8b7850ad1b3f03a6b769be0ec0e7b577ee5983d6941454c8eb9fda62c36cf%26siteurl%3Djsi%26confViewID%3D115934819690511206%26encryptTicket%3DSDJTSwAAAASuHUp_pso_RKgGncG4SW17Bii4D_vItakQGN_M7sIL2A2%26" TargetMode="External"/><Relationship Id="rId17" Type="http://schemas.openxmlformats.org/officeDocument/2006/relationships/hyperlink" Target="https://jsi.webex.com/mw3300/mywebex/default.do?nomenu=true&amp;siteurl=jsi&amp;service=6&amp;rnd=0.9432295627510194&amp;main_url=https%3A%2F%2Fjsi.webex.com%2Fec3300%2Feventcenter%2Fevent%2FeventAction.do%3FtheAction%3Ddetail%26%26%26EMK%3D4832534b00000004fa52f54c3a22551fce1380caf2c90d4a60a116b81d5ba29fe5b16736ca0a86b8%26siteurl%3Djsi%26confViewID%3D115936988467591380%26encryptTicket%3DSDJTSwAAAASGd-bnJxlXWNtDmtu5JNsNcKen-A_IymcAc1mYC9Xl4g2%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si.webex.com/mw3300/mywebex/default.do?nomenu=true&amp;siteurl=jsi&amp;service=6&amp;rnd=0.32345430828448496&amp;main_url=https%3A%2F%2Fjsi.webex.com%2Fec3300%2Feventcenter%2Fevent%2FeventAction.do%3FtheAction%3Ddetail%26%26%26EMK%3D4832534b00000004a7f2c936a6369e16f47e7acabd778b0080238e0fb5aa91212ebc2af4954ebb1d%26siteurl%3Djsi%26confViewID%3D115935626544576810%26encryptTicket%3DSDJTSwAAAASS6rcks49vYJNmZt431wfaBMb3lPD0Lp8lgls2LoJFlg2%26" TargetMode="External"/><Relationship Id="rId20" Type="http://schemas.openxmlformats.org/officeDocument/2006/relationships/hyperlink" Target="https://tinyurl.com/y7tkhl2y" TargetMode="External"/><Relationship Id="rId1" Type="http://schemas.openxmlformats.org/officeDocument/2006/relationships/customXml" Target="../customXml/item1.xml"/><Relationship Id="rId6" Type="http://schemas.openxmlformats.org/officeDocument/2006/relationships/hyperlink" Target="https://jsi.webex.com/jsi/onstage/g.php?MTID=ec7c35a86b81cc9a02ba60a3dfc355228" TargetMode="External"/><Relationship Id="rId11" Type="http://schemas.openxmlformats.org/officeDocument/2006/relationships/hyperlink" Target="https://jsi.webex.com/mw3300/mywebex/default.do?nomenu=true&amp;siteurl=jsi&amp;service=6&amp;rnd=0.2572587784508473&amp;main_url=https%3A%2F%2Fjsi.webex.com%2Fec3300%2Feventcenter%2Fevent%2FeventAction.do%3FtheAction%3Ddetail%26%26%26EMK%3D4832534b00000004ae62ede872e31a7e8377eb0273f78fd0b102e3bc66e2eafcb225f67833b18eb5%26siteurl%3Djsi%26confViewID%3D115933276142598954%26encryptTicket%3DSDJTSwAAAATxLilJFAw3z2mvKwFp-mRzewybs_1VTiuSQYO4ymWGbA2%26" TargetMode="External"/><Relationship Id="rId24" Type="http://schemas.openxmlformats.org/officeDocument/2006/relationships/hyperlink" Target="https://jsi.webex.com/mw3300/mywebex/default.do?nomenu=true&amp;siteurl=jsi&amp;service=6&amp;rnd=0.770874458824564&amp;main_url=https%3A%2F%2Fjsi.webex.com%2Fec3300%2Feventcenter%2Fevent%2FeventAction.do%3FtheAction%3Ddetail%26%26%26EMK%3D4832534b0000000492c1edcdce4245f708a940296a91a863e184454ded335f6a4216f7b71f006afa%26siteurl%3Djsi%26confViewID%3D115940331117115566%26encryptTicket%3DSDJTSwAAAARpR-dmkc_JrCkznaEHaWCBb6TATo5tQvprY5Zca1CVjg2%26" TargetMode="External"/><Relationship Id="rId5" Type="http://schemas.openxmlformats.org/officeDocument/2006/relationships/webSettings" Target="webSettings.xml"/><Relationship Id="rId15" Type="http://schemas.openxmlformats.org/officeDocument/2006/relationships/hyperlink" Target="https://jsi.webex.com/mw3300/mywebex/default.do?nomenu=true&amp;siteurl=jsi&amp;service=6&amp;rnd=0.32345430828448496&amp;main_url=https%3A%2F%2Fjsi.webex.com%2Fec3300%2Feventcenter%2Fevent%2FeventAction.do%3FtheAction%3Ddetail%26%26%26EMK%3D4832534b00000004a7f2c936a6369e16f47e7acabd778b0080238e0fb5aa91212ebc2af4954ebb1d%26siteurl%3Djsi%26confViewID%3D115935626544576810%26encryptTicket%3DSDJTSwAAAASS6rcks49vYJNmZt431wfaBMb3lPD0Lp8lgls2LoJFlg2%26" TargetMode="External"/><Relationship Id="rId23" Type="http://schemas.openxmlformats.org/officeDocument/2006/relationships/hyperlink" Target="https://jsi.webex.com/mw3300/mywebex/default.do?nomenu=true&amp;siteurl=jsi&amp;service=6&amp;rnd=0.9824528775996095&amp;main_url=https%3A%2F%2Fjsi.webex.com%2Fec3300%2Feventcenter%2Fevent%2FeventAction.do%3FtheAction%3Ddetail%26%26%26EMK%3D4832534b0000000401236168fe528622074238cb255b73bc61ca7bcad8d20c57243f516e90256f72%26siteurl%3Djsi%26confViewID%3D115939496657189550%26encryptTicket%3DSDJTSwAAAATGdEu62MJexQDWcN0JL7dkPpPsCNiin4z2YRH_UzEYRg2%26" TargetMode="External"/><Relationship Id="rId10" Type="http://schemas.openxmlformats.org/officeDocument/2006/relationships/hyperlink" Target="https://jsi.webex.com/mw3300/mywebex/default.do?nomenu=true&amp;siteurl=jsi&amp;service=6&amp;rnd=0.2572587784508473&amp;main_url=https%3A%2F%2Fjsi.webex.com%2Fec3300%2Feventcenter%2Fevent%2FeventAction.do%3FtheAction%3Ddetail%26%26%26EMK%3D4832534b00000004ae62ede872e31a7e8377eb0273f78fd0b102e3bc66e2eafcb225f67833b18eb5%26siteurl%3Djsi%26confViewID%3D115933276142598954%26encryptTicket%3DSDJTSwAAAATxLilJFAw3z2mvKwFp-mRzewybs_1VTiuSQYO4ymWGbA2%26" TargetMode="External"/><Relationship Id="rId19" Type="http://schemas.openxmlformats.org/officeDocument/2006/relationships/hyperlink" Target="https://jsi.webex.com/mw3300/mywebex/default.do?nomenu=true&amp;siteurl=jsi&amp;service=6&amp;rnd=0.20457634678694336&amp;main_url=https%3A%2F%2Fjsi.webex.com%2Fec3300%2Feventcenter%2Fevent%2FeventAction.do%3FtheAction%3Ddetail%26%26%26EMK%3D4832534b00000004b42d0f5f64f5e5ab34258095117c2ed2e94905eba550ecc443ab9922aa86c1d3%26siteurl%3Djsi%26confViewID%3D115938220404931488%26encryptTicket%3DSDJTSwAAAATXOKKF7B7AaeNa8250r8zRsCDz32VdJC-0-vt5O_pi_g2%26" TargetMode="External"/><Relationship Id="rId4" Type="http://schemas.openxmlformats.org/officeDocument/2006/relationships/settings" Target="settings.xml"/><Relationship Id="rId9" Type="http://schemas.openxmlformats.org/officeDocument/2006/relationships/hyperlink" Target="https://tinyurl.com/yd4drjsp" TargetMode="External"/><Relationship Id="rId14" Type="http://schemas.openxmlformats.org/officeDocument/2006/relationships/hyperlink" Target="https://tinyurl.com/yb8gdzla" TargetMode="External"/><Relationship Id="rId22" Type="http://schemas.openxmlformats.org/officeDocument/2006/relationships/hyperlink" Target="https://jsi.webex.com/mw3300/mywebex/default.do?nomenu=true&amp;siteurl=jsi&amp;service=6&amp;rnd=0.12439679342675758&amp;main_url=https%3A%2F%2Fjsi.webex.com%2Fec3300%2Feventcenter%2Fevent%2FeventAction.do%3FtheAction%3Ddetail%26%26%26EMK%3D4832534b0000000419642e97cc59dec0386a88377566874f58432197a63e8d35a9b956bca7aa5157%26siteurl%3Djsi%26confViewID%3D115939083749980603%26encryptTicket%3DSDJTSwAAAASynygvQcecGN27nwDe2kHRNaB8Vt2G2HL3mAWYjUhtHg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ADA5-57C9-4D55-ADEF-5B4BE6A1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Larson, Heidi</cp:lastModifiedBy>
  <cp:revision>2</cp:revision>
  <dcterms:created xsi:type="dcterms:W3CDTF">2019-01-08T18:38:00Z</dcterms:created>
  <dcterms:modified xsi:type="dcterms:W3CDTF">2019-01-08T18:38:00Z</dcterms:modified>
</cp:coreProperties>
</file>