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7"/>
        <w:gridCol w:w="7920"/>
      </w:tblGrid>
      <w:tr w:rsidR="00C9182C" w:rsidRPr="00DC67AB" w:rsidTr="001451C6">
        <w:trPr>
          <w:trHeight w:val="324"/>
        </w:trPr>
        <w:tc>
          <w:tcPr>
            <w:tcW w:w="2227" w:type="dxa"/>
            <w:shd w:val="clear" w:color="auto" w:fill="F2F2F2"/>
          </w:tcPr>
          <w:p w:rsidR="00C9182C" w:rsidRPr="00DC67AB" w:rsidRDefault="00C9182C" w:rsidP="00CD3934">
            <w:pPr>
              <w:spacing w:line="276" w:lineRule="auto"/>
              <w:rPr>
                <w:rFonts w:ascii="Candara" w:hAnsi="Candara"/>
                <w:b/>
                <w:sz w:val="20"/>
              </w:rPr>
            </w:pPr>
            <w:r w:rsidRPr="00DC67AB">
              <w:rPr>
                <w:rFonts w:ascii="Candara" w:hAnsi="Candara"/>
                <w:b/>
                <w:sz w:val="20"/>
              </w:rPr>
              <w:t>Program</w:t>
            </w:r>
          </w:p>
        </w:tc>
        <w:tc>
          <w:tcPr>
            <w:tcW w:w="7920" w:type="dxa"/>
            <w:shd w:val="clear" w:color="auto" w:fill="auto"/>
          </w:tcPr>
          <w:p w:rsidR="00C9182C" w:rsidRPr="00DC67AB" w:rsidRDefault="00F716A5" w:rsidP="00CD393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Springfield Adult Learning Center</w:t>
            </w:r>
            <w:r w:rsidR="00C4661E">
              <w:rPr>
                <w:rFonts w:ascii="Candara" w:hAnsi="Candara"/>
              </w:rPr>
              <w:t>-Springfield Technical Community College</w:t>
            </w:r>
          </w:p>
        </w:tc>
      </w:tr>
      <w:tr w:rsidR="00C9182C" w:rsidRPr="00DC67AB" w:rsidTr="001451C6">
        <w:trPr>
          <w:trHeight w:val="324"/>
        </w:trPr>
        <w:tc>
          <w:tcPr>
            <w:tcW w:w="2227" w:type="dxa"/>
            <w:shd w:val="clear" w:color="auto" w:fill="F2F2F2"/>
          </w:tcPr>
          <w:p w:rsidR="00C9182C" w:rsidRPr="00DC67AB" w:rsidRDefault="00C9182C" w:rsidP="00BA69F7">
            <w:pPr>
              <w:spacing w:line="276" w:lineRule="auto"/>
              <w:rPr>
                <w:rFonts w:ascii="Candara" w:hAnsi="Candara"/>
                <w:b/>
                <w:sz w:val="20"/>
              </w:rPr>
            </w:pPr>
            <w:r w:rsidRPr="00DC67AB">
              <w:rPr>
                <w:rFonts w:ascii="Candara" w:hAnsi="Candara"/>
                <w:b/>
                <w:sz w:val="20"/>
              </w:rPr>
              <w:t>Class</w:t>
            </w:r>
            <w:r w:rsidR="00DB6193" w:rsidRPr="00DC67AB">
              <w:rPr>
                <w:rFonts w:ascii="Candara" w:hAnsi="Candara"/>
                <w:b/>
                <w:sz w:val="20"/>
              </w:rPr>
              <w:t>,</w:t>
            </w:r>
            <w:r w:rsidRPr="00DC67AB">
              <w:rPr>
                <w:rFonts w:ascii="Candara" w:hAnsi="Candara"/>
                <w:b/>
                <w:sz w:val="20"/>
              </w:rPr>
              <w:t xml:space="preserve"> Level</w:t>
            </w:r>
            <w:r w:rsidR="00DB6193" w:rsidRPr="00DC67AB">
              <w:rPr>
                <w:rFonts w:ascii="Candara" w:hAnsi="Candara"/>
                <w:b/>
                <w:sz w:val="20"/>
              </w:rPr>
              <w:t>,</w:t>
            </w:r>
            <w:r w:rsidRPr="00DC67AB">
              <w:rPr>
                <w:rFonts w:ascii="Candara" w:hAnsi="Candara"/>
                <w:b/>
                <w:sz w:val="20"/>
              </w:rPr>
              <w:t xml:space="preserve"> GLE</w:t>
            </w:r>
            <w:r w:rsidR="003D232C">
              <w:rPr>
                <w:rFonts w:ascii="Candara" w:hAnsi="Candara"/>
                <w:b/>
                <w:sz w:val="20"/>
              </w:rPr>
              <w:t xml:space="preserve"> </w:t>
            </w:r>
            <w:r w:rsidR="00BA69F7">
              <w:rPr>
                <w:rFonts w:ascii="Candara" w:hAnsi="Candara"/>
                <w:b/>
                <w:sz w:val="20"/>
              </w:rPr>
              <w:t>R</w:t>
            </w:r>
            <w:r w:rsidR="003D232C">
              <w:rPr>
                <w:rFonts w:ascii="Candara" w:hAnsi="Candara"/>
                <w:b/>
                <w:sz w:val="20"/>
              </w:rPr>
              <w:t>ange</w:t>
            </w:r>
          </w:p>
        </w:tc>
        <w:tc>
          <w:tcPr>
            <w:tcW w:w="7920" w:type="dxa"/>
            <w:shd w:val="clear" w:color="auto" w:fill="auto"/>
          </w:tcPr>
          <w:p w:rsidR="00C9182C" w:rsidRPr="00DC67AB" w:rsidRDefault="00C4661E" w:rsidP="00CD3934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HiSET</w:t>
            </w:r>
            <w:proofErr w:type="spellEnd"/>
            <w:r>
              <w:rPr>
                <w:rFonts w:ascii="Candara" w:hAnsi="Candara"/>
              </w:rPr>
              <w:t>, High Intermediate, GLE 6-8, D</w:t>
            </w:r>
          </w:p>
        </w:tc>
      </w:tr>
      <w:tr w:rsidR="00C9182C" w:rsidRPr="00DC67AB" w:rsidTr="001451C6">
        <w:trPr>
          <w:trHeight w:val="324"/>
        </w:trPr>
        <w:tc>
          <w:tcPr>
            <w:tcW w:w="2227" w:type="dxa"/>
            <w:shd w:val="clear" w:color="auto" w:fill="F2F2F2"/>
          </w:tcPr>
          <w:p w:rsidR="00C9182C" w:rsidRPr="00DC67AB" w:rsidRDefault="003D232C" w:rsidP="003D232C">
            <w:pPr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Author(s)</w:t>
            </w:r>
          </w:p>
        </w:tc>
        <w:tc>
          <w:tcPr>
            <w:tcW w:w="7920" w:type="dxa"/>
            <w:shd w:val="clear" w:color="auto" w:fill="auto"/>
          </w:tcPr>
          <w:p w:rsidR="00C9182C" w:rsidRPr="00DC67AB" w:rsidRDefault="00CE52CD" w:rsidP="00CD393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Anonymous</w:t>
            </w:r>
          </w:p>
        </w:tc>
      </w:tr>
      <w:tr w:rsidR="00C9182C" w:rsidRPr="00DC67AB" w:rsidTr="001451C6">
        <w:trPr>
          <w:trHeight w:val="324"/>
        </w:trPr>
        <w:tc>
          <w:tcPr>
            <w:tcW w:w="2227" w:type="dxa"/>
            <w:shd w:val="clear" w:color="auto" w:fill="F2F2F2"/>
          </w:tcPr>
          <w:p w:rsidR="00C9182C" w:rsidRPr="00DC67AB" w:rsidRDefault="00C9182C" w:rsidP="00CD3934">
            <w:pPr>
              <w:spacing w:line="276" w:lineRule="auto"/>
              <w:rPr>
                <w:rFonts w:ascii="Candara" w:hAnsi="Candara"/>
                <w:b/>
                <w:sz w:val="20"/>
                <w:u w:val="single"/>
              </w:rPr>
            </w:pPr>
            <w:r w:rsidRPr="00DC67AB">
              <w:rPr>
                <w:rFonts w:ascii="Candara" w:hAnsi="Candara"/>
                <w:b/>
                <w:sz w:val="20"/>
              </w:rPr>
              <w:t>Date last revised</w:t>
            </w:r>
          </w:p>
        </w:tc>
        <w:tc>
          <w:tcPr>
            <w:tcW w:w="7920" w:type="dxa"/>
            <w:shd w:val="clear" w:color="auto" w:fill="auto"/>
          </w:tcPr>
          <w:p w:rsidR="00C9182C" w:rsidRPr="00DC67AB" w:rsidRDefault="00B86F98" w:rsidP="00CD393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7/13</w:t>
            </w:r>
            <w:r w:rsidR="00E25A24">
              <w:rPr>
                <w:rFonts w:ascii="Candara" w:hAnsi="Candara"/>
              </w:rPr>
              <w:t>/16</w:t>
            </w:r>
          </w:p>
        </w:tc>
      </w:tr>
    </w:tbl>
    <w:p w:rsidR="00EE1F7B" w:rsidRPr="001451C6" w:rsidRDefault="00EE1F7B" w:rsidP="001451C6">
      <w:pPr>
        <w:spacing w:line="276" w:lineRule="auto"/>
        <w:rPr>
          <w:rFonts w:ascii="Candara" w:hAnsi="Candara"/>
          <w:b/>
          <w:i/>
          <w:sz w:val="20"/>
          <w:szCs w:val="32"/>
        </w:rPr>
      </w:pPr>
    </w:p>
    <w:tbl>
      <w:tblPr>
        <w:tblW w:w="10197" w:type="dxa"/>
        <w:tblInd w:w="-122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377"/>
        <w:gridCol w:w="8820"/>
      </w:tblGrid>
      <w:tr w:rsidR="00C9182C" w:rsidRPr="00DC67AB" w:rsidTr="00DE28BE">
        <w:trPr>
          <w:trHeight w:val="368"/>
        </w:trPr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182C" w:rsidRPr="00DC67AB" w:rsidRDefault="00C9182C" w:rsidP="00CD3934">
            <w:pPr>
              <w:spacing w:before="40"/>
              <w:rPr>
                <w:rFonts w:ascii="Candara" w:hAnsi="Candara"/>
                <w:b/>
              </w:rPr>
            </w:pPr>
            <w:r w:rsidRPr="00DC67AB">
              <w:rPr>
                <w:rFonts w:ascii="Candara" w:hAnsi="Candara"/>
                <w:b/>
              </w:rPr>
              <w:t xml:space="preserve">Title  </w:t>
            </w:r>
          </w:p>
        </w:tc>
        <w:tc>
          <w:tcPr>
            <w:tcW w:w="8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9182C" w:rsidRPr="001451C6" w:rsidRDefault="00EF3CBF" w:rsidP="00EF3CBF">
            <w:pPr>
              <w:rPr>
                <w:rFonts w:ascii="Candara" w:hAnsi="Candara"/>
                <w:b/>
                <w:sz w:val="20"/>
              </w:rPr>
            </w:pPr>
            <w:r w:rsidRPr="001451C6">
              <w:rPr>
                <w:rFonts w:ascii="Candara" w:hAnsi="Candara"/>
                <w:b/>
                <w:sz w:val="24"/>
              </w:rPr>
              <w:t>College and Career Exploration</w:t>
            </w:r>
          </w:p>
        </w:tc>
      </w:tr>
      <w:tr w:rsidR="00C9182C" w:rsidRPr="00DC67AB" w:rsidTr="00DE28BE">
        <w:trPr>
          <w:trHeight w:val="608"/>
        </w:trPr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50CD6" w:rsidRDefault="00D05E97" w:rsidP="00050CD6">
            <w:pPr>
              <w:spacing w:before="40"/>
              <w:rPr>
                <w:rFonts w:ascii="Candara" w:hAnsi="Candara"/>
                <w:b/>
              </w:rPr>
            </w:pPr>
            <w:r w:rsidRPr="00DC67AB">
              <w:rPr>
                <w:rFonts w:ascii="Candara" w:hAnsi="Candara"/>
                <w:b/>
              </w:rPr>
              <w:t>Time</w:t>
            </w:r>
          </w:p>
          <w:p w:rsidR="00C9182C" w:rsidRPr="00DC67AB" w:rsidRDefault="00D05E97" w:rsidP="00050CD6">
            <w:pPr>
              <w:spacing w:before="40"/>
              <w:rPr>
                <w:rFonts w:ascii="Candara" w:hAnsi="Candara"/>
                <w:b/>
                <w:i/>
              </w:rPr>
            </w:pPr>
            <w:r w:rsidRPr="00DC67AB">
              <w:rPr>
                <w:rFonts w:ascii="Candara" w:hAnsi="Candara"/>
                <w:i/>
                <w:sz w:val="18"/>
              </w:rPr>
              <w:t>hours</w:t>
            </w:r>
            <w:r w:rsidR="00050CD6">
              <w:rPr>
                <w:rFonts w:ascii="Candara" w:hAnsi="Candara"/>
                <w:i/>
                <w:sz w:val="18"/>
              </w:rPr>
              <w:t xml:space="preserve"> and </w:t>
            </w:r>
            <w:r w:rsidR="00C9182C" w:rsidRPr="00DC67AB">
              <w:rPr>
                <w:rFonts w:ascii="Candara" w:hAnsi="Candara"/>
                <w:i/>
                <w:sz w:val="18"/>
              </w:rPr>
              <w:t>weeks</w:t>
            </w:r>
          </w:p>
        </w:tc>
        <w:tc>
          <w:tcPr>
            <w:tcW w:w="8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F31C0" w:rsidRDefault="00EF3CBF" w:rsidP="00DE28BE">
            <w:pPr>
              <w:spacing w:before="6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4 weeks-unit designed to be delivered at the beginning, middle, and closing of the academic year</w:t>
            </w:r>
            <w:r w:rsidR="001F31C0">
              <w:rPr>
                <w:rFonts w:ascii="Candara" w:hAnsi="Candara"/>
                <w:sz w:val="20"/>
              </w:rPr>
              <w:t xml:space="preserve"> (September-June)</w:t>
            </w:r>
            <w:r>
              <w:rPr>
                <w:rFonts w:ascii="Candara" w:hAnsi="Candara"/>
                <w:sz w:val="20"/>
              </w:rPr>
              <w:t xml:space="preserve">.  </w:t>
            </w:r>
          </w:p>
          <w:p w:rsidR="00EF3CBF" w:rsidRDefault="00EF3CBF" w:rsidP="00DE28BE">
            <w:pPr>
              <w:spacing w:before="6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First installment: </w:t>
            </w:r>
            <w:r w:rsidR="0079772C">
              <w:rPr>
                <w:rFonts w:ascii="Candara" w:hAnsi="Candara"/>
                <w:sz w:val="20"/>
              </w:rPr>
              <w:t xml:space="preserve">September: </w:t>
            </w:r>
            <w:r>
              <w:rPr>
                <w:rFonts w:ascii="Candara" w:hAnsi="Candara"/>
                <w:sz w:val="20"/>
              </w:rPr>
              <w:t>4 classes, 3 day</w:t>
            </w:r>
            <w:r w:rsidR="0079772C">
              <w:rPr>
                <w:rFonts w:ascii="Candara" w:hAnsi="Candara"/>
                <w:sz w:val="20"/>
              </w:rPr>
              <w:t xml:space="preserve">s per week, </w:t>
            </w:r>
            <w:r>
              <w:rPr>
                <w:rFonts w:ascii="Candara" w:hAnsi="Candara"/>
                <w:sz w:val="20"/>
              </w:rPr>
              <w:t>16 instructional hours</w:t>
            </w:r>
          </w:p>
          <w:p w:rsidR="00C9182C" w:rsidRDefault="0079772C" w:rsidP="00DE28BE">
            <w:pPr>
              <w:spacing w:before="6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Second installment: January: 4 classes, 3 days per week, 16 instructional hours</w:t>
            </w:r>
          </w:p>
          <w:p w:rsidR="0079772C" w:rsidRPr="00DC67AB" w:rsidRDefault="0079772C" w:rsidP="00DE28BE">
            <w:pPr>
              <w:spacing w:before="6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Third installment: April: 4 classes, 3 days per week, 16 instructional hours</w:t>
            </w:r>
          </w:p>
        </w:tc>
      </w:tr>
      <w:tr w:rsidR="00C9182C" w:rsidRPr="00DC67AB" w:rsidTr="00DE28BE">
        <w:trPr>
          <w:trHeight w:val="773"/>
        </w:trPr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182C" w:rsidRPr="00DC67AB" w:rsidRDefault="00C9182C" w:rsidP="00CD3934">
            <w:pPr>
              <w:spacing w:before="40"/>
              <w:rPr>
                <w:rFonts w:ascii="Candara" w:hAnsi="Candara"/>
                <w:b/>
              </w:rPr>
            </w:pPr>
            <w:r w:rsidRPr="00DC67AB">
              <w:rPr>
                <w:rFonts w:ascii="Candara" w:hAnsi="Candara"/>
                <w:b/>
              </w:rPr>
              <w:t xml:space="preserve">Purpose </w:t>
            </w:r>
          </w:p>
          <w:p w:rsidR="00C9182C" w:rsidRPr="00DC67AB" w:rsidRDefault="00C9182C" w:rsidP="00CD3934">
            <w:pPr>
              <w:spacing w:before="40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9232C" w:rsidRPr="00DC67AB" w:rsidRDefault="00787D2A" w:rsidP="00787D2A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The unit is designed for students</w:t>
            </w:r>
            <w:r w:rsidR="00AB5716">
              <w:rPr>
                <w:rFonts w:ascii="Candara" w:hAnsi="Candara"/>
                <w:sz w:val="20"/>
              </w:rPr>
              <w:t xml:space="preserve"> (</w:t>
            </w:r>
            <w:proofErr w:type="spellStart"/>
            <w:r w:rsidR="00AB5716">
              <w:rPr>
                <w:rFonts w:ascii="Candara" w:hAnsi="Candara"/>
                <w:sz w:val="20"/>
              </w:rPr>
              <w:t>Ss</w:t>
            </w:r>
            <w:proofErr w:type="spellEnd"/>
            <w:r w:rsidR="00AB5716">
              <w:rPr>
                <w:rFonts w:ascii="Candara" w:hAnsi="Candara"/>
                <w:sz w:val="20"/>
              </w:rPr>
              <w:t>)</w:t>
            </w:r>
            <w:r>
              <w:rPr>
                <w:rFonts w:ascii="Candara" w:hAnsi="Candara"/>
                <w:sz w:val="20"/>
              </w:rPr>
              <w:t xml:space="preserve"> to explore their ideas and passions </w:t>
            </w:r>
            <w:r>
              <w:rPr>
                <w:rFonts w:ascii="Candara" w:hAnsi="Candara"/>
                <w:i/>
                <w:sz w:val="20"/>
              </w:rPr>
              <w:t>and</w:t>
            </w:r>
            <w:r w:rsidR="00B20BAF">
              <w:rPr>
                <w:rFonts w:ascii="Candara" w:hAnsi="Candara"/>
                <w:sz w:val="20"/>
              </w:rPr>
              <w:t xml:space="preserve"> guide them in choosing an academic program and </w:t>
            </w:r>
            <w:r>
              <w:rPr>
                <w:rFonts w:ascii="Candara" w:hAnsi="Candara"/>
                <w:sz w:val="20"/>
              </w:rPr>
              <w:t xml:space="preserve">career that will provide both personal satisfaction and </w:t>
            </w:r>
            <w:r w:rsidRPr="00787D2A">
              <w:rPr>
                <w:rFonts w:ascii="Candara" w:hAnsi="Candara"/>
                <w:sz w:val="20"/>
              </w:rPr>
              <w:t>financial independence.</w:t>
            </w:r>
            <w:r w:rsidR="0000149F">
              <w:rPr>
                <w:rFonts w:ascii="Candara" w:hAnsi="Candara"/>
                <w:sz w:val="20"/>
              </w:rPr>
              <w:t xml:space="preserve">  </w:t>
            </w:r>
          </w:p>
        </w:tc>
      </w:tr>
      <w:tr w:rsidR="00C9182C" w:rsidRPr="00DC67AB" w:rsidTr="00DE28BE">
        <w:trPr>
          <w:trHeight w:val="1979"/>
        </w:trPr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182C" w:rsidRPr="00DC67AB" w:rsidRDefault="00C9182C" w:rsidP="00CD3934">
            <w:pPr>
              <w:spacing w:before="40"/>
              <w:rPr>
                <w:rFonts w:ascii="Candara" w:hAnsi="Candara"/>
                <w:b/>
              </w:rPr>
            </w:pPr>
            <w:r w:rsidRPr="00DC67AB">
              <w:rPr>
                <w:rFonts w:ascii="Candara" w:hAnsi="Candara"/>
                <w:b/>
              </w:rPr>
              <w:t xml:space="preserve">Goals and Outcomes </w:t>
            </w:r>
          </w:p>
          <w:p w:rsidR="00C9182C" w:rsidRPr="00DC67AB" w:rsidRDefault="00C9182C" w:rsidP="00CD3934">
            <w:pPr>
              <w:spacing w:before="80"/>
              <w:rPr>
                <w:rFonts w:ascii="Candara" w:hAnsi="Candara"/>
                <w:b/>
              </w:rPr>
            </w:pPr>
          </w:p>
        </w:tc>
        <w:tc>
          <w:tcPr>
            <w:tcW w:w="8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640BD" w:rsidRPr="008640BD" w:rsidRDefault="000C6230" w:rsidP="008640BD">
            <w:pPr>
              <w:tabs>
                <w:tab w:val="left" w:pos="0"/>
              </w:tabs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Over four weeks </w:t>
            </w:r>
            <w:proofErr w:type="spellStart"/>
            <w:r>
              <w:rPr>
                <w:rFonts w:ascii="Candara" w:hAnsi="Candara" w:cs="Calibri"/>
                <w:sz w:val="20"/>
                <w:szCs w:val="20"/>
              </w:rPr>
              <w:t>S</w:t>
            </w:r>
            <w:r w:rsidR="008640BD" w:rsidRPr="008640BD">
              <w:rPr>
                <w:rFonts w:ascii="Candara" w:hAnsi="Candara" w:cs="Calibri"/>
                <w:sz w:val="20"/>
                <w:szCs w:val="20"/>
              </w:rPr>
              <w:t>s</w:t>
            </w:r>
            <w:proofErr w:type="spellEnd"/>
            <w:r w:rsidR="008640BD" w:rsidRPr="008640BD">
              <w:rPr>
                <w:rFonts w:ascii="Candara" w:hAnsi="Candara" w:cs="Calibri"/>
                <w:sz w:val="20"/>
                <w:szCs w:val="20"/>
              </w:rPr>
              <w:t xml:space="preserve"> will engage in college </w:t>
            </w:r>
            <w:r w:rsidR="0003585C">
              <w:rPr>
                <w:rFonts w:ascii="Candara" w:hAnsi="Candara" w:cs="Calibri"/>
                <w:sz w:val="20"/>
                <w:szCs w:val="20"/>
              </w:rPr>
              <w:t xml:space="preserve">and career exploration.  </w:t>
            </w:r>
            <w:proofErr w:type="spellStart"/>
            <w:r w:rsidR="0003585C">
              <w:rPr>
                <w:rFonts w:ascii="Candara" w:hAnsi="Candara" w:cs="Calibri"/>
                <w:sz w:val="20"/>
                <w:szCs w:val="20"/>
              </w:rPr>
              <w:t>S</w:t>
            </w:r>
            <w:r w:rsidR="008640BD" w:rsidRPr="008640BD">
              <w:rPr>
                <w:rFonts w:ascii="Candara" w:hAnsi="Candara" w:cs="Calibri"/>
                <w:sz w:val="20"/>
                <w:szCs w:val="20"/>
              </w:rPr>
              <w:t>s</w:t>
            </w:r>
            <w:proofErr w:type="spellEnd"/>
            <w:r w:rsidR="008640BD" w:rsidRPr="008640BD">
              <w:rPr>
                <w:rFonts w:ascii="Candara" w:hAnsi="Candara" w:cs="Calibri"/>
                <w:sz w:val="20"/>
                <w:szCs w:val="20"/>
              </w:rPr>
              <w:t xml:space="preserve"> will read</w:t>
            </w:r>
            <w:r w:rsidR="001408B5">
              <w:rPr>
                <w:rFonts w:ascii="Candara" w:hAnsi="Candara" w:cs="Calibri"/>
                <w:sz w:val="20"/>
                <w:szCs w:val="20"/>
              </w:rPr>
              <w:t>, listen to and engage in</w:t>
            </w:r>
            <w:r w:rsidR="008640BD" w:rsidRPr="008640BD">
              <w:rPr>
                <w:rFonts w:ascii="Candara" w:hAnsi="Candara" w:cs="Calibri"/>
                <w:sz w:val="20"/>
                <w:szCs w:val="20"/>
              </w:rPr>
              <w:t xml:space="preserve"> diverse</w:t>
            </w:r>
            <w:r w:rsidR="00A90865">
              <w:rPr>
                <w:rFonts w:ascii="Candara" w:hAnsi="Candara" w:cs="Calibri"/>
                <w:sz w:val="20"/>
                <w:szCs w:val="20"/>
              </w:rPr>
              <w:t xml:space="preserve">, complex, and student-centered </w:t>
            </w:r>
            <w:r w:rsidR="008640BD" w:rsidRPr="008640BD">
              <w:rPr>
                <w:rFonts w:ascii="Candara" w:hAnsi="Candara" w:cs="Calibri"/>
                <w:sz w:val="20"/>
                <w:szCs w:val="20"/>
              </w:rPr>
              <w:t>digital and print sources to</w:t>
            </w:r>
            <w:r w:rsidR="00A90865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r w:rsidR="0003585C">
              <w:rPr>
                <w:rFonts w:ascii="Candara" w:hAnsi="Candara" w:cs="Calibri"/>
                <w:sz w:val="20"/>
                <w:szCs w:val="20"/>
              </w:rPr>
              <w:t>explore college and career interests</w:t>
            </w:r>
            <w:r w:rsidR="008640BD" w:rsidRPr="008640BD">
              <w:rPr>
                <w:rFonts w:ascii="Candara" w:hAnsi="Candara" w:cs="Calibri"/>
                <w:sz w:val="20"/>
                <w:szCs w:val="20"/>
              </w:rPr>
              <w:t xml:space="preserve">.  The students will demonstrate their knowledge by: </w:t>
            </w:r>
          </w:p>
          <w:p w:rsidR="008640BD" w:rsidRPr="00DE28BE" w:rsidRDefault="00DF416E" w:rsidP="00DE28BE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rPr>
                <w:rFonts w:ascii="Candara" w:hAnsi="Candara" w:cs="Calibri"/>
                <w:sz w:val="20"/>
                <w:szCs w:val="20"/>
              </w:rPr>
            </w:pPr>
            <w:r w:rsidRPr="00DE28BE">
              <w:rPr>
                <w:rFonts w:ascii="Candara" w:hAnsi="Candara" w:cs="Calibri"/>
                <w:sz w:val="20"/>
                <w:szCs w:val="20"/>
              </w:rPr>
              <w:t xml:space="preserve">designing poster presentations to peers and class-selected school professionals </w:t>
            </w:r>
            <w:r w:rsidR="001408B5" w:rsidRPr="00DE28BE">
              <w:rPr>
                <w:rFonts w:ascii="Candara" w:hAnsi="Candara" w:cs="Calibri"/>
                <w:sz w:val="20"/>
                <w:szCs w:val="20"/>
              </w:rPr>
              <w:t>on their career</w:t>
            </w:r>
            <w:r w:rsidRPr="00DE28BE">
              <w:rPr>
                <w:rFonts w:ascii="Candara" w:hAnsi="Candara" w:cs="Calibri"/>
                <w:sz w:val="20"/>
                <w:szCs w:val="20"/>
              </w:rPr>
              <w:t xml:space="preserve">; </w:t>
            </w:r>
          </w:p>
          <w:p w:rsidR="00DE28BE" w:rsidRDefault="00F62CAD" w:rsidP="00DE28BE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rPr>
                <w:rFonts w:ascii="Candara" w:hAnsi="Candara" w:cs="Calibri"/>
                <w:sz w:val="20"/>
                <w:szCs w:val="20"/>
              </w:rPr>
            </w:pPr>
            <w:r w:rsidRPr="00DE28BE">
              <w:rPr>
                <w:rFonts w:ascii="Candara" w:hAnsi="Candara" w:cs="Calibri"/>
                <w:sz w:val="20"/>
                <w:szCs w:val="20"/>
              </w:rPr>
              <w:t xml:space="preserve">composing a personal </w:t>
            </w:r>
            <w:r w:rsidR="00B20BAF" w:rsidRPr="00DE28BE">
              <w:rPr>
                <w:rFonts w:ascii="Candara" w:hAnsi="Candara" w:cs="Calibri"/>
                <w:sz w:val="20"/>
                <w:szCs w:val="20"/>
              </w:rPr>
              <w:t>essay for a college application</w:t>
            </w:r>
            <w:r w:rsidR="00DE28BE">
              <w:rPr>
                <w:rFonts w:ascii="Candara" w:hAnsi="Candara" w:cs="Calibri"/>
                <w:sz w:val="20"/>
                <w:szCs w:val="20"/>
              </w:rPr>
              <w:t>;</w:t>
            </w:r>
          </w:p>
          <w:p w:rsidR="00BB12E7" w:rsidRPr="00DE28BE" w:rsidRDefault="00CD401A" w:rsidP="00A9086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DE28BE">
              <w:rPr>
                <w:rFonts w:ascii="Candara" w:hAnsi="Candara" w:cs="Calibri"/>
                <w:sz w:val="20"/>
                <w:szCs w:val="20"/>
              </w:rPr>
              <w:t>designing</w:t>
            </w:r>
            <w:proofErr w:type="gramEnd"/>
            <w:r w:rsidRPr="00DE28BE">
              <w:rPr>
                <w:rFonts w:ascii="Candara" w:hAnsi="Candara" w:cs="Calibri"/>
                <w:sz w:val="20"/>
                <w:szCs w:val="20"/>
              </w:rPr>
              <w:t xml:space="preserve"> a cheat sheet on an academic program that correlates directly with their career interest.</w:t>
            </w:r>
          </w:p>
        </w:tc>
      </w:tr>
      <w:tr w:rsidR="00C9182C" w:rsidRPr="00DC67AB" w:rsidTr="00DE28BE">
        <w:trPr>
          <w:trHeight w:val="22"/>
        </w:trPr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182C" w:rsidRPr="00DC67AB" w:rsidRDefault="00050CD6" w:rsidP="00CD3934">
            <w:pPr>
              <w:spacing w:before="40"/>
              <w:rPr>
                <w:rFonts w:ascii="Candara" w:hAnsi="Candara"/>
                <w:i/>
                <w:sz w:val="20"/>
              </w:rPr>
            </w:pPr>
            <w:r>
              <w:rPr>
                <w:rFonts w:ascii="Candara" w:hAnsi="Candara"/>
                <w:b/>
              </w:rPr>
              <w:t>Priority  level-specific CCR Standards</w:t>
            </w:r>
          </w:p>
          <w:p w:rsidR="00C9182C" w:rsidRPr="00DC67AB" w:rsidRDefault="00C9182C" w:rsidP="00CD3934">
            <w:pPr>
              <w:spacing w:before="40"/>
              <w:rPr>
                <w:rFonts w:ascii="Candara" w:hAnsi="Candara"/>
                <w:b/>
              </w:rPr>
            </w:pPr>
          </w:p>
        </w:tc>
        <w:tc>
          <w:tcPr>
            <w:tcW w:w="8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D71E3" w:rsidRDefault="007D71E3" w:rsidP="007D71E3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R</w:t>
            </w:r>
            <w:r w:rsidRPr="009B2ED9">
              <w:rPr>
                <w:rFonts w:ascii="Candara" w:hAnsi="Candara"/>
                <w:b/>
                <w:sz w:val="20"/>
              </w:rPr>
              <w:t>.7</w:t>
            </w:r>
            <w:r>
              <w:rPr>
                <w:rFonts w:ascii="Candara" w:hAnsi="Candara"/>
                <w:b/>
                <w:sz w:val="20"/>
              </w:rPr>
              <w:t xml:space="preserve">.D </w:t>
            </w:r>
            <w:r>
              <w:rPr>
                <w:rFonts w:ascii="Candara" w:hAnsi="Candara"/>
                <w:sz w:val="20"/>
              </w:rPr>
              <w:t>Integrate information presented in different media or formats (e.g., in charts, graphs, photographs, videos, or maps) as well as in words to develop a coherent understanding of a topic or issue. (aligned to poster presentation and career and college  research projects)</w:t>
            </w:r>
          </w:p>
          <w:p w:rsidR="007D71E3" w:rsidRPr="001451C6" w:rsidRDefault="007D71E3" w:rsidP="007D71E3">
            <w:pPr>
              <w:rPr>
                <w:rFonts w:ascii="Candara" w:hAnsi="Candara"/>
                <w:sz w:val="12"/>
              </w:rPr>
            </w:pPr>
          </w:p>
          <w:p w:rsidR="007D71E3" w:rsidRPr="00F34DB6" w:rsidRDefault="007D71E3" w:rsidP="007D71E3">
            <w:pPr>
              <w:rPr>
                <w:rFonts w:ascii="Candara" w:hAnsi="Candara"/>
                <w:sz w:val="20"/>
                <w:szCs w:val="20"/>
              </w:rPr>
            </w:pPr>
            <w:r w:rsidRPr="00F34DB6">
              <w:rPr>
                <w:rFonts w:ascii="Candara" w:hAnsi="Candara"/>
                <w:b/>
                <w:sz w:val="20"/>
                <w:szCs w:val="20"/>
              </w:rPr>
              <w:t>R.10.D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Read and comprehend complex literary and informational texts independently and proficiently.</w:t>
            </w:r>
          </w:p>
          <w:p w:rsidR="007D71E3" w:rsidRPr="001451C6" w:rsidRDefault="007D71E3" w:rsidP="003538C3">
            <w:pPr>
              <w:rPr>
                <w:rFonts w:ascii="Candara" w:hAnsi="Candara"/>
                <w:sz w:val="12"/>
              </w:rPr>
            </w:pPr>
          </w:p>
          <w:p w:rsidR="00195F9A" w:rsidRDefault="00195F9A" w:rsidP="003538C3">
            <w:pPr>
              <w:rPr>
                <w:rFonts w:ascii="Candara" w:hAnsi="Candara"/>
                <w:sz w:val="20"/>
              </w:rPr>
            </w:pPr>
            <w:r w:rsidRPr="00D73BE3">
              <w:rPr>
                <w:rFonts w:ascii="Candara" w:hAnsi="Candara"/>
                <w:b/>
                <w:sz w:val="20"/>
              </w:rPr>
              <w:t>W</w:t>
            </w:r>
            <w:r w:rsidR="00D73BE3" w:rsidRPr="00D73BE3">
              <w:rPr>
                <w:rFonts w:ascii="Candara" w:hAnsi="Candara"/>
                <w:b/>
                <w:sz w:val="20"/>
              </w:rPr>
              <w:t>.7</w:t>
            </w:r>
            <w:r w:rsidR="00325657">
              <w:rPr>
                <w:rFonts w:ascii="Candara" w:hAnsi="Candara"/>
                <w:b/>
                <w:sz w:val="20"/>
              </w:rPr>
              <w:t>.D</w:t>
            </w:r>
            <w:r w:rsidR="00D73BE3" w:rsidRPr="00D73BE3">
              <w:rPr>
                <w:rFonts w:ascii="Candara" w:hAnsi="Candara"/>
                <w:b/>
                <w:sz w:val="20"/>
              </w:rPr>
              <w:t xml:space="preserve"> </w:t>
            </w:r>
            <w:r w:rsidR="00D73BE3">
              <w:rPr>
                <w:rFonts w:ascii="Candara" w:hAnsi="Candara"/>
                <w:sz w:val="20"/>
              </w:rPr>
              <w:t>Conduct short research projects to answer a question, drawing on several sources and generating additional related, focused questions for further research and investigation.</w:t>
            </w:r>
            <w:r w:rsidR="0073050D">
              <w:rPr>
                <w:rFonts w:ascii="Candara" w:hAnsi="Candara"/>
                <w:sz w:val="20"/>
              </w:rPr>
              <w:t xml:space="preserve"> (aligned to career and college research projects)</w:t>
            </w:r>
          </w:p>
          <w:p w:rsidR="007D71E3" w:rsidRPr="001451C6" w:rsidRDefault="007D71E3" w:rsidP="003538C3">
            <w:pPr>
              <w:rPr>
                <w:rFonts w:ascii="Candara" w:hAnsi="Candara"/>
                <w:sz w:val="12"/>
              </w:rPr>
            </w:pPr>
          </w:p>
          <w:p w:rsidR="007D71E3" w:rsidRDefault="007D71E3" w:rsidP="003538C3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SL</w:t>
            </w:r>
            <w:r w:rsidRPr="00D73BE3">
              <w:rPr>
                <w:rFonts w:ascii="Candara" w:hAnsi="Candara"/>
                <w:b/>
                <w:sz w:val="20"/>
              </w:rPr>
              <w:t>.</w:t>
            </w:r>
            <w:r>
              <w:rPr>
                <w:rFonts w:ascii="Candara" w:hAnsi="Candara"/>
                <w:b/>
                <w:sz w:val="20"/>
              </w:rPr>
              <w:t>4.D</w:t>
            </w:r>
            <w:r>
              <w:rPr>
                <w:rFonts w:ascii="Candara" w:hAnsi="Candara"/>
                <w:sz w:val="20"/>
              </w:rPr>
              <w:t xml:space="preserve"> Present claims and findings emphasizing salient points in a focused, coherent manner with relevant evidence, sound valid reasoning, and well-chosen details; use appropriate eye contact, adequate volume, and clear pronunciation.  (aligned to poster presentation)</w:t>
            </w:r>
          </w:p>
          <w:p w:rsidR="006965DB" w:rsidRPr="001451C6" w:rsidRDefault="006965DB" w:rsidP="003538C3">
            <w:pPr>
              <w:rPr>
                <w:rFonts w:ascii="Candara" w:hAnsi="Candara"/>
                <w:sz w:val="12"/>
              </w:rPr>
            </w:pPr>
          </w:p>
          <w:p w:rsidR="007D71E3" w:rsidRDefault="007D71E3" w:rsidP="003538C3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 xml:space="preserve">L.1.D </w:t>
            </w:r>
            <w:r>
              <w:rPr>
                <w:rFonts w:ascii="Candara" w:hAnsi="Candara"/>
                <w:sz w:val="20"/>
              </w:rPr>
              <w:t>Demonstrate command of the conventions of standard English grammar and usage when writing or speaking.</w:t>
            </w:r>
          </w:p>
          <w:p w:rsidR="007D71E3" w:rsidRPr="001451C6" w:rsidRDefault="007D71E3" w:rsidP="003538C3">
            <w:pPr>
              <w:rPr>
                <w:rFonts w:ascii="Candara" w:hAnsi="Candara"/>
                <w:b/>
                <w:sz w:val="12"/>
              </w:rPr>
            </w:pPr>
          </w:p>
          <w:p w:rsidR="00C9182C" w:rsidRPr="003538C3" w:rsidRDefault="00325657" w:rsidP="00496BFE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L</w:t>
            </w:r>
            <w:r w:rsidR="000439BA">
              <w:rPr>
                <w:rFonts w:ascii="Candara" w:hAnsi="Candara"/>
                <w:b/>
                <w:sz w:val="20"/>
              </w:rPr>
              <w:t>.6</w:t>
            </w:r>
            <w:r>
              <w:rPr>
                <w:rFonts w:ascii="Candara" w:hAnsi="Candara"/>
                <w:b/>
                <w:sz w:val="20"/>
              </w:rPr>
              <w:t>.D</w:t>
            </w:r>
            <w:r w:rsidR="000439BA">
              <w:rPr>
                <w:rFonts w:ascii="Candara" w:hAnsi="Candara"/>
                <w:b/>
                <w:sz w:val="20"/>
              </w:rPr>
              <w:t xml:space="preserve"> </w:t>
            </w:r>
            <w:r w:rsidR="000439BA">
              <w:rPr>
                <w:rFonts w:ascii="Candara" w:hAnsi="Candara"/>
                <w:sz w:val="20"/>
              </w:rPr>
              <w:t xml:space="preserve">Acquire and use accurately level-appropriate general academic and domain-specific words and phrases; gather vocabulary knowledge when considering a word or phrase important to comprehension or expression. </w:t>
            </w:r>
          </w:p>
        </w:tc>
      </w:tr>
      <w:tr w:rsidR="00C9182C" w:rsidRPr="00DC67AB" w:rsidTr="00DE28BE">
        <w:trPr>
          <w:trHeight w:val="1567"/>
        </w:trPr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9182C" w:rsidRPr="00DC67AB" w:rsidRDefault="00C9182C" w:rsidP="00CD3934">
            <w:pPr>
              <w:spacing w:before="40"/>
              <w:rPr>
                <w:rFonts w:ascii="Candara" w:hAnsi="Candara"/>
                <w:b/>
              </w:rPr>
            </w:pPr>
            <w:r w:rsidRPr="00DC67AB">
              <w:rPr>
                <w:rFonts w:ascii="Candara" w:hAnsi="Candara"/>
                <w:b/>
              </w:rPr>
              <w:t>Key Resources</w:t>
            </w:r>
          </w:p>
          <w:p w:rsidR="00C9182C" w:rsidRPr="00DC67AB" w:rsidRDefault="00C9182C" w:rsidP="00CD3934">
            <w:pPr>
              <w:spacing w:before="40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80F54" w:rsidRPr="00DE28BE" w:rsidRDefault="004761EF" w:rsidP="00DE28BE">
            <w:pPr>
              <w:ind w:left="2552" w:hanging="2520"/>
              <w:rPr>
                <w:szCs w:val="22"/>
              </w:rPr>
            </w:pPr>
            <w:hyperlink r:id="rId12" w:history="1">
              <w:r w:rsidR="00980F54" w:rsidRPr="00DE28BE">
                <w:rPr>
                  <w:rStyle w:val="Hyperlink"/>
                  <w:rFonts w:ascii="Candara" w:hAnsi="Candara"/>
                  <w:color w:val="auto"/>
                  <w:szCs w:val="22"/>
                </w:rPr>
                <w:t>Ted Talk_Grit_Duckworth</w:t>
              </w:r>
            </w:hyperlink>
            <w:r w:rsidR="00DE28BE">
              <w:rPr>
                <w:rStyle w:val="Hyperlink"/>
                <w:rFonts w:ascii="Candara" w:hAnsi="Candara"/>
                <w:color w:val="auto"/>
                <w:szCs w:val="22"/>
              </w:rPr>
              <w:t xml:space="preserve">  </w:t>
            </w:r>
          </w:p>
          <w:p w:rsidR="001451C6" w:rsidRPr="00DE28BE" w:rsidRDefault="004761EF" w:rsidP="00DE28BE">
            <w:pPr>
              <w:ind w:left="2552" w:hanging="2520"/>
              <w:rPr>
                <w:rFonts w:ascii="Candara" w:hAnsi="Candara"/>
                <w:sz w:val="20"/>
                <w:szCs w:val="22"/>
              </w:rPr>
            </w:pPr>
            <w:hyperlink r:id="rId13" w:history="1">
              <w:r w:rsidR="001451C6" w:rsidRPr="00DE28BE">
                <w:rPr>
                  <w:rStyle w:val="Hyperlink"/>
                  <w:rFonts w:ascii="Candara" w:hAnsi="Candara"/>
                  <w:color w:val="auto"/>
                  <w:szCs w:val="22"/>
                </w:rPr>
                <w:t>Wired Article</w:t>
              </w:r>
            </w:hyperlink>
            <w:r w:rsidR="001451C6" w:rsidRPr="00DE28BE">
              <w:rPr>
                <w:rFonts w:ascii="Candara" w:hAnsi="Candara"/>
                <w:szCs w:val="22"/>
              </w:rPr>
              <w:t>: 890L</w:t>
            </w:r>
            <w:r w:rsidR="00DE28BE" w:rsidRPr="00DE28BE">
              <w:rPr>
                <w:rFonts w:ascii="Candara" w:hAnsi="Candara"/>
                <w:szCs w:val="22"/>
              </w:rPr>
              <w:t xml:space="preserve">  </w:t>
            </w:r>
            <w:r w:rsidR="00DE28BE" w:rsidRPr="00DE28BE">
              <w:rPr>
                <w:rFonts w:ascii="Candara" w:hAnsi="Candara"/>
                <w:sz w:val="20"/>
                <w:szCs w:val="22"/>
              </w:rPr>
              <w:t>(http://www.wired.com/2011/03/what-is-success-true-grit/)</w:t>
            </w:r>
          </w:p>
          <w:p w:rsidR="001451C6" w:rsidRPr="00DE28BE" w:rsidRDefault="004761EF" w:rsidP="00DE28BE">
            <w:pPr>
              <w:ind w:left="2552" w:hanging="2520"/>
              <w:rPr>
                <w:rFonts w:ascii="Candara" w:hAnsi="Candara"/>
                <w:szCs w:val="22"/>
              </w:rPr>
            </w:pPr>
            <w:hyperlink r:id="rId14" w:history="1">
              <w:r w:rsidR="001451C6" w:rsidRPr="00DE28BE">
                <w:rPr>
                  <w:rStyle w:val="Hyperlink"/>
                  <w:rFonts w:ascii="Candara" w:hAnsi="Candara"/>
                  <w:color w:val="auto"/>
                  <w:szCs w:val="22"/>
                </w:rPr>
                <w:t>EdWeek Article</w:t>
              </w:r>
            </w:hyperlink>
            <w:r w:rsidR="001451C6" w:rsidRPr="00DE28BE">
              <w:rPr>
                <w:rFonts w:ascii="Candara" w:hAnsi="Candara"/>
                <w:szCs w:val="22"/>
              </w:rPr>
              <w:t>: 1370L</w:t>
            </w:r>
            <w:r w:rsidR="00DE28BE" w:rsidRPr="00DE28BE">
              <w:rPr>
                <w:rFonts w:ascii="Candara" w:hAnsi="Candara"/>
                <w:szCs w:val="22"/>
              </w:rPr>
              <w:t xml:space="preserve"> </w:t>
            </w:r>
            <w:r w:rsidR="00DE28BE" w:rsidRPr="00DE28BE">
              <w:rPr>
                <w:rFonts w:ascii="Candara" w:hAnsi="Candara"/>
                <w:sz w:val="20"/>
                <w:szCs w:val="22"/>
              </w:rPr>
              <w:t xml:space="preserve"> (http://blogs.edweek.org/edweek/inside-school-research/2013/04/grit_critical_black_male_college_success.html)</w:t>
            </w:r>
          </w:p>
          <w:p w:rsidR="001451C6" w:rsidRPr="00DE28BE" w:rsidRDefault="004761EF" w:rsidP="00DE28BE">
            <w:pPr>
              <w:ind w:left="2552" w:hanging="2520"/>
              <w:rPr>
                <w:rFonts w:ascii="Candara" w:hAnsi="Candara"/>
                <w:szCs w:val="22"/>
              </w:rPr>
            </w:pPr>
            <w:hyperlink r:id="rId15" w:history="1">
              <w:r w:rsidR="001451C6" w:rsidRPr="00DE28BE">
                <w:rPr>
                  <w:rStyle w:val="Hyperlink"/>
                  <w:rFonts w:ascii="Candara" w:hAnsi="Candara"/>
                  <w:color w:val="auto"/>
                  <w:szCs w:val="22"/>
                </w:rPr>
                <w:t>Washington Post Article</w:t>
              </w:r>
            </w:hyperlink>
            <w:r w:rsidR="001451C6" w:rsidRPr="00DE28BE">
              <w:rPr>
                <w:rFonts w:ascii="Candara" w:hAnsi="Candara"/>
                <w:szCs w:val="22"/>
              </w:rPr>
              <w:t>: 1000L</w:t>
            </w:r>
            <w:r w:rsidR="00DE28BE" w:rsidRPr="00DE28BE">
              <w:rPr>
                <w:rFonts w:ascii="Candara" w:hAnsi="Candara"/>
                <w:szCs w:val="22"/>
              </w:rPr>
              <w:t xml:space="preserve">  </w:t>
            </w:r>
            <w:r w:rsidR="00DE28BE" w:rsidRPr="00DE28BE">
              <w:rPr>
                <w:rFonts w:ascii="Candara" w:hAnsi="Candara"/>
                <w:sz w:val="20"/>
                <w:szCs w:val="22"/>
              </w:rPr>
              <w:t>(https://www.washingtonpost.com/news/answer-sheet/wp/2014/04/08/ten-concerns-about-the-lets-teach-them-grit-fad/)</w:t>
            </w:r>
          </w:p>
          <w:p w:rsidR="00980F54" w:rsidRPr="00DE28BE" w:rsidRDefault="004761EF" w:rsidP="00DE28BE">
            <w:pPr>
              <w:ind w:left="2552" w:hanging="2520"/>
              <w:rPr>
                <w:rFonts w:ascii="Candara" w:hAnsi="Candara"/>
                <w:szCs w:val="22"/>
              </w:rPr>
            </w:pPr>
            <w:hyperlink r:id="rId16" w:history="1">
              <w:r w:rsidR="00980F54" w:rsidRPr="00DE28BE">
                <w:rPr>
                  <w:rStyle w:val="Hyperlink"/>
                  <w:rFonts w:ascii="Candara" w:hAnsi="Candara"/>
                  <w:color w:val="auto"/>
                  <w:szCs w:val="22"/>
                </w:rPr>
                <w:t>O*Net</w:t>
              </w:r>
            </w:hyperlink>
            <w:r w:rsidR="00DE28BE" w:rsidRPr="00DE28BE">
              <w:rPr>
                <w:rStyle w:val="Hyperlink"/>
                <w:rFonts w:ascii="Candara" w:hAnsi="Candara"/>
                <w:color w:val="auto"/>
                <w:szCs w:val="22"/>
                <w:u w:val="none"/>
              </w:rPr>
              <w:t xml:space="preserve">  </w:t>
            </w:r>
            <w:r w:rsidR="00DE28BE" w:rsidRPr="00DE28BE">
              <w:rPr>
                <w:rStyle w:val="Hyperlink"/>
                <w:rFonts w:ascii="Candara" w:hAnsi="Candara"/>
                <w:color w:val="auto"/>
                <w:sz w:val="20"/>
                <w:szCs w:val="22"/>
                <w:u w:val="none"/>
              </w:rPr>
              <w:t>(https://www.onetonline.org/)</w:t>
            </w:r>
          </w:p>
          <w:p w:rsidR="001451C6" w:rsidRDefault="004761EF" w:rsidP="00DE28BE">
            <w:pPr>
              <w:ind w:left="2552" w:hanging="2520"/>
              <w:rPr>
                <w:rStyle w:val="Hyperlink"/>
                <w:rFonts w:ascii="Candara" w:hAnsi="Candara"/>
                <w:color w:val="auto"/>
                <w:sz w:val="20"/>
                <w:szCs w:val="22"/>
                <w:u w:val="none"/>
              </w:rPr>
            </w:pPr>
            <w:hyperlink r:id="rId17" w:history="1">
              <w:r w:rsidR="00980F54" w:rsidRPr="00DE28BE">
                <w:rPr>
                  <w:rStyle w:val="Hyperlink"/>
                  <w:rFonts w:ascii="Candara" w:hAnsi="Candara"/>
                  <w:color w:val="auto"/>
                  <w:szCs w:val="22"/>
                </w:rPr>
                <w:t>Ferguson's Career Guidance Center-Database</w:t>
              </w:r>
            </w:hyperlink>
            <w:r w:rsidR="00DE28BE" w:rsidRPr="00DE28BE">
              <w:rPr>
                <w:rStyle w:val="Hyperlink"/>
                <w:rFonts w:ascii="Candara" w:hAnsi="Candara"/>
                <w:color w:val="auto"/>
                <w:szCs w:val="22"/>
                <w:u w:val="none"/>
              </w:rPr>
              <w:t xml:space="preserve"> </w:t>
            </w:r>
            <w:r w:rsidR="00DE28BE" w:rsidRPr="00DE28BE">
              <w:rPr>
                <w:rStyle w:val="Hyperlink"/>
                <w:rFonts w:ascii="Candara" w:hAnsi="Candara"/>
                <w:color w:val="auto"/>
                <w:sz w:val="20"/>
                <w:szCs w:val="22"/>
                <w:u w:val="none"/>
              </w:rPr>
              <w:t xml:space="preserve"> (http://fcg.infobase.com/default.asp)</w:t>
            </w:r>
          </w:p>
          <w:p w:rsidR="00D03371" w:rsidRPr="00DC67AB" w:rsidRDefault="00D03371" w:rsidP="00DE28BE">
            <w:pPr>
              <w:ind w:left="2552" w:hanging="2520"/>
              <w:rPr>
                <w:rFonts w:ascii="Candara" w:hAnsi="Candara"/>
                <w:sz w:val="20"/>
              </w:rPr>
            </w:pPr>
          </w:p>
        </w:tc>
      </w:tr>
    </w:tbl>
    <w:p w:rsidR="00DE28BE" w:rsidRDefault="00DE28BE" w:rsidP="00DC67AB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br w:type="page"/>
      </w:r>
    </w:p>
    <w:tbl>
      <w:tblPr>
        <w:tblW w:w="10197" w:type="dxa"/>
        <w:tblInd w:w="-1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7"/>
      </w:tblGrid>
      <w:tr w:rsidR="00DE28BE" w:rsidRPr="00DC67AB" w:rsidTr="00573EFE">
        <w:trPr>
          <w:trHeight w:val="224"/>
        </w:trPr>
        <w:tc>
          <w:tcPr>
            <w:tcW w:w="101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</w:tcPr>
          <w:p w:rsidR="00DE28BE" w:rsidRPr="001F5EAA" w:rsidRDefault="00DE28BE" w:rsidP="00330AF6">
            <w:pPr>
              <w:jc w:val="center"/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</w:rPr>
              <w:lastRenderedPageBreak/>
              <w:t>ESSENTIAL QUESTIONS to Guide the Unit</w:t>
            </w:r>
          </w:p>
        </w:tc>
      </w:tr>
      <w:tr w:rsidR="00DE28BE" w:rsidRPr="00DE28BE" w:rsidTr="00330AF6">
        <w:trPr>
          <w:trHeight w:val="917"/>
        </w:trPr>
        <w:tc>
          <w:tcPr>
            <w:tcW w:w="1019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E28BE" w:rsidRPr="00DE28BE" w:rsidRDefault="00DE28BE" w:rsidP="00DE28BE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 w:rsidRPr="00DE28BE">
              <w:rPr>
                <w:rFonts w:ascii="Candara" w:hAnsi="Candara"/>
                <w:sz w:val="20"/>
              </w:rPr>
              <w:t>What factors affect my college and career choices?</w:t>
            </w:r>
          </w:p>
          <w:p w:rsidR="00DE28BE" w:rsidRPr="00DE28BE" w:rsidRDefault="00DE28BE" w:rsidP="00DE28BE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 w:rsidRPr="00DE28BE">
              <w:rPr>
                <w:rFonts w:ascii="Candara" w:hAnsi="Candara"/>
                <w:sz w:val="20"/>
              </w:rPr>
              <w:t>Why is higher education so important?  Can it have a significant impact on my life?</w:t>
            </w:r>
          </w:p>
          <w:p w:rsidR="00DE28BE" w:rsidRPr="00DE28BE" w:rsidRDefault="00DE28BE" w:rsidP="00DE28BE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 w:rsidRPr="00DE28BE">
              <w:rPr>
                <w:rFonts w:ascii="Candara" w:hAnsi="Candara"/>
                <w:sz w:val="20"/>
              </w:rPr>
              <w:t>How can my skills and interests help me find a career I will love and get paid to do?</w:t>
            </w:r>
          </w:p>
          <w:p w:rsidR="00DE28BE" w:rsidRPr="00DE28BE" w:rsidRDefault="00DE28BE" w:rsidP="00DE28BE">
            <w:pPr>
              <w:pStyle w:val="ListParagraph"/>
              <w:numPr>
                <w:ilvl w:val="0"/>
                <w:numId w:val="27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 w:rsidRPr="00DE28BE">
              <w:rPr>
                <w:rFonts w:ascii="Candara" w:hAnsi="Candara"/>
                <w:sz w:val="20"/>
              </w:rPr>
              <w:t>How can I make a connection between my skills and interests and college and career?</w:t>
            </w:r>
          </w:p>
          <w:p w:rsidR="00DE28BE" w:rsidRPr="00DE28BE" w:rsidRDefault="00DE28BE" w:rsidP="00330AF6">
            <w:pPr>
              <w:rPr>
                <w:rFonts w:ascii="Candara" w:hAnsi="Candara"/>
                <w:sz w:val="12"/>
              </w:rPr>
            </w:pPr>
          </w:p>
        </w:tc>
      </w:tr>
      <w:tr w:rsidR="00DE28BE" w:rsidRPr="00DC67AB" w:rsidTr="00330AF6">
        <w:tc>
          <w:tcPr>
            <w:tcW w:w="10197" w:type="dxa"/>
            <w:tcBorders>
              <w:top w:val="single" w:sz="12" w:space="0" w:color="auto"/>
              <w:bottom w:val="nil"/>
            </w:tcBorders>
            <w:shd w:val="clear" w:color="auto" w:fill="F2F2F2"/>
          </w:tcPr>
          <w:p w:rsidR="00DE28BE" w:rsidRPr="007D6F10" w:rsidRDefault="00DE28BE" w:rsidP="00330AF6">
            <w:pPr>
              <w:shd w:val="clear" w:color="auto" w:fill="F2F2F2"/>
              <w:jc w:val="center"/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</w:rPr>
              <w:t>UNIT OBJECTIVES</w:t>
            </w:r>
          </w:p>
        </w:tc>
      </w:tr>
      <w:tr w:rsidR="00DE28BE" w:rsidRPr="00DC67AB" w:rsidTr="00330AF6">
        <w:tc>
          <w:tcPr>
            <w:tcW w:w="101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E28BE" w:rsidRPr="001F5EAA" w:rsidRDefault="00DE28BE" w:rsidP="00330AF6">
            <w:pPr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  <w:sz w:val="20"/>
              </w:rPr>
              <w:t>By the end of</w:t>
            </w:r>
            <w:r>
              <w:rPr>
                <w:rFonts w:ascii="Candara" w:hAnsi="Candara"/>
                <w:b/>
                <w:sz w:val="20"/>
              </w:rPr>
              <w:t xml:space="preserve"> this unit, students will be abl</w:t>
            </w:r>
            <w:r w:rsidRPr="001F5EAA">
              <w:rPr>
                <w:rFonts w:ascii="Candara" w:hAnsi="Candara"/>
                <w:b/>
                <w:sz w:val="20"/>
              </w:rPr>
              <w:t xml:space="preserve">e to:  </w:t>
            </w:r>
          </w:p>
        </w:tc>
      </w:tr>
      <w:tr w:rsidR="00DE28BE" w:rsidRPr="001451C6" w:rsidTr="00330AF6">
        <w:trPr>
          <w:trHeight w:val="1205"/>
        </w:trPr>
        <w:tc>
          <w:tcPr>
            <w:tcW w:w="1019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E28BE" w:rsidRPr="001451C6" w:rsidRDefault="00800527" w:rsidP="00DE28BE">
            <w:pPr>
              <w:pStyle w:val="ListParagraph"/>
              <w:numPr>
                <w:ilvl w:val="0"/>
                <w:numId w:val="31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</w:t>
            </w:r>
            <w:r w:rsidR="00DE28BE" w:rsidRPr="001451C6">
              <w:rPr>
                <w:rFonts w:ascii="Candara" w:hAnsi="Candara"/>
                <w:sz w:val="20"/>
              </w:rPr>
              <w:t xml:space="preserve">dentify personal skills and interests.  And based on their skills and interest, </w:t>
            </w:r>
            <w:proofErr w:type="spellStart"/>
            <w:r w:rsidR="00DE28BE" w:rsidRPr="001451C6">
              <w:rPr>
                <w:rFonts w:ascii="Candara" w:hAnsi="Candara"/>
                <w:sz w:val="20"/>
              </w:rPr>
              <w:t>Ss</w:t>
            </w:r>
            <w:proofErr w:type="spellEnd"/>
            <w:r w:rsidR="00DE28BE" w:rsidRPr="001451C6">
              <w:rPr>
                <w:rFonts w:ascii="Candara" w:hAnsi="Candara"/>
                <w:sz w:val="20"/>
              </w:rPr>
              <w:t xml:space="preserve"> will be able to conduct research on a career that will help guide them toward future goals.</w:t>
            </w:r>
          </w:p>
          <w:p w:rsidR="00800527" w:rsidRDefault="00800527" w:rsidP="00800527">
            <w:pPr>
              <w:pStyle w:val="ListParagraph"/>
              <w:numPr>
                <w:ilvl w:val="0"/>
                <w:numId w:val="31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</w:t>
            </w:r>
            <w:r w:rsidRPr="00800527">
              <w:rPr>
                <w:rFonts w:ascii="Candara" w:hAnsi="Candara"/>
                <w:sz w:val="20"/>
              </w:rPr>
              <w:t xml:space="preserve">resent research clearly and concisely to peers and career professionals. </w:t>
            </w:r>
          </w:p>
          <w:p w:rsidR="00DE28BE" w:rsidRPr="001451C6" w:rsidRDefault="00800527" w:rsidP="00800527">
            <w:pPr>
              <w:pStyle w:val="ListParagraph"/>
              <w:numPr>
                <w:ilvl w:val="0"/>
                <w:numId w:val="31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</w:t>
            </w:r>
            <w:r w:rsidR="00DE28BE" w:rsidRPr="001451C6">
              <w:rPr>
                <w:rFonts w:ascii="Candara" w:hAnsi="Candara"/>
                <w:sz w:val="20"/>
              </w:rPr>
              <w:t xml:space="preserve">ompose and revise a personal essay for a college application. </w:t>
            </w:r>
          </w:p>
          <w:p w:rsidR="00DE28BE" w:rsidRPr="00573EFE" w:rsidRDefault="00800527" w:rsidP="00573EFE">
            <w:pPr>
              <w:pStyle w:val="ListParagraph"/>
              <w:numPr>
                <w:ilvl w:val="0"/>
                <w:numId w:val="31"/>
              </w:numPr>
              <w:spacing w:before="40" w:after="40"/>
              <w:contextualSpacing w:val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D</w:t>
            </w:r>
            <w:r w:rsidR="00DE28BE" w:rsidRPr="001451C6">
              <w:rPr>
                <w:rFonts w:ascii="Candara" w:hAnsi="Candara"/>
                <w:sz w:val="20"/>
              </w:rPr>
              <w:t xml:space="preserve">iscuss and elaborate complex ideas in an organized manner.  </w:t>
            </w:r>
          </w:p>
        </w:tc>
      </w:tr>
      <w:tr w:rsidR="00DE28BE" w:rsidRPr="00B25ADE" w:rsidTr="00330AF6">
        <w:tc>
          <w:tcPr>
            <w:tcW w:w="101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E28BE" w:rsidRPr="00565E9C" w:rsidRDefault="00DE28BE" w:rsidP="00330AF6">
            <w:pPr>
              <w:pStyle w:val="ListParagraph"/>
              <w:jc w:val="center"/>
              <w:rPr>
                <w:rFonts w:ascii="Candara" w:hAnsi="Candara"/>
                <w:b/>
              </w:rPr>
            </w:pPr>
            <w:r w:rsidRPr="00565E9C">
              <w:rPr>
                <w:rFonts w:ascii="Candara" w:hAnsi="Candara"/>
                <w:b/>
              </w:rPr>
              <w:t>ASSESSMENT</w:t>
            </w:r>
          </w:p>
        </w:tc>
      </w:tr>
      <w:tr w:rsidR="00DE28BE" w:rsidRPr="00DC67AB" w:rsidTr="00330AF6">
        <w:tc>
          <w:tcPr>
            <w:tcW w:w="1019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DE28BE" w:rsidRPr="001F5EAA" w:rsidRDefault="00DE28BE" w:rsidP="00330AF6">
            <w:pPr>
              <w:rPr>
                <w:rFonts w:ascii="Candara" w:hAnsi="Candara"/>
              </w:rPr>
            </w:pPr>
            <w:r w:rsidRPr="001F5EAA">
              <w:rPr>
                <w:rFonts w:ascii="Candara" w:hAnsi="Candara"/>
                <w:b/>
              </w:rPr>
              <w:t>Culminating Assessment</w:t>
            </w:r>
            <w:r w:rsidRPr="001F5EAA">
              <w:rPr>
                <w:rFonts w:ascii="Candara" w:hAnsi="Candara"/>
              </w:rPr>
              <w:t xml:space="preserve"> - </w:t>
            </w:r>
            <w:r w:rsidRPr="001F5EAA">
              <w:rPr>
                <w:rFonts w:ascii="Candara" w:hAnsi="Candara"/>
                <w:i/>
                <w:sz w:val="20"/>
              </w:rPr>
              <w:t>authentic performance task(s) that demonstrate student learning and integration of the knowledge and skills taught through the objectives</w:t>
            </w:r>
          </w:p>
          <w:p w:rsidR="00DE28BE" w:rsidRPr="00862A7E" w:rsidRDefault="00DE28BE" w:rsidP="00330AF6">
            <w:pPr>
              <w:rPr>
                <w:rFonts w:ascii="Candara" w:hAnsi="Candara"/>
                <w:sz w:val="8"/>
              </w:rPr>
            </w:pPr>
          </w:p>
          <w:p w:rsidR="00DE28BE" w:rsidRPr="001F5EAA" w:rsidRDefault="00DE28BE" w:rsidP="00330AF6">
            <w:pPr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  <w:sz w:val="20"/>
              </w:rPr>
              <w:t>By the end of this unit, students will demonstrate their learning by…</w:t>
            </w:r>
            <w:r w:rsidRPr="001F5EAA">
              <w:rPr>
                <w:rFonts w:ascii="Candara" w:hAnsi="Candara"/>
                <w:b/>
                <w:sz w:val="20"/>
              </w:rPr>
              <w:tab/>
            </w:r>
          </w:p>
        </w:tc>
      </w:tr>
      <w:tr w:rsidR="00DE28BE" w:rsidRPr="001451C6" w:rsidTr="00330AF6">
        <w:tc>
          <w:tcPr>
            <w:tcW w:w="101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28BE" w:rsidRPr="001451C6" w:rsidRDefault="00DE28BE" w:rsidP="00330AF6">
            <w:pPr>
              <w:pStyle w:val="ListParagraph"/>
              <w:numPr>
                <w:ilvl w:val="0"/>
                <w:numId w:val="19"/>
              </w:numPr>
              <w:spacing w:before="60"/>
              <w:contextualSpacing w:val="0"/>
              <w:rPr>
                <w:rFonts w:ascii="Candara" w:hAnsi="Candara"/>
                <w:sz w:val="20"/>
              </w:rPr>
            </w:pPr>
            <w:proofErr w:type="gramStart"/>
            <w:r w:rsidRPr="001451C6">
              <w:rPr>
                <w:rFonts w:ascii="Candara" w:hAnsi="Candara"/>
                <w:sz w:val="20"/>
              </w:rPr>
              <w:t>producing</w:t>
            </w:r>
            <w:proofErr w:type="gramEnd"/>
            <w:r w:rsidRPr="001451C6">
              <w:rPr>
                <w:rFonts w:ascii="Candara" w:hAnsi="Candara"/>
                <w:sz w:val="20"/>
              </w:rPr>
              <w:t xml:space="preserve"> a poster that demonstrates clear understanding and thoughtful reflection of a career.  </w:t>
            </w:r>
          </w:p>
          <w:p w:rsidR="00DE28BE" w:rsidRPr="001451C6" w:rsidRDefault="00DE28BE" w:rsidP="00330AF6">
            <w:pPr>
              <w:pStyle w:val="ListParagraph"/>
              <w:numPr>
                <w:ilvl w:val="0"/>
                <w:numId w:val="19"/>
              </w:numPr>
              <w:spacing w:before="60"/>
              <w:contextualSpacing w:val="0"/>
              <w:rPr>
                <w:rFonts w:ascii="Candara" w:hAnsi="Candara"/>
                <w:sz w:val="20"/>
              </w:rPr>
            </w:pPr>
            <w:proofErr w:type="gramStart"/>
            <w:r w:rsidRPr="001451C6">
              <w:rPr>
                <w:rFonts w:ascii="Candara" w:hAnsi="Candara"/>
                <w:sz w:val="20"/>
              </w:rPr>
              <w:t>producing</w:t>
            </w:r>
            <w:proofErr w:type="gramEnd"/>
            <w:r w:rsidRPr="001451C6">
              <w:rPr>
                <w:rFonts w:ascii="Candara" w:hAnsi="Candara"/>
                <w:sz w:val="20"/>
              </w:rPr>
              <w:t xml:space="preserve"> a personal essay that is clear, organized, concise, and demonstrates understanding of the standards and mechanics of English.</w:t>
            </w:r>
          </w:p>
          <w:p w:rsidR="00DE28BE" w:rsidRPr="001451C6" w:rsidRDefault="00DE28BE" w:rsidP="00330AF6">
            <w:pPr>
              <w:pStyle w:val="ListParagraph"/>
              <w:numPr>
                <w:ilvl w:val="0"/>
                <w:numId w:val="19"/>
              </w:numPr>
              <w:spacing w:before="60"/>
              <w:contextualSpacing w:val="0"/>
              <w:rPr>
                <w:rFonts w:ascii="Candara" w:hAnsi="Candara"/>
                <w:sz w:val="20"/>
              </w:rPr>
            </w:pPr>
            <w:proofErr w:type="gramStart"/>
            <w:r w:rsidRPr="001451C6">
              <w:rPr>
                <w:rFonts w:ascii="Candara" w:hAnsi="Candara"/>
                <w:sz w:val="20"/>
              </w:rPr>
              <w:t>producing</w:t>
            </w:r>
            <w:proofErr w:type="gramEnd"/>
            <w:r w:rsidRPr="001451C6">
              <w:rPr>
                <w:rFonts w:ascii="Candara" w:hAnsi="Candara"/>
                <w:sz w:val="20"/>
              </w:rPr>
              <w:t xml:space="preserve"> a cheat sheet that includes relevant information of an academic program. </w:t>
            </w:r>
          </w:p>
          <w:p w:rsidR="00DE28BE" w:rsidRPr="00DE28BE" w:rsidRDefault="00DE28BE" w:rsidP="00330AF6">
            <w:pPr>
              <w:rPr>
                <w:rFonts w:ascii="Candara" w:hAnsi="Candara"/>
                <w:sz w:val="12"/>
              </w:rPr>
            </w:pPr>
          </w:p>
        </w:tc>
      </w:tr>
      <w:tr w:rsidR="00DE28BE" w:rsidRPr="00B0660E" w:rsidTr="00330AF6">
        <w:tc>
          <w:tcPr>
            <w:tcW w:w="101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E28BE" w:rsidRPr="001F5EAA" w:rsidRDefault="00DE28BE" w:rsidP="00330AF6">
            <w:pPr>
              <w:rPr>
                <w:rFonts w:ascii="Candara" w:hAnsi="Candara"/>
                <w:sz w:val="20"/>
                <w:szCs w:val="20"/>
              </w:rPr>
            </w:pPr>
            <w:r w:rsidRPr="001F5EAA">
              <w:rPr>
                <w:rFonts w:ascii="Candara" w:hAnsi="Candara"/>
                <w:b/>
                <w:sz w:val="20"/>
                <w:szCs w:val="20"/>
              </w:rPr>
              <w:t>The learning will be evaluated by …</w:t>
            </w:r>
            <w:r w:rsidRPr="001F5EAA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1F5EAA">
              <w:rPr>
                <w:rFonts w:ascii="Candara" w:hAnsi="Candara"/>
                <w:i/>
                <w:sz w:val="20"/>
                <w:szCs w:val="20"/>
              </w:rPr>
              <w:t xml:space="preserve">e.g., </w:t>
            </w:r>
            <w:r>
              <w:rPr>
                <w:rFonts w:ascii="Candara" w:hAnsi="Candara"/>
                <w:i/>
                <w:sz w:val="20"/>
                <w:szCs w:val="20"/>
              </w:rPr>
              <w:t>using a rubric, checklist, etc.</w:t>
            </w:r>
          </w:p>
        </w:tc>
      </w:tr>
      <w:tr w:rsidR="00DE28BE" w:rsidRPr="001451C6" w:rsidTr="00330AF6">
        <w:tc>
          <w:tcPr>
            <w:tcW w:w="101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Poster checklist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Poster presentation analytic rubric (teacher)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Poster presentation holistic rubric (student and community panel)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Narrative essay checklist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Narrative essay analytic rubric (teacher)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Cheat sheet checklist</w:t>
            </w:r>
          </w:p>
          <w:p w:rsidR="00DE28BE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1451C6">
              <w:rPr>
                <w:rFonts w:ascii="Candara" w:hAnsi="Candara"/>
                <w:sz w:val="20"/>
              </w:rPr>
              <w:t>Cheat sheet analytic rubric (teacher)</w:t>
            </w:r>
            <w:r w:rsidRPr="001451C6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4761EF" w:rsidRPr="004761EF" w:rsidRDefault="004761EF" w:rsidP="004761EF">
            <w:pPr>
              <w:spacing w:before="40"/>
              <w:rPr>
                <w:rFonts w:ascii="Candara" w:hAnsi="Candara"/>
                <w:sz w:val="12"/>
                <w:szCs w:val="20"/>
              </w:rPr>
            </w:pPr>
          </w:p>
        </w:tc>
      </w:tr>
      <w:tr w:rsidR="00DE28BE" w:rsidRPr="00B0660E" w:rsidTr="00330AF6">
        <w:tc>
          <w:tcPr>
            <w:tcW w:w="1019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E28BE" w:rsidRPr="00DE28BE" w:rsidRDefault="00DE28BE" w:rsidP="00DE28BE">
            <w:pPr>
              <w:tabs>
                <w:tab w:val="left" w:pos="1260"/>
              </w:tabs>
              <w:rPr>
                <w:rFonts w:ascii="Candara" w:hAnsi="Candara"/>
                <w:sz w:val="20"/>
                <w:szCs w:val="20"/>
              </w:rPr>
            </w:pPr>
            <w:r w:rsidRPr="001F5EAA">
              <w:rPr>
                <w:rFonts w:ascii="Candara" w:hAnsi="Candara"/>
                <w:b/>
                <w:sz w:val="20"/>
                <w:szCs w:val="20"/>
              </w:rPr>
              <w:t>Other Evidence of Lea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rning:  </w:t>
            </w:r>
            <w:r w:rsidRPr="001451C6">
              <w:rPr>
                <w:rFonts w:ascii="Candara" w:hAnsi="Candara"/>
                <w:sz w:val="20"/>
                <w:szCs w:val="20"/>
              </w:rPr>
              <w:t>Teacher observations of group and whole class discussions</w:t>
            </w:r>
          </w:p>
        </w:tc>
      </w:tr>
      <w:tr w:rsidR="00DE28BE" w:rsidRPr="001451C6" w:rsidTr="00330AF6">
        <w:tc>
          <w:tcPr>
            <w:tcW w:w="1019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E28BE" w:rsidRPr="00DE28BE" w:rsidRDefault="00DE28BE" w:rsidP="00DE28BE">
            <w:pPr>
              <w:tabs>
                <w:tab w:val="left" w:pos="1260"/>
              </w:tabs>
              <w:ind w:left="720"/>
              <w:rPr>
                <w:rFonts w:ascii="Candara" w:hAnsi="Candara"/>
                <w:sz w:val="12"/>
                <w:szCs w:val="20"/>
              </w:rPr>
            </w:pPr>
          </w:p>
        </w:tc>
      </w:tr>
      <w:tr w:rsidR="00DE28BE" w:rsidRPr="00DC67AB" w:rsidTr="00330AF6">
        <w:tc>
          <w:tcPr>
            <w:tcW w:w="1019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/>
          </w:tcPr>
          <w:p w:rsidR="00DE28BE" w:rsidRPr="001F5EAA" w:rsidRDefault="00DE28BE" w:rsidP="00330AF6">
            <w:pPr>
              <w:jc w:val="center"/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</w:rPr>
              <w:t>LEARNING PLAN</w:t>
            </w:r>
          </w:p>
        </w:tc>
      </w:tr>
      <w:tr w:rsidR="00DE28BE" w:rsidRPr="00DC67AB" w:rsidTr="00330AF6">
        <w:tc>
          <w:tcPr>
            <w:tcW w:w="1019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DE28BE" w:rsidRPr="001F5EAA" w:rsidRDefault="00DE28BE" w:rsidP="00330AF6">
            <w:pPr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</w:rPr>
              <w:t>Suggested Sequence of Lessons and Activities</w:t>
            </w:r>
          </w:p>
        </w:tc>
      </w:tr>
      <w:tr w:rsidR="00DE28BE" w:rsidRPr="00DE28BE" w:rsidTr="00F65201">
        <w:trPr>
          <w:trHeight w:val="494"/>
        </w:trPr>
        <w:tc>
          <w:tcPr>
            <w:tcW w:w="1019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F65201" w:rsidRDefault="00800527" w:rsidP="00F65201">
            <w:pPr>
              <w:spacing w:before="40" w:after="40"/>
              <w:ind w:left="374"/>
              <w:rPr>
                <w:rFonts w:ascii="Candara" w:hAnsi="Candara"/>
                <w:sz w:val="20"/>
                <w:szCs w:val="22"/>
              </w:rPr>
            </w:pPr>
            <w:r>
              <w:rPr>
                <w:rFonts w:ascii="Candara" w:hAnsi="Candara"/>
                <w:sz w:val="20"/>
                <w:szCs w:val="22"/>
              </w:rPr>
              <w:t>Lesson 1: What is S</w:t>
            </w:r>
            <w:r w:rsidR="00DE28BE">
              <w:rPr>
                <w:rFonts w:ascii="Candara" w:hAnsi="Candara"/>
                <w:sz w:val="20"/>
                <w:szCs w:val="22"/>
              </w:rPr>
              <w:t>uccess?</w:t>
            </w:r>
            <w:r w:rsidR="00F65201">
              <w:rPr>
                <w:rFonts w:ascii="Candara" w:hAnsi="Candara"/>
                <w:sz w:val="20"/>
                <w:szCs w:val="22"/>
              </w:rPr>
              <w:t xml:space="preserve">         </w:t>
            </w:r>
            <w:r w:rsidR="00DE28BE" w:rsidRPr="00DE28BE">
              <w:rPr>
                <w:rFonts w:ascii="Candara" w:hAnsi="Candara"/>
                <w:sz w:val="20"/>
                <w:szCs w:val="22"/>
              </w:rPr>
              <w:t>Lesson 2: Career Exploration</w:t>
            </w:r>
            <w:r w:rsidR="00F65201">
              <w:rPr>
                <w:rFonts w:ascii="Candara" w:hAnsi="Candara"/>
                <w:sz w:val="20"/>
                <w:szCs w:val="22"/>
              </w:rPr>
              <w:t xml:space="preserve">     </w:t>
            </w:r>
          </w:p>
          <w:p w:rsidR="00DE28BE" w:rsidRDefault="00DE28BE" w:rsidP="00F65201">
            <w:pPr>
              <w:spacing w:before="40" w:after="40"/>
              <w:ind w:left="374"/>
              <w:rPr>
                <w:rFonts w:ascii="Calibri" w:hAnsi="Calibri"/>
                <w:sz w:val="20"/>
              </w:rPr>
            </w:pPr>
            <w:r w:rsidRPr="00DE28BE">
              <w:rPr>
                <w:rFonts w:ascii="Candara" w:hAnsi="Candara"/>
                <w:sz w:val="20"/>
                <w:szCs w:val="22"/>
              </w:rPr>
              <w:t>Lesson 3: Personal Essay</w:t>
            </w:r>
            <w:r w:rsidR="00F65201">
              <w:rPr>
                <w:rFonts w:ascii="Candara" w:hAnsi="Candara"/>
                <w:sz w:val="20"/>
                <w:szCs w:val="22"/>
              </w:rPr>
              <w:t xml:space="preserve">            </w:t>
            </w:r>
            <w:r w:rsidRPr="00DE28BE">
              <w:rPr>
                <w:rFonts w:ascii="Candara" w:hAnsi="Candara"/>
                <w:sz w:val="20"/>
                <w:szCs w:val="22"/>
              </w:rPr>
              <w:t>Lesson 4:</w:t>
            </w:r>
            <w:r w:rsidRPr="00DE28BE">
              <w:rPr>
                <w:rFonts w:ascii="Calibri" w:hAnsi="Calibri"/>
                <w:sz w:val="20"/>
                <w:szCs w:val="22"/>
              </w:rPr>
              <w:t xml:space="preserve"> College Exploration</w:t>
            </w:r>
            <w:r w:rsidRPr="00DE28BE">
              <w:rPr>
                <w:rFonts w:ascii="Calibri" w:hAnsi="Calibri"/>
                <w:sz w:val="20"/>
              </w:rPr>
              <w:t xml:space="preserve"> </w:t>
            </w:r>
          </w:p>
          <w:p w:rsidR="004761EF" w:rsidRPr="004761EF" w:rsidRDefault="004761EF" w:rsidP="004761EF">
            <w:pPr>
              <w:spacing w:before="40" w:after="40"/>
              <w:rPr>
                <w:rFonts w:ascii="Calibri" w:hAnsi="Calibri"/>
                <w:sz w:val="12"/>
              </w:rPr>
            </w:pPr>
            <w:bookmarkStart w:id="0" w:name="_GoBack"/>
            <w:bookmarkEnd w:id="0"/>
          </w:p>
        </w:tc>
      </w:tr>
      <w:tr w:rsidR="00DE28BE" w:rsidRPr="00DC67AB" w:rsidTr="00330AF6">
        <w:tc>
          <w:tcPr>
            <w:tcW w:w="1019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DE28BE" w:rsidRPr="001F5EAA" w:rsidRDefault="00DE28BE" w:rsidP="00330AF6">
            <w:pPr>
              <w:rPr>
                <w:rFonts w:ascii="Candara" w:hAnsi="Candara"/>
                <w:b/>
              </w:rPr>
            </w:pPr>
            <w:r w:rsidRPr="001F5EAA">
              <w:rPr>
                <w:rFonts w:ascii="Candara" w:hAnsi="Candara"/>
                <w:b/>
              </w:rPr>
              <w:t xml:space="preserve">Key Vocabulary </w:t>
            </w:r>
            <w:r w:rsidRPr="001F5EAA">
              <w:rPr>
                <w:rFonts w:ascii="Candara" w:hAnsi="Candara"/>
                <w:i/>
                <w:sz w:val="20"/>
              </w:rPr>
              <w:t>– additional vocabulary may be selected by teachers at the lesson plan level</w:t>
            </w:r>
          </w:p>
        </w:tc>
      </w:tr>
      <w:tr w:rsidR="00DE28BE" w:rsidRPr="002041B7" w:rsidTr="00330AF6">
        <w:trPr>
          <w:trHeight w:val="1196"/>
        </w:trPr>
        <w:tc>
          <w:tcPr>
            <w:tcW w:w="1019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DE28BE" w:rsidRPr="00B96BC9" w:rsidRDefault="00DE28BE" w:rsidP="004761EF">
            <w:pPr>
              <w:spacing w:before="60" w:after="40"/>
              <w:ind w:left="921" w:hanging="547"/>
              <w:rPr>
                <w:rFonts w:ascii="Candara" w:hAnsi="Candara"/>
                <w:sz w:val="20"/>
              </w:rPr>
            </w:pPr>
            <w:r w:rsidRPr="00F42790">
              <w:rPr>
                <w:rFonts w:ascii="Candara" w:hAnsi="Candara"/>
                <w:b/>
                <w:sz w:val="20"/>
              </w:rPr>
              <w:t>Tier 2:</w:t>
            </w:r>
            <w:r>
              <w:rPr>
                <w:rFonts w:ascii="Candara" w:hAnsi="Candara"/>
                <w:b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 xml:space="preserve">success, financial, sector, career, interest, survey, occupation, profession, credentials, ability, goal, transition, value, development, </w:t>
            </w:r>
            <w:r w:rsidRPr="00B6045D">
              <w:rPr>
                <w:rFonts w:ascii="Candara" w:hAnsi="Candara"/>
                <w:color w:val="000000" w:themeColor="text1"/>
                <w:sz w:val="20"/>
              </w:rPr>
              <w:t>specialization</w:t>
            </w:r>
            <w:r>
              <w:rPr>
                <w:rFonts w:ascii="Candara" w:hAnsi="Candara"/>
                <w:sz w:val="20"/>
              </w:rPr>
              <w:t xml:space="preserve">, growth </w:t>
            </w:r>
          </w:p>
          <w:p w:rsidR="00DE28BE" w:rsidRPr="00B6045D" w:rsidRDefault="00DE28BE" w:rsidP="004761EF">
            <w:pPr>
              <w:spacing w:before="60" w:after="40"/>
              <w:ind w:left="921" w:hanging="547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 xml:space="preserve">Tier 3: </w:t>
            </w:r>
            <w:r>
              <w:rPr>
                <w:rFonts w:ascii="Candara" w:hAnsi="Candara"/>
                <w:sz w:val="20"/>
              </w:rPr>
              <w:t xml:space="preserve">associate degree, bachelor degree, certificate, credit, prerequisite, elective, tuition, major </w:t>
            </w:r>
          </w:p>
          <w:p w:rsidR="00DE28BE" w:rsidRPr="001F5EAA" w:rsidRDefault="00DE28BE" w:rsidP="004761EF">
            <w:pPr>
              <w:spacing w:before="60" w:after="40"/>
              <w:ind w:left="921" w:hanging="547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 xml:space="preserve">Student choice: </w:t>
            </w:r>
            <w:r>
              <w:rPr>
                <w:rFonts w:ascii="Candara" w:hAnsi="Candara"/>
                <w:sz w:val="20"/>
              </w:rPr>
              <w:t xml:space="preserve">students </w:t>
            </w:r>
            <w:r w:rsidR="00573EFE">
              <w:rPr>
                <w:rFonts w:ascii="Candara" w:hAnsi="Candara"/>
                <w:sz w:val="20"/>
              </w:rPr>
              <w:t>will self-identify vocabulary</w:t>
            </w:r>
          </w:p>
        </w:tc>
      </w:tr>
      <w:tr w:rsidR="00DE28BE" w:rsidRPr="00DC67AB" w:rsidTr="00330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9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E28BE" w:rsidRPr="001F5EAA" w:rsidRDefault="00CE52CD" w:rsidP="00CE52CD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Additional Resources</w:t>
            </w:r>
          </w:p>
        </w:tc>
      </w:tr>
      <w:tr w:rsidR="00DE28BE" w:rsidRPr="002041B7" w:rsidTr="00573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"/>
        </w:trPr>
        <w:tc>
          <w:tcPr>
            <w:tcW w:w="1019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 xml:space="preserve">College observation, including observing introductory college classes and a Q/A with enrolled college </w:t>
            </w:r>
            <w:proofErr w:type="spellStart"/>
            <w:r w:rsidRPr="001451C6">
              <w:rPr>
                <w:rFonts w:ascii="Candara" w:hAnsi="Candara"/>
                <w:sz w:val="20"/>
              </w:rPr>
              <w:t>Ss</w:t>
            </w:r>
            <w:proofErr w:type="spellEnd"/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Career advisor, including presentations on skills and interests, roadblocks and barriers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proofErr w:type="spellStart"/>
            <w:r w:rsidRPr="001451C6">
              <w:rPr>
                <w:rFonts w:ascii="Candara" w:hAnsi="Candara"/>
                <w:sz w:val="20"/>
              </w:rPr>
              <w:t>S</w:t>
            </w:r>
            <w:r w:rsidR="00573EFE">
              <w:rPr>
                <w:rFonts w:ascii="Candara" w:hAnsi="Candara"/>
                <w:sz w:val="20"/>
              </w:rPr>
              <w:t>s</w:t>
            </w:r>
            <w:proofErr w:type="spellEnd"/>
            <w:r w:rsidR="00573EFE">
              <w:rPr>
                <w:rFonts w:ascii="Candara" w:hAnsi="Candara"/>
                <w:sz w:val="20"/>
              </w:rPr>
              <w:t xml:space="preserve"> A</w:t>
            </w:r>
            <w:r w:rsidRPr="001451C6">
              <w:rPr>
                <w:rFonts w:ascii="Candara" w:hAnsi="Candara"/>
                <w:sz w:val="20"/>
              </w:rPr>
              <w:t>lumni</w:t>
            </w:r>
            <w:r w:rsidR="00573EFE">
              <w:rPr>
                <w:rFonts w:ascii="Candara" w:hAnsi="Candara"/>
                <w:sz w:val="20"/>
              </w:rPr>
              <w:t xml:space="preserve">: </w:t>
            </w:r>
            <w:r w:rsidRPr="001451C6">
              <w:rPr>
                <w:rFonts w:ascii="Candara" w:hAnsi="Candara"/>
                <w:sz w:val="20"/>
              </w:rPr>
              <w:t>presentations, including their personal experiences</w:t>
            </w:r>
            <w:r w:rsidR="00573EFE">
              <w:rPr>
                <w:rFonts w:ascii="Candara" w:hAnsi="Candara"/>
                <w:sz w:val="20"/>
              </w:rPr>
              <w:t xml:space="preserve"> transitioning into college; and</w:t>
            </w:r>
            <w:r w:rsidR="00573EFE" w:rsidRPr="001451C6">
              <w:rPr>
                <w:rFonts w:ascii="Candara" w:hAnsi="Candara"/>
                <w:sz w:val="20"/>
              </w:rPr>
              <w:t xml:space="preserve"> personal essays</w:t>
            </w:r>
          </w:p>
          <w:p w:rsidR="00DE28BE" w:rsidRPr="00573EFE" w:rsidRDefault="00573EF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At least 2 </w:t>
            </w:r>
            <w:r w:rsidR="00DE28BE" w:rsidRPr="001451C6">
              <w:rPr>
                <w:rFonts w:ascii="Candara" w:hAnsi="Candara"/>
                <w:sz w:val="20"/>
              </w:rPr>
              <w:t>Field trips</w:t>
            </w:r>
            <w:r>
              <w:rPr>
                <w:rFonts w:ascii="Candara" w:hAnsi="Candara"/>
                <w:sz w:val="20"/>
              </w:rPr>
              <w:t xml:space="preserve"> </w:t>
            </w:r>
            <w:r w:rsidR="00DE28BE" w:rsidRPr="001451C6">
              <w:rPr>
                <w:rFonts w:ascii="Candara" w:hAnsi="Candara"/>
                <w:sz w:val="20"/>
              </w:rPr>
              <w:t xml:space="preserve">to </w:t>
            </w:r>
            <w:proofErr w:type="spellStart"/>
            <w:r w:rsidR="00DE28BE" w:rsidRPr="001451C6">
              <w:rPr>
                <w:rFonts w:ascii="Candara" w:hAnsi="Candara"/>
                <w:sz w:val="20"/>
              </w:rPr>
              <w:t>S</w:t>
            </w:r>
            <w:r>
              <w:rPr>
                <w:rFonts w:ascii="Candara" w:hAnsi="Candara"/>
                <w:sz w:val="20"/>
              </w:rPr>
              <w:t>s</w:t>
            </w:r>
            <w:proofErr w:type="spellEnd"/>
            <w:r w:rsidR="00DE28BE" w:rsidRPr="001451C6">
              <w:rPr>
                <w:rFonts w:ascii="Candara" w:hAnsi="Candara"/>
                <w:sz w:val="20"/>
              </w:rPr>
              <w:t xml:space="preserve"> chosen destinations (</w:t>
            </w:r>
            <w:proofErr w:type="spellStart"/>
            <w:r w:rsidR="00DE28BE" w:rsidRPr="001451C6">
              <w:rPr>
                <w:rFonts w:ascii="Candara" w:hAnsi="Candara"/>
                <w:sz w:val="20"/>
              </w:rPr>
              <w:t>e.g</w:t>
            </w:r>
            <w:proofErr w:type="spellEnd"/>
            <w:r w:rsidR="00DE28BE" w:rsidRPr="001451C6">
              <w:rPr>
                <w:rFonts w:ascii="Candara" w:hAnsi="Candara"/>
                <w:sz w:val="20"/>
              </w:rPr>
              <w:t>, hospital, manufacturing facility)</w:t>
            </w:r>
          </w:p>
          <w:p w:rsidR="00DE28BE" w:rsidRPr="001451C6" w:rsidRDefault="00DE28BE" w:rsidP="00573EFE">
            <w:pPr>
              <w:pStyle w:val="ListParagraph"/>
              <w:numPr>
                <w:ilvl w:val="0"/>
                <w:numId w:val="19"/>
              </w:numPr>
              <w:spacing w:before="40"/>
              <w:contextualSpacing w:val="0"/>
              <w:rPr>
                <w:rFonts w:ascii="Candara" w:hAnsi="Candara"/>
                <w:sz w:val="20"/>
              </w:rPr>
            </w:pPr>
            <w:r w:rsidRPr="001451C6">
              <w:rPr>
                <w:rFonts w:ascii="Candara" w:hAnsi="Candara"/>
                <w:sz w:val="20"/>
              </w:rPr>
              <w:t>Local community professionals</w:t>
            </w:r>
          </w:p>
        </w:tc>
      </w:tr>
    </w:tbl>
    <w:p w:rsidR="00C34525" w:rsidRPr="00CE52CD" w:rsidRDefault="00C34525" w:rsidP="00DC67AB">
      <w:pPr>
        <w:rPr>
          <w:rFonts w:ascii="Candara" w:hAnsi="Candara"/>
          <w:sz w:val="10"/>
        </w:rPr>
      </w:pPr>
    </w:p>
    <w:sectPr w:rsidR="00C34525" w:rsidRPr="00CE52CD" w:rsidSect="00CE52CD">
      <w:headerReference w:type="default" r:id="rId18"/>
      <w:footerReference w:type="default" r:id="rId19"/>
      <w:pgSz w:w="12240" w:h="15840" w:code="1"/>
      <w:pgMar w:top="864" w:right="1296" w:bottom="720" w:left="1296" w:header="576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01" w:rsidRDefault="00E77C01" w:rsidP="00F0767C">
      <w:r>
        <w:separator/>
      </w:r>
    </w:p>
  </w:endnote>
  <w:endnote w:type="continuationSeparator" w:id="0">
    <w:p w:rsidR="00E77C01" w:rsidRDefault="00E77C01" w:rsidP="00F0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66" w:rsidRPr="001F5EAA" w:rsidRDefault="003D232C" w:rsidP="00B24724">
    <w:pPr>
      <w:pStyle w:val="Footer"/>
      <w:tabs>
        <w:tab w:val="clear" w:pos="4680"/>
        <w:tab w:val="clear" w:pos="9360"/>
        <w:tab w:val="right" w:pos="9990"/>
      </w:tabs>
      <w:ind w:right="-342"/>
      <w:rPr>
        <w:sz w:val="20"/>
        <w:szCs w:val="18"/>
      </w:rPr>
    </w:pPr>
    <w:r w:rsidRPr="001F5EAA">
      <w:rPr>
        <w:rFonts w:ascii="Calibri Light"/>
        <w:spacing w:val="-1"/>
        <w:sz w:val="20"/>
        <w:szCs w:val="18"/>
      </w:rPr>
      <w:t>Mass.</w:t>
    </w:r>
    <w:r w:rsidRPr="001F5EAA">
      <w:rPr>
        <w:rFonts w:ascii="Calibri Light"/>
        <w:spacing w:val="-8"/>
        <w:sz w:val="20"/>
        <w:szCs w:val="18"/>
      </w:rPr>
      <w:t xml:space="preserve"> </w:t>
    </w:r>
    <w:r w:rsidR="001F5EAA" w:rsidRPr="001F5EAA">
      <w:rPr>
        <w:rFonts w:ascii="Calibri Light"/>
        <w:spacing w:val="-1"/>
        <w:sz w:val="20"/>
        <w:szCs w:val="18"/>
      </w:rPr>
      <w:t>Dep</w:t>
    </w:r>
    <w:r w:rsidR="004F761B" w:rsidRPr="001F5EAA">
      <w:rPr>
        <w:rFonts w:ascii="Calibri Light"/>
        <w:spacing w:val="-1"/>
        <w:sz w:val="20"/>
        <w:szCs w:val="18"/>
      </w:rPr>
      <w:t>t</w:t>
    </w:r>
    <w:r w:rsidR="001F5EAA" w:rsidRPr="001F5EAA">
      <w:rPr>
        <w:rFonts w:ascii="Calibri Light"/>
        <w:spacing w:val="-1"/>
        <w:sz w:val="20"/>
        <w:szCs w:val="18"/>
      </w:rPr>
      <w:t>.</w:t>
    </w:r>
    <w:r w:rsidRPr="001F5EAA">
      <w:rPr>
        <w:rFonts w:ascii="Calibri Light"/>
        <w:spacing w:val="-8"/>
        <w:sz w:val="20"/>
        <w:szCs w:val="18"/>
      </w:rPr>
      <w:t xml:space="preserve"> </w:t>
    </w:r>
    <w:r w:rsidRPr="001F5EAA">
      <w:rPr>
        <w:rFonts w:ascii="Calibri Light"/>
        <w:spacing w:val="-1"/>
        <w:sz w:val="20"/>
        <w:szCs w:val="18"/>
      </w:rPr>
      <w:t>of</w:t>
    </w:r>
    <w:r w:rsidRPr="001F5EAA">
      <w:rPr>
        <w:rFonts w:ascii="Calibri Light"/>
        <w:spacing w:val="-5"/>
        <w:sz w:val="20"/>
        <w:szCs w:val="18"/>
      </w:rPr>
      <w:t xml:space="preserve"> </w:t>
    </w:r>
    <w:r w:rsidR="001F5EAA" w:rsidRPr="001F5EAA">
      <w:rPr>
        <w:rFonts w:ascii="Calibri Light"/>
        <w:spacing w:val="-1"/>
        <w:sz w:val="20"/>
        <w:szCs w:val="18"/>
      </w:rPr>
      <w:t>ESE</w:t>
    </w:r>
    <w:r w:rsidRPr="001F5EAA">
      <w:rPr>
        <w:rFonts w:ascii="Calibri Light"/>
        <w:spacing w:val="-1"/>
        <w:sz w:val="20"/>
        <w:szCs w:val="18"/>
      </w:rPr>
      <w:t>,</w:t>
    </w:r>
    <w:r w:rsidRPr="001F5EAA">
      <w:rPr>
        <w:rFonts w:ascii="Calibri Light"/>
        <w:spacing w:val="-8"/>
        <w:sz w:val="20"/>
        <w:szCs w:val="18"/>
      </w:rPr>
      <w:t xml:space="preserve"> </w:t>
    </w:r>
    <w:r w:rsidRPr="001F5EAA">
      <w:rPr>
        <w:rFonts w:ascii="Calibri Light"/>
        <w:sz w:val="20"/>
        <w:szCs w:val="18"/>
      </w:rPr>
      <w:t>A</w:t>
    </w:r>
    <w:r w:rsidRPr="001F5EAA">
      <w:rPr>
        <w:rFonts w:ascii="Calibri Light"/>
        <w:spacing w:val="-1"/>
        <w:sz w:val="20"/>
        <w:szCs w:val="18"/>
      </w:rPr>
      <w:t>CL</w:t>
    </w:r>
    <w:r w:rsidRPr="001F5EAA">
      <w:rPr>
        <w:rFonts w:ascii="Calibri Light"/>
        <w:sz w:val="20"/>
        <w:szCs w:val="18"/>
      </w:rPr>
      <w:t xml:space="preserve">S, </w:t>
    </w:r>
    <w:r w:rsidR="001F5EAA" w:rsidRPr="001F5EAA">
      <w:rPr>
        <w:rFonts w:ascii="Calibri Light"/>
        <w:spacing w:val="-7"/>
        <w:sz w:val="20"/>
        <w:szCs w:val="18"/>
      </w:rPr>
      <w:t>and SABES PD Center for English Language Arts</w:t>
    </w:r>
    <w:r w:rsidR="00CE52CD">
      <w:rPr>
        <w:sz w:val="20"/>
        <w:szCs w:val="18"/>
      </w:rPr>
      <w:t xml:space="preserve">, </w:t>
    </w:r>
    <w:r w:rsidR="004021A6" w:rsidRPr="00CE52CD">
      <w:rPr>
        <w:sz w:val="16"/>
        <w:szCs w:val="18"/>
      </w:rPr>
      <w:t xml:space="preserve">May </w:t>
    </w:r>
    <w:r w:rsidR="000324B4" w:rsidRPr="00CE52CD">
      <w:rPr>
        <w:sz w:val="16"/>
        <w:szCs w:val="18"/>
      </w:rPr>
      <w:t>2016</w:t>
    </w:r>
    <w:r w:rsidRPr="001F5EAA">
      <w:rPr>
        <w:sz w:val="20"/>
        <w:szCs w:val="18"/>
      </w:rPr>
      <w:tab/>
    </w:r>
    <w:r w:rsidR="00AE1D5A" w:rsidRPr="001F5EAA">
      <w:rPr>
        <w:sz w:val="20"/>
        <w:szCs w:val="18"/>
      </w:rPr>
      <w:fldChar w:fldCharType="begin"/>
    </w:r>
    <w:r w:rsidR="00313C66" w:rsidRPr="001F5EAA">
      <w:rPr>
        <w:sz w:val="20"/>
        <w:szCs w:val="18"/>
      </w:rPr>
      <w:instrText xml:space="preserve"> PAGE   \* MERGEFORMAT </w:instrText>
    </w:r>
    <w:r w:rsidR="00AE1D5A" w:rsidRPr="001F5EAA">
      <w:rPr>
        <w:sz w:val="20"/>
        <w:szCs w:val="18"/>
      </w:rPr>
      <w:fldChar w:fldCharType="separate"/>
    </w:r>
    <w:r w:rsidR="004761EF">
      <w:rPr>
        <w:noProof/>
        <w:sz w:val="20"/>
        <w:szCs w:val="18"/>
      </w:rPr>
      <w:t>2</w:t>
    </w:r>
    <w:r w:rsidR="00AE1D5A" w:rsidRPr="001F5EAA">
      <w:rPr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01" w:rsidRDefault="00E77C01" w:rsidP="00F0767C">
      <w:r>
        <w:separator/>
      </w:r>
    </w:p>
  </w:footnote>
  <w:footnote w:type="continuationSeparator" w:id="0">
    <w:p w:rsidR="00E77C01" w:rsidRDefault="00E77C01" w:rsidP="00F0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66" w:rsidRPr="00FF3488" w:rsidRDefault="00BD448B" w:rsidP="0084256F">
    <w:pPr>
      <w:jc w:val="center"/>
      <w:rPr>
        <w:b/>
      </w:rPr>
    </w:pPr>
    <w:r>
      <w:rPr>
        <w:b/>
      </w:rPr>
      <w:t xml:space="preserve">ELA </w:t>
    </w:r>
    <w:r w:rsidR="0017658A">
      <w:rPr>
        <w:b/>
      </w:rPr>
      <w:t>Instructional</w:t>
    </w:r>
    <w:r w:rsidR="00313C66">
      <w:rPr>
        <w:b/>
      </w:rPr>
      <w:t xml:space="preserve"> </w:t>
    </w:r>
    <w:r w:rsidR="00313C66" w:rsidRPr="00FF3488">
      <w:rPr>
        <w:b/>
      </w:rPr>
      <w:t>Unit Template</w:t>
    </w:r>
  </w:p>
  <w:p w:rsidR="00313C66" w:rsidRPr="001F5EAA" w:rsidRDefault="00313C6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A2"/>
    <w:multiLevelType w:val="hybridMultilevel"/>
    <w:tmpl w:val="38568662"/>
    <w:lvl w:ilvl="0" w:tplc="CAB04A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EE"/>
    <w:multiLevelType w:val="hybridMultilevel"/>
    <w:tmpl w:val="62E42AB2"/>
    <w:lvl w:ilvl="0" w:tplc="B5B8C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65C9"/>
    <w:multiLevelType w:val="hybridMultilevel"/>
    <w:tmpl w:val="F6C0DEFC"/>
    <w:lvl w:ilvl="0" w:tplc="CAB04A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6A24"/>
    <w:multiLevelType w:val="hybridMultilevel"/>
    <w:tmpl w:val="F8FC6F1C"/>
    <w:lvl w:ilvl="0" w:tplc="CAB04A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C8B"/>
    <w:multiLevelType w:val="hybridMultilevel"/>
    <w:tmpl w:val="A226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D3439"/>
    <w:multiLevelType w:val="hybridMultilevel"/>
    <w:tmpl w:val="72AEEA40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5F01"/>
    <w:multiLevelType w:val="hybridMultilevel"/>
    <w:tmpl w:val="1DF83D3C"/>
    <w:lvl w:ilvl="0" w:tplc="5D4E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42BE"/>
    <w:multiLevelType w:val="hybridMultilevel"/>
    <w:tmpl w:val="4C9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6335A"/>
    <w:multiLevelType w:val="hybridMultilevel"/>
    <w:tmpl w:val="9126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667D3"/>
    <w:multiLevelType w:val="hybridMultilevel"/>
    <w:tmpl w:val="895E4F84"/>
    <w:lvl w:ilvl="0" w:tplc="CAB04A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E5A0C"/>
    <w:multiLevelType w:val="hybridMultilevel"/>
    <w:tmpl w:val="B2FE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B10CC"/>
    <w:multiLevelType w:val="hybridMultilevel"/>
    <w:tmpl w:val="31DE8ABC"/>
    <w:lvl w:ilvl="0" w:tplc="DCF2A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E0B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E7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2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6E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EC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0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C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E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17ADC"/>
    <w:multiLevelType w:val="hybridMultilevel"/>
    <w:tmpl w:val="40904D7A"/>
    <w:lvl w:ilvl="0" w:tplc="20F84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84198"/>
    <w:multiLevelType w:val="hybridMultilevel"/>
    <w:tmpl w:val="D8F6185A"/>
    <w:lvl w:ilvl="0" w:tplc="5FE44A88">
      <w:start w:val="1"/>
      <w:numFmt w:val="bullet"/>
      <w:lvlText w:val=""/>
      <w:lvlJc w:val="left"/>
      <w:pPr>
        <w:tabs>
          <w:tab w:val="num" w:pos="810"/>
        </w:tabs>
        <w:ind w:left="45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96E660E"/>
    <w:multiLevelType w:val="hybridMultilevel"/>
    <w:tmpl w:val="7714B21A"/>
    <w:lvl w:ilvl="0" w:tplc="20F84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24A25"/>
    <w:multiLevelType w:val="hybridMultilevel"/>
    <w:tmpl w:val="895E4F84"/>
    <w:lvl w:ilvl="0" w:tplc="CAB04A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E0E54"/>
    <w:multiLevelType w:val="hybridMultilevel"/>
    <w:tmpl w:val="38568662"/>
    <w:lvl w:ilvl="0" w:tplc="CAB04A7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A9C"/>
    <w:multiLevelType w:val="hybridMultilevel"/>
    <w:tmpl w:val="FA2AE5B4"/>
    <w:lvl w:ilvl="0" w:tplc="B6707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C4F90"/>
    <w:multiLevelType w:val="hybridMultilevel"/>
    <w:tmpl w:val="FC4E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B2F87"/>
    <w:multiLevelType w:val="hybridMultilevel"/>
    <w:tmpl w:val="10B2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41DA1"/>
    <w:multiLevelType w:val="hybridMultilevel"/>
    <w:tmpl w:val="0CD8108C"/>
    <w:lvl w:ilvl="0" w:tplc="3564BE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7464"/>
    <w:multiLevelType w:val="hybridMultilevel"/>
    <w:tmpl w:val="E4F4F5DC"/>
    <w:lvl w:ilvl="0" w:tplc="20F84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1FAC"/>
    <w:multiLevelType w:val="hybridMultilevel"/>
    <w:tmpl w:val="67C68F9E"/>
    <w:lvl w:ilvl="0" w:tplc="B6707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F1856"/>
    <w:multiLevelType w:val="hybridMultilevel"/>
    <w:tmpl w:val="9D8CA30A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1EF0"/>
    <w:multiLevelType w:val="hybridMultilevel"/>
    <w:tmpl w:val="D76E3828"/>
    <w:lvl w:ilvl="0" w:tplc="D3D638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68E"/>
    <w:multiLevelType w:val="hybridMultilevel"/>
    <w:tmpl w:val="7714B21A"/>
    <w:lvl w:ilvl="0" w:tplc="20F84F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01B35"/>
    <w:multiLevelType w:val="hybridMultilevel"/>
    <w:tmpl w:val="FA2AE5B4"/>
    <w:lvl w:ilvl="0" w:tplc="B6707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17187"/>
    <w:multiLevelType w:val="hybridMultilevel"/>
    <w:tmpl w:val="520298C0"/>
    <w:lvl w:ilvl="0" w:tplc="B6707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E6CF6"/>
    <w:multiLevelType w:val="hybridMultilevel"/>
    <w:tmpl w:val="5FDE44A4"/>
    <w:lvl w:ilvl="0" w:tplc="5D4E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37276"/>
    <w:multiLevelType w:val="hybridMultilevel"/>
    <w:tmpl w:val="D758F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7606E8"/>
    <w:multiLevelType w:val="hybridMultilevel"/>
    <w:tmpl w:val="5AC0CEC4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5"/>
  </w:num>
  <w:num w:numId="4">
    <w:abstractNumId w:val="28"/>
  </w:num>
  <w:num w:numId="5">
    <w:abstractNumId w:val="6"/>
  </w:num>
  <w:num w:numId="6">
    <w:abstractNumId w:val="11"/>
  </w:num>
  <w:num w:numId="7">
    <w:abstractNumId w:val="14"/>
  </w:num>
  <w:num w:numId="8">
    <w:abstractNumId w:val="25"/>
  </w:num>
  <w:num w:numId="9">
    <w:abstractNumId w:val="12"/>
  </w:num>
  <w:num w:numId="10">
    <w:abstractNumId w:val="21"/>
  </w:num>
  <w:num w:numId="11">
    <w:abstractNumId w:val="15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29"/>
  </w:num>
  <w:num w:numId="19">
    <w:abstractNumId w:val="19"/>
  </w:num>
  <w:num w:numId="20">
    <w:abstractNumId w:val="10"/>
  </w:num>
  <w:num w:numId="21">
    <w:abstractNumId w:val="7"/>
  </w:num>
  <w:num w:numId="22">
    <w:abstractNumId w:val="4"/>
  </w:num>
  <w:num w:numId="23">
    <w:abstractNumId w:val="13"/>
  </w:num>
  <w:num w:numId="24">
    <w:abstractNumId w:val="8"/>
  </w:num>
  <w:num w:numId="25">
    <w:abstractNumId w:val="27"/>
  </w:num>
  <w:num w:numId="26">
    <w:abstractNumId w:val="20"/>
  </w:num>
  <w:num w:numId="27">
    <w:abstractNumId w:val="17"/>
  </w:num>
  <w:num w:numId="28">
    <w:abstractNumId w:val="24"/>
  </w:num>
  <w:num w:numId="29">
    <w:abstractNumId w:val="22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3"/>
    <w:rsid w:val="0000149F"/>
    <w:rsid w:val="000141EE"/>
    <w:rsid w:val="00026FED"/>
    <w:rsid w:val="00027F86"/>
    <w:rsid w:val="000324B4"/>
    <w:rsid w:val="0003585C"/>
    <w:rsid w:val="00036822"/>
    <w:rsid w:val="00040B11"/>
    <w:rsid w:val="0004271F"/>
    <w:rsid w:val="000439BA"/>
    <w:rsid w:val="00044B41"/>
    <w:rsid w:val="00044E0C"/>
    <w:rsid w:val="00050CD6"/>
    <w:rsid w:val="0005659A"/>
    <w:rsid w:val="00061873"/>
    <w:rsid w:val="0007095C"/>
    <w:rsid w:val="0008686C"/>
    <w:rsid w:val="0009232C"/>
    <w:rsid w:val="00097C8A"/>
    <w:rsid w:val="000C61A3"/>
    <w:rsid w:val="000C6230"/>
    <w:rsid w:val="000C69A5"/>
    <w:rsid w:val="000C6D03"/>
    <w:rsid w:val="000D134B"/>
    <w:rsid w:val="000E40A7"/>
    <w:rsid w:val="0010467D"/>
    <w:rsid w:val="00107BEC"/>
    <w:rsid w:val="0012240A"/>
    <w:rsid w:val="001246D8"/>
    <w:rsid w:val="00125C1A"/>
    <w:rsid w:val="00132238"/>
    <w:rsid w:val="001408B5"/>
    <w:rsid w:val="001451C6"/>
    <w:rsid w:val="00147F1A"/>
    <w:rsid w:val="00171444"/>
    <w:rsid w:val="0017658A"/>
    <w:rsid w:val="001825A2"/>
    <w:rsid w:val="00187A45"/>
    <w:rsid w:val="00195F9A"/>
    <w:rsid w:val="001A0883"/>
    <w:rsid w:val="001A09C5"/>
    <w:rsid w:val="001A2758"/>
    <w:rsid w:val="001A2F06"/>
    <w:rsid w:val="001B2A7A"/>
    <w:rsid w:val="001B4A04"/>
    <w:rsid w:val="001B7D14"/>
    <w:rsid w:val="001C4114"/>
    <w:rsid w:val="001C4E4B"/>
    <w:rsid w:val="001D0CB9"/>
    <w:rsid w:val="001D1A7A"/>
    <w:rsid w:val="001F31C0"/>
    <w:rsid w:val="001F5EAA"/>
    <w:rsid w:val="002041B7"/>
    <w:rsid w:val="002215AC"/>
    <w:rsid w:val="00222C9B"/>
    <w:rsid w:val="00225A60"/>
    <w:rsid w:val="00237789"/>
    <w:rsid w:val="00237BED"/>
    <w:rsid w:val="0024189A"/>
    <w:rsid w:val="00245356"/>
    <w:rsid w:val="00256FA7"/>
    <w:rsid w:val="0027036F"/>
    <w:rsid w:val="002920A6"/>
    <w:rsid w:val="00293719"/>
    <w:rsid w:val="002956A3"/>
    <w:rsid w:val="002B0EBD"/>
    <w:rsid w:val="002B144D"/>
    <w:rsid w:val="002C4E59"/>
    <w:rsid w:val="002E6112"/>
    <w:rsid w:val="003031D4"/>
    <w:rsid w:val="00313C66"/>
    <w:rsid w:val="003241E4"/>
    <w:rsid w:val="00325657"/>
    <w:rsid w:val="00341167"/>
    <w:rsid w:val="00341AE5"/>
    <w:rsid w:val="0034263E"/>
    <w:rsid w:val="00343D9F"/>
    <w:rsid w:val="003538C3"/>
    <w:rsid w:val="0035491F"/>
    <w:rsid w:val="00361F85"/>
    <w:rsid w:val="00364223"/>
    <w:rsid w:val="0038065B"/>
    <w:rsid w:val="003865D5"/>
    <w:rsid w:val="003B060E"/>
    <w:rsid w:val="003D232C"/>
    <w:rsid w:val="003E203D"/>
    <w:rsid w:val="003F23C8"/>
    <w:rsid w:val="003F589F"/>
    <w:rsid w:val="004021A6"/>
    <w:rsid w:val="00403AB8"/>
    <w:rsid w:val="004060F7"/>
    <w:rsid w:val="0041433E"/>
    <w:rsid w:val="004202E2"/>
    <w:rsid w:val="00431C29"/>
    <w:rsid w:val="00432CCF"/>
    <w:rsid w:val="0043362F"/>
    <w:rsid w:val="00435225"/>
    <w:rsid w:val="00437B28"/>
    <w:rsid w:val="004531CB"/>
    <w:rsid w:val="0046251E"/>
    <w:rsid w:val="0046409F"/>
    <w:rsid w:val="0046567C"/>
    <w:rsid w:val="004761EF"/>
    <w:rsid w:val="004837F6"/>
    <w:rsid w:val="00490487"/>
    <w:rsid w:val="004954BC"/>
    <w:rsid w:val="00496BFE"/>
    <w:rsid w:val="004A1CEB"/>
    <w:rsid w:val="004A2B22"/>
    <w:rsid w:val="004B3F46"/>
    <w:rsid w:val="004B4DCA"/>
    <w:rsid w:val="004B5996"/>
    <w:rsid w:val="004C5991"/>
    <w:rsid w:val="004C68FD"/>
    <w:rsid w:val="004F38D7"/>
    <w:rsid w:val="004F3BF1"/>
    <w:rsid w:val="004F761B"/>
    <w:rsid w:val="005206FE"/>
    <w:rsid w:val="00530789"/>
    <w:rsid w:val="005456ED"/>
    <w:rsid w:val="005466A2"/>
    <w:rsid w:val="00547923"/>
    <w:rsid w:val="00554621"/>
    <w:rsid w:val="00561C0E"/>
    <w:rsid w:val="00565E9C"/>
    <w:rsid w:val="00573EFE"/>
    <w:rsid w:val="005754AE"/>
    <w:rsid w:val="0058222F"/>
    <w:rsid w:val="0058557D"/>
    <w:rsid w:val="005871EE"/>
    <w:rsid w:val="005E7D82"/>
    <w:rsid w:val="005F1EDB"/>
    <w:rsid w:val="005F3DAC"/>
    <w:rsid w:val="005F578A"/>
    <w:rsid w:val="0060686D"/>
    <w:rsid w:val="00616C24"/>
    <w:rsid w:val="00617D38"/>
    <w:rsid w:val="00632D33"/>
    <w:rsid w:val="006448B8"/>
    <w:rsid w:val="00644C20"/>
    <w:rsid w:val="00660674"/>
    <w:rsid w:val="006634E0"/>
    <w:rsid w:val="0067532E"/>
    <w:rsid w:val="00680950"/>
    <w:rsid w:val="00681276"/>
    <w:rsid w:val="006869AD"/>
    <w:rsid w:val="00691AC7"/>
    <w:rsid w:val="006965DB"/>
    <w:rsid w:val="006969DE"/>
    <w:rsid w:val="006A39B4"/>
    <w:rsid w:val="006A7052"/>
    <w:rsid w:val="006B6DE3"/>
    <w:rsid w:val="006B7F0C"/>
    <w:rsid w:val="006E3ACA"/>
    <w:rsid w:val="006F2470"/>
    <w:rsid w:val="006F339D"/>
    <w:rsid w:val="006F422C"/>
    <w:rsid w:val="006F6414"/>
    <w:rsid w:val="00710F5D"/>
    <w:rsid w:val="0073050D"/>
    <w:rsid w:val="0075717B"/>
    <w:rsid w:val="00787D2A"/>
    <w:rsid w:val="007930F1"/>
    <w:rsid w:val="0079772C"/>
    <w:rsid w:val="007A19E4"/>
    <w:rsid w:val="007C14CE"/>
    <w:rsid w:val="007C51CC"/>
    <w:rsid w:val="007D6F10"/>
    <w:rsid w:val="007D71E3"/>
    <w:rsid w:val="007E219A"/>
    <w:rsid w:val="007F5FA1"/>
    <w:rsid w:val="00800527"/>
    <w:rsid w:val="00804021"/>
    <w:rsid w:val="008114C1"/>
    <w:rsid w:val="0081598D"/>
    <w:rsid w:val="00820A3B"/>
    <w:rsid w:val="00822CD6"/>
    <w:rsid w:val="00822E81"/>
    <w:rsid w:val="00826D47"/>
    <w:rsid w:val="008318F9"/>
    <w:rsid w:val="008331E2"/>
    <w:rsid w:val="00841ADA"/>
    <w:rsid w:val="0084256F"/>
    <w:rsid w:val="008535EC"/>
    <w:rsid w:val="008565BF"/>
    <w:rsid w:val="00862A7E"/>
    <w:rsid w:val="008640BD"/>
    <w:rsid w:val="008721B6"/>
    <w:rsid w:val="008773CC"/>
    <w:rsid w:val="0088361B"/>
    <w:rsid w:val="00887524"/>
    <w:rsid w:val="0089517C"/>
    <w:rsid w:val="008A0BA6"/>
    <w:rsid w:val="008B4BA6"/>
    <w:rsid w:val="008B61E0"/>
    <w:rsid w:val="009052B7"/>
    <w:rsid w:val="00907AFE"/>
    <w:rsid w:val="0092012D"/>
    <w:rsid w:val="00926F00"/>
    <w:rsid w:val="00936663"/>
    <w:rsid w:val="0093779B"/>
    <w:rsid w:val="00943831"/>
    <w:rsid w:val="0094785D"/>
    <w:rsid w:val="009530AE"/>
    <w:rsid w:val="0096151E"/>
    <w:rsid w:val="009777BF"/>
    <w:rsid w:val="00980F54"/>
    <w:rsid w:val="009833B5"/>
    <w:rsid w:val="0098711C"/>
    <w:rsid w:val="009A2881"/>
    <w:rsid w:val="009B2ED9"/>
    <w:rsid w:val="009B56BF"/>
    <w:rsid w:val="009E22BD"/>
    <w:rsid w:val="00A00778"/>
    <w:rsid w:val="00A07174"/>
    <w:rsid w:val="00A1152C"/>
    <w:rsid w:val="00A407E3"/>
    <w:rsid w:val="00A414B7"/>
    <w:rsid w:val="00A57CEA"/>
    <w:rsid w:val="00A60EFB"/>
    <w:rsid w:val="00A658A0"/>
    <w:rsid w:val="00A65AC8"/>
    <w:rsid w:val="00A8487C"/>
    <w:rsid w:val="00A85A66"/>
    <w:rsid w:val="00A90865"/>
    <w:rsid w:val="00A915AB"/>
    <w:rsid w:val="00A9219E"/>
    <w:rsid w:val="00AB5716"/>
    <w:rsid w:val="00AC1F80"/>
    <w:rsid w:val="00AC59D7"/>
    <w:rsid w:val="00AD5784"/>
    <w:rsid w:val="00AE1D5A"/>
    <w:rsid w:val="00AE1EA2"/>
    <w:rsid w:val="00AE7382"/>
    <w:rsid w:val="00B002F2"/>
    <w:rsid w:val="00B0660E"/>
    <w:rsid w:val="00B10CA1"/>
    <w:rsid w:val="00B14074"/>
    <w:rsid w:val="00B168DA"/>
    <w:rsid w:val="00B201F8"/>
    <w:rsid w:val="00B205D2"/>
    <w:rsid w:val="00B20BAF"/>
    <w:rsid w:val="00B24724"/>
    <w:rsid w:val="00B25ADE"/>
    <w:rsid w:val="00B36ADA"/>
    <w:rsid w:val="00B45613"/>
    <w:rsid w:val="00B52811"/>
    <w:rsid w:val="00B56F0E"/>
    <w:rsid w:val="00B6045D"/>
    <w:rsid w:val="00B61D91"/>
    <w:rsid w:val="00B725D3"/>
    <w:rsid w:val="00B766AC"/>
    <w:rsid w:val="00B83881"/>
    <w:rsid w:val="00B849F4"/>
    <w:rsid w:val="00B86A17"/>
    <w:rsid w:val="00B86F98"/>
    <w:rsid w:val="00B96BC9"/>
    <w:rsid w:val="00B97061"/>
    <w:rsid w:val="00BA05B3"/>
    <w:rsid w:val="00BA6488"/>
    <w:rsid w:val="00BA69F7"/>
    <w:rsid w:val="00BA791D"/>
    <w:rsid w:val="00BB12E7"/>
    <w:rsid w:val="00BC059F"/>
    <w:rsid w:val="00BD0064"/>
    <w:rsid w:val="00BD448B"/>
    <w:rsid w:val="00BD57DF"/>
    <w:rsid w:val="00BD6ECB"/>
    <w:rsid w:val="00BE037E"/>
    <w:rsid w:val="00BE3AFA"/>
    <w:rsid w:val="00BF5173"/>
    <w:rsid w:val="00C013DA"/>
    <w:rsid w:val="00C07506"/>
    <w:rsid w:val="00C07DDA"/>
    <w:rsid w:val="00C16D17"/>
    <w:rsid w:val="00C22C17"/>
    <w:rsid w:val="00C34525"/>
    <w:rsid w:val="00C4661E"/>
    <w:rsid w:val="00C50229"/>
    <w:rsid w:val="00C50810"/>
    <w:rsid w:val="00C57BDC"/>
    <w:rsid w:val="00C87BDE"/>
    <w:rsid w:val="00C9182C"/>
    <w:rsid w:val="00C9306E"/>
    <w:rsid w:val="00CB06FF"/>
    <w:rsid w:val="00CB2F4C"/>
    <w:rsid w:val="00CB545B"/>
    <w:rsid w:val="00CC348B"/>
    <w:rsid w:val="00CC6D6F"/>
    <w:rsid w:val="00CD12CF"/>
    <w:rsid w:val="00CD165C"/>
    <w:rsid w:val="00CD3934"/>
    <w:rsid w:val="00CD401A"/>
    <w:rsid w:val="00CE52CD"/>
    <w:rsid w:val="00CF5B21"/>
    <w:rsid w:val="00D02092"/>
    <w:rsid w:val="00D03371"/>
    <w:rsid w:val="00D05E97"/>
    <w:rsid w:val="00D50487"/>
    <w:rsid w:val="00D50EB7"/>
    <w:rsid w:val="00D524D1"/>
    <w:rsid w:val="00D526CE"/>
    <w:rsid w:val="00D6132A"/>
    <w:rsid w:val="00D656C7"/>
    <w:rsid w:val="00D71DA8"/>
    <w:rsid w:val="00D73BE3"/>
    <w:rsid w:val="00D85998"/>
    <w:rsid w:val="00D91144"/>
    <w:rsid w:val="00DB1924"/>
    <w:rsid w:val="00DB4071"/>
    <w:rsid w:val="00DB6193"/>
    <w:rsid w:val="00DC094D"/>
    <w:rsid w:val="00DC0E87"/>
    <w:rsid w:val="00DC2A46"/>
    <w:rsid w:val="00DC67AB"/>
    <w:rsid w:val="00DD58EB"/>
    <w:rsid w:val="00DE28BE"/>
    <w:rsid w:val="00DE40D2"/>
    <w:rsid w:val="00DF0062"/>
    <w:rsid w:val="00DF416E"/>
    <w:rsid w:val="00E22F95"/>
    <w:rsid w:val="00E232CF"/>
    <w:rsid w:val="00E25A15"/>
    <w:rsid w:val="00E25A24"/>
    <w:rsid w:val="00E315AB"/>
    <w:rsid w:val="00E358AE"/>
    <w:rsid w:val="00E4177D"/>
    <w:rsid w:val="00E56125"/>
    <w:rsid w:val="00E626C8"/>
    <w:rsid w:val="00E72A0F"/>
    <w:rsid w:val="00E765AA"/>
    <w:rsid w:val="00E77C01"/>
    <w:rsid w:val="00E80A34"/>
    <w:rsid w:val="00E94377"/>
    <w:rsid w:val="00EA5975"/>
    <w:rsid w:val="00EA59D1"/>
    <w:rsid w:val="00EA72D4"/>
    <w:rsid w:val="00EB2863"/>
    <w:rsid w:val="00EB44A6"/>
    <w:rsid w:val="00EC4B6C"/>
    <w:rsid w:val="00EE1F7B"/>
    <w:rsid w:val="00EE4897"/>
    <w:rsid w:val="00EE7E0B"/>
    <w:rsid w:val="00EF3CBF"/>
    <w:rsid w:val="00EF6027"/>
    <w:rsid w:val="00EF68FD"/>
    <w:rsid w:val="00F0767C"/>
    <w:rsid w:val="00F268C1"/>
    <w:rsid w:val="00F306CF"/>
    <w:rsid w:val="00F31798"/>
    <w:rsid w:val="00F34DB6"/>
    <w:rsid w:val="00F351D5"/>
    <w:rsid w:val="00F35675"/>
    <w:rsid w:val="00F42790"/>
    <w:rsid w:val="00F4281B"/>
    <w:rsid w:val="00F470B9"/>
    <w:rsid w:val="00F62CAD"/>
    <w:rsid w:val="00F63901"/>
    <w:rsid w:val="00F65201"/>
    <w:rsid w:val="00F716A5"/>
    <w:rsid w:val="00F761CB"/>
    <w:rsid w:val="00F80C3D"/>
    <w:rsid w:val="00F81C6B"/>
    <w:rsid w:val="00F944E9"/>
    <w:rsid w:val="00F97116"/>
    <w:rsid w:val="00FA7C1B"/>
    <w:rsid w:val="00FB55AB"/>
    <w:rsid w:val="00FC20F2"/>
    <w:rsid w:val="00FC4CD5"/>
    <w:rsid w:val="00FD0B47"/>
    <w:rsid w:val="00FD2247"/>
    <w:rsid w:val="00FD5A9C"/>
    <w:rsid w:val="00FE1E67"/>
    <w:rsid w:val="00FE2010"/>
    <w:rsid w:val="00FE2367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."/>
  <w:listSeparator w:val=","/>
  <w15:docId w15:val="{5A684D9E-5E43-4B13-A13D-4662CB8E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A3"/>
    <w:rPr>
      <w:rFonts w:ascii="Tahoma" w:hAnsi="Tahoma"/>
      <w:sz w:val="22"/>
      <w:szCs w:val="24"/>
    </w:rPr>
  </w:style>
  <w:style w:type="paragraph" w:styleId="Heading3">
    <w:name w:val="heading 3"/>
    <w:basedOn w:val="Normal"/>
    <w:link w:val="Heading3Char"/>
    <w:uiPriority w:val="9"/>
    <w:qFormat/>
    <w:rsid w:val="005F57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semiHidden/>
    <w:rsid w:val="00D536BA"/>
    <w:rPr>
      <w:sz w:val="20"/>
    </w:rPr>
  </w:style>
  <w:style w:type="table" w:styleId="TableGrid">
    <w:name w:val="Table Grid"/>
    <w:basedOn w:val="TableNormal"/>
    <w:uiPriority w:val="59"/>
    <w:rsid w:val="0051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6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67C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6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67C"/>
    <w:rPr>
      <w:rFonts w:ascii="Tahoma" w:hAnsi="Tahoma"/>
      <w:sz w:val="22"/>
      <w:szCs w:val="24"/>
    </w:rPr>
  </w:style>
  <w:style w:type="paragraph" w:styleId="ListParagraph">
    <w:name w:val="List Paragraph"/>
    <w:basedOn w:val="Normal"/>
    <w:uiPriority w:val="34"/>
    <w:qFormat/>
    <w:rsid w:val="001224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752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87524"/>
    <w:rPr>
      <w:rFonts w:ascii="Tahoma" w:hAnsi="Tahoma"/>
    </w:rPr>
  </w:style>
  <w:style w:type="character" w:styleId="FootnoteReference">
    <w:name w:val="footnote reference"/>
    <w:uiPriority w:val="99"/>
    <w:unhideWhenUsed/>
    <w:rsid w:val="008875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6F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256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9182C"/>
    <w:pPr>
      <w:widowControl w:val="0"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980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BD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F578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8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ired.com/2011/03/what-is-success-true-gr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ed.com/talks/angela_lee_duckworth_grit_the_power_of_passion_and_perseverance" TargetMode="External"/><Relationship Id="rId17" Type="http://schemas.openxmlformats.org/officeDocument/2006/relationships/hyperlink" Target="http://fcg.infobase.com/default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etonlin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ashingtonpost.com/news/answer-sheet/wp/2014/04/08/ten-concerns-about-the-lets-teach-them-grit-fad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logs.edweek.org/edweek/inside-school-research/2013/04/grit_critical_black_male_college_succ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DESE-231-25271</_dlc_DocId>
    <_dlc_DocIdUrl xmlns="733efe1c-5bbe-4968-87dc-d400e65c879f">
      <Url>https://sharepoint.doemass.org/ese/webteam/cps/_layouts/DocIdRedir.aspx?ID=DESE-231-25271</Url>
      <Description>DESE-231-25271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8C14-9EC4-45E0-B8EB-06DB52E0C6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1899C8-834A-4717-AB51-80A74B9EE916}">
  <ds:schemaRefs>
    <ds:schemaRef ds:uri="733efe1c-5bbe-4968-87dc-d400e65c87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a4e05da-b9bc-4326-ad73-01ef31b95567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79C5EC5-559C-4D5C-9FC6-634A44366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885EE-4269-4C36-B901-1AC0CEDF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B69C35-68F3-4402-9986-8E0889D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Instructional Unit Template</vt:lpstr>
    </vt:vector>
  </TitlesOfParts>
  <Company>HCC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Instructional Unit Template</dc:title>
  <dc:creator>ESE</dc:creator>
  <cp:keywords>ELA, English Language Arts, Unit, Unit Plan, Template</cp:keywords>
  <cp:lastModifiedBy>Lakshmi Nayak</cp:lastModifiedBy>
  <cp:revision>10</cp:revision>
  <cp:lastPrinted>2016-07-27T14:25:00Z</cp:lastPrinted>
  <dcterms:created xsi:type="dcterms:W3CDTF">2016-07-06T19:24:00Z</dcterms:created>
  <dcterms:modified xsi:type="dcterms:W3CDTF">2016-07-27T14:57:00Z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 2016</vt:lpwstr>
  </property>
</Properties>
</file>