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8E5B" w14:textId="3CB0654E" w:rsidR="00F93F94" w:rsidRDefault="00F93F94" w:rsidP="00D83F5A">
      <w:pPr>
        <w:pStyle w:val="Heading1"/>
      </w:pPr>
      <w:r>
        <w:t>SABES.Org, a Website Tour</w:t>
      </w:r>
      <w:r w:rsidR="00D83F5A">
        <w:t xml:space="preserve"> [4:37]</w:t>
      </w:r>
    </w:p>
    <w:p w14:paraId="76267716" w14:textId="77777777" w:rsidR="00F93F94" w:rsidRDefault="00F93F94" w:rsidP="00E9472F">
      <w:pPr>
        <w:rPr>
          <w:rFonts w:ascii="Arial" w:hAnsi="Arial" w:cs="Arial"/>
        </w:rPr>
      </w:pPr>
    </w:p>
    <w:p w14:paraId="319269C2" w14:textId="567C35BD" w:rsidR="00396CFC" w:rsidRDefault="00396CFC" w:rsidP="00E9472F">
      <w:pPr>
        <w:rPr>
          <w:rFonts w:ascii="Arial" w:hAnsi="Arial" w:cs="Arial"/>
        </w:rPr>
      </w:pPr>
      <w:r>
        <w:rPr>
          <w:rFonts w:ascii="Arial" w:hAnsi="Arial" w:cs="Arial"/>
        </w:rPr>
        <w:t>[Screen is blank for the first 3 seconds]</w:t>
      </w:r>
    </w:p>
    <w:p w14:paraId="3D1CF859" w14:textId="47CD7F1D" w:rsidR="00E9472F" w:rsidRDefault="00A919AE" w:rsidP="00E9472F">
      <w:pPr>
        <w:rPr>
          <w:rFonts w:ascii="Arial" w:hAnsi="Arial" w:cs="Arial"/>
        </w:rPr>
      </w:pPr>
      <w:r>
        <w:rPr>
          <w:rFonts w:ascii="Arial" w:hAnsi="Arial" w:cs="Arial"/>
        </w:rPr>
        <w:t>[S</w:t>
      </w:r>
      <w:r w:rsidR="00E9472F">
        <w:rPr>
          <w:rFonts w:ascii="Arial" w:hAnsi="Arial" w:cs="Arial"/>
        </w:rPr>
        <w:t>creenshot of the SABES website’s homepage</w:t>
      </w:r>
      <w:r>
        <w:rPr>
          <w:rFonts w:ascii="Arial" w:hAnsi="Arial" w:cs="Arial"/>
        </w:rPr>
        <w:t xml:space="preserve">. Peppy </w:t>
      </w:r>
      <w:r>
        <w:rPr>
          <w:rFonts w:ascii="Arial" w:hAnsi="Arial" w:cs="Arial"/>
        </w:rPr>
        <w:t>music</w:t>
      </w:r>
      <w:r>
        <w:rPr>
          <w:rFonts w:ascii="Arial" w:hAnsi="Arial" w:cs="Arial"/>
        </w:rPr>
        <w:t xml:space="preserve"> plays during the entire video</w:t>
      </w:r>
      <w:r w:rsidR="00E9472F">
        <w:rPr>
          <w:rFonts w:ascii="Arial" w:hAnsi="Arial" w:cs="Arial"/>
        </w:rPr>
        <w:t xml:space="preserve">] </w:t>
      </w:r>
    </w:p>
    <w:p w14:paraId="22EAE019" w14:textId="732BDB13" w:rsidR="005D41AB" w:rsidRDefault="005D41AB" w:rsidP="00E9472F">
      <w:pPr>
        <w:rPr>
          <w:rFonts w:ascii="Arial" w:hAnsi="Arial" w:cs="Arial"/>
        </w:rPr>
      </w:pPr>
      <w:r>
        <w:rPr>
          <w:rFonts w:ascii="Arial" w:hAnsi="Arial" w:cs="Arial"/>
        </w:rPr>
        <w:t xml:space="preserve">[Animated screen text: Welcome to </w:t>
      </w:r>
      <w:r w:rsidR="004C10EC">
        <w:rPr>
          <w:rFonts w:ascii="Arial" w:hAnsi="Arial" w:cs="Arial"/>
        </w:rPr>
        <w:t>SABES.org, a Website Tour]</w:t>
      </w:r>
    </w:p>
    <w:p w14:paraId="4392B052" w14:textId="690C4C78" w:rsidR="00782E39" w:rsidRDefault="00E9472F" w:rsidP="00E9472F">
      <w:r>
        <w:rPr>
          <w:rFonts w:ascii="Arial" w:hAnsi="Arial" w:cs="Arial"/>
        </w:rPr>
        <w:t>[</w:t>
      </w:r>
      <w:r w:rsidR="00833BF9">
        <w:rPr>
          <w:rFonts w:ascii="Arial" w:hAnsi="Arial" w:cs="Arial"/>
        </w:rPr>
        <w:t xml:space="preserve">At 11 seconds, </w:t>
      </w:r>
      <w:r w:rsidR="000633BB">
        <w:rPr>
          <w:rFonts w:ascii="Arial" w:hAnsi="Arial" w:cs="Arial"/>
        </w:rPr>
        <w:t xml:space="preserve">the </w:t>
      </w:r>
      <w:r w:rsidR="0031009E">
        <w:rPr>
          <w:rFonts w:ascii="Arial" w:hAnsi="Arial" w:cs="Arial"/>
        </w:rPr>
        <w:t xml:space="preserve">top of the </w:t>
      </w:r>
      <w:r w:rsidR="000633BB">
        <w:rPr>
          <w:rFonts w:ascii="Arial" w:hAnsi="Arial" w:cs="Arial"/>
        </w:rPr>
        <w:t xml:space="preserve">SABES </w:t>
      </w:r>
      <w:r w:rsidR="00782E39">
        <w:rPr>
          <w:rFonts w:ascii="Arial" w:hAnsi="Arial" w:cs="Arial"/>
        </w:rPr>
        <w:t xml:space="preserve">website’s </w:t>
      </w:r>
      <w:r w:rsidR="000633BB">
        <w:rPr>
          <w:rFonts w:ascii="Arial" w:hAnsi="Arial" w:cs="Arial"/>
        </w:rPr>
        <w:t>homepage appear on the screen</w:t>
      </w:r>
      <w:r>
        <w:rPr>
          <w:rFonts w:ascii="Arial" w:hAnsi="Arial" w:cs="Arial"/>
        </w:rPr>
        <w:t>]</w:t>
      </w:r>
    </w:p>
    <w:p w14:paraId="49C6A5E3" w14:textId="4EA69E1B" w:rsidR="00E9472F" w:rsidRDefault="00FF3AA7" w:rsidP="00E9472F">
      <w:r>
        <w:t xml:space="preserve">[Narrator] </w:t>
      </w:r>
      <w:r w:rsidR="00E9472F">
        <w:t xml:space="preserve">Welcome to a tour of the </w:t>
      </w:r>
      <w:r w:rsidR="00E9472F">
        <w:t>SABES</w:t>
      </w:r>
      <w:r w:rsidR="00E9472F">
        <w:t xml:space="preserve"> website </w:t>
      </w:r>
      <w:r w:rsidR="00E9472F">
        <w:t>info</w:t>
      </w:r>
      <w:r w:rsidR="00E9472F">
        <w:t>@s</w:t>
      </w:r>
      <w:r w:rsidR="00E9472F">
        <w:t>abes</w:t>
      </w:r>
      <w:r w:rsidR="00E9472F">
        <w:t xml:space="preserve">.org. The </w:t>
      </w:r>
      <w:r w:rsidR="00E9472F">
        <w:t>SABES</w:t>
      </w:r>
      <w:r w:rsidR="00E9472F">
        <w:t xml:space="preserve"> system and website are designed to be resources for Massachusetts adult education programs and practitioners. If you haven't already, please register for a free </w:t>
      </w:r>
      <w:r w:rsidR="00E9472F">
        <w:t>SABES</w:t>
      </w:r>
      <w:r w:rsidR="00E9472F">
        <w:t xml:space="preserve"> account with us. </w:t>
      </w:r>
      <w:r w:rsidR="00E9472F">
        <w:t>Select</w:t>
      </w:r>
      <w:r w:rsidR="00E9472F">
        <w:t xml:space="preserve"> the </w:t>
      </w:r>
      <w:r w:rsidR="00E9472F">
        <w:t>“C</w:t>
      </w:r>
      <w:r w:rsidR="00E9472F">
        <w:t xml:space="preserve">reate </w:t>
      </w:r>
      <w:r w:rsidR="00E9472F">
        <w:t>A</w:t>
      </w:r>
      <w:r w:rsidR="00E9472F">
        <w:t>ccount</w:t>
      </w:r>
      <w:r w:rsidR="00E9472F">
        <w:t>”</w:t>
      </w:r>
      <w:r w:rsidR="00E9472F">
        <w:t xml:space="preserve"> button</w:t>
      </w:r>
      <w:r w:rsidR="00E9472F">
        <w:t xml:space="preserve"> [at the top of every SABES webpage]</w:t>
      </w:r>
      <w:r w:rsidR="00E9472F">
        <w:t xml:space="preserve"> and enter the requested information</w:t>
      </w:r>
      <w:r w:rsidR="00E9472F">
        <w:t xml:space="preserve">. Or, </w:t>
      </w:r>
      <w:r w:rsidR="00E9472F">
        <w:t>sign into your existing account</w:t>
      </w:r>
      <w:r w:rsidR="00E9472F">
        <w:t xml:space="preserve"> [by selecting the Log In link at the top of every SABES webpage].</w:t>
      </w:r>
    </w:p>
    <w:p w14:paraId="6F2D870A" w14:textId="1CD9C28F" w:rsidR="00F110C6" w:rsidRDefault="00E9472F" w:rsidP="00F110C6">
      <w:pPr>
        <w:pStyle w:val="ListParagraph"/>
        <w:numPr>
          <w:ilvl w:val="0"/>
          <w:numId w:val="29"/>
        </w:numPr>
      </w:pPr>
      <w:r>
        <w:t>[Screenshot of the</w:t>
      </w:r>
      <w:r w:rsidR="00F110C6">
        <w:t xml:space="preserve"> M</w:t>
      </w:r>
      <w:r>
        <w:t>y Account page] W</w:t>
      </w:r>
      <w:r>
        <w:t>ith a SA</w:t>
      </w:r>
      <w:r>
        <w:t>BE</w:t>
      </w:r>
      <w:r>
        <w:t>S account</w:t>
      </w:r>
      <w:r>
        <w:t>, y</w:t>
      </w:r>
      <w:r>
        <w:t>ou can</w:t>
      </w:r>
    </w:p>
    <w:p w14:paraId="3C6B6502" w14:textId="77777777" w:rsidR="00F110C6" w:rsidRDefault="00E9472F" w:rsidP="00F110C6">
      <w:pPr>
        <w:pStyle w:val="ListParagraph"/>
        <w:numPr>
          <w:ilvl w:val="0"/>
          <w:numId w:val="29"/>
        </w:numPr>
      </w:pPr>
      <w:r>
        <w:t>[</w:t>
      </w:r>
      <w:r>
        <w:t>S</w:t>
      </w:r>
      <w:r>
        <w:t>elect</w:t>
      </w:r>
      <w:r>
        <w:t>s</w:t>
      </w:r>
      <w:r>
        <w:t xml:space="preserve"> the “Mailing List” tab</w:t>
      </w:r>
      <w:r>
        <w:t>/link</w:t>
      </w:r>
      <w:r>
        <w:t>]; join mailing lists</w:t>
      </w:r>
      <w:r w:rsidR="00F110C6">
        <w:t>;</w:t>
      </w:r>
      <w:r>
        <w:t xml:space="preserve"> </w:t>
      </w:r>
    </w:p>
    <w:p w14:paraId="74152E03" w14:textId="77777777" w:rsidR="00F110C6" w:rsidRDefault="00F110C6" w:rsidP="00F110C6">
      <w:pPr>
        <w:pStyle w:val="ListParagraph"/>
        <w:numPr>
          <w:ilvl w:val="0"/>
          <w:numId w:val="29"/>
        </w:numPr>
      </w:pPr>
      <w:r>
        <w:t xml:space="preserve">[Selects the “Notifications tab/link] </w:t>
      </w:r>
      <w:r w:rsidR="00E9472F">
        <w:t>s</w:t>
      </w:r>
      <w:r w:rsidR="00E9472F">
        <w:t xml:space="preserve">ign up to receive email </w:t>
      </w:r>
      <w:r w:rsidR="00E9472F">
        <w:t>“N</w:t>
      </w:r>
      <w:r w:rsidR="00E9472F">
        <w:t>otifications</w:t>
      </w:r>
      <w:r w:rsidR="00E9472F">
        <w:t>”</w:t>
      </w:r>
      <w:r w:rsidR="00E9472F">
        <w:t xml:space="preserve"> when new professional development offerings, resources</w:t>
      </w:r>
      <w:r w:rsidR="00E9472F">
        <w:t>,</w:t>
      </w:r>
      <w:r w:rsidR="00E9472F">
        <w:t xml:space="preserve"> and news are added to the website</w:t>
      </w:r>
      <w:r w:rsidR="00E9472F">
        <w:t>;</w:t>
      </w:r>
      <w:r w:rsidR="00E9472F">
        <w:t xml:space="preserve"> and </w:t>
      </w:r>
    </w:p>
    <w:p w14:paraId="0844ECC1" w14:textId="77777777" w:rsidR="00F110C6" w:rsidRDefault="00F110C6" w:rsidP="00F110C6">
      <w:pPr>
        <w:pStyle w:val="ListParagraph"/>
        <w:numPr>
          <w:ilvl w:val="0"/>
          <w:numId w:val="29"/>
        </w:numPr>
      </w:pPr>
      <w:r>
        <w:t xml:space="preserve">[Selects the “My Registrations” tab/link] </w:t>
      </w:r>
      <w:r w:rsidR="00E9472F">
        <w:t>keep track of SA</w:t>
      </w:r>
      <w:r w:rsidR="00E9472F">
        <w:t>BE</w:t>
      </w:r>
      <w:r w:rsidR="00E9472F">
        <w:t xml:space="preserve">S offerings that you have registered for. </w:t>
      </w:r>
    </w:p>
    <w:p w14:paraId="5B764ADF" w14:textId="6B932D7C" w:rsidR="00E9472F" w:rsidRDefault="00E9472F" w:rsidP="00E9472F">
      <w:r>
        <w:t xml:space="preserve">To locate a specific professional development </w:t>
      </w:r>
      <w:r>
        <w:t>team</w:t>
      </w:r>
      <w:r>
        <w:t>, you can choose from the navigation</w:t>
      </w:r>
      <w:r>
        <w:t>’</w:t>
      </w:r>
      <w:r>
        <w:t xml:space="preserve">s dropdown menu under </w:t>
      </w:r>
      <w:r>
        <w:t>“</w:t>
      </w:r>
      <w:r>
        <w:t xml:space="preserve">PD </w:t>
      </w:r>
      <w:r>
        <w:t>Teams” [at the top of the webpages]</w:t>
      </w:r>
      <w:r>
        <w:t xml:space="preserve">, or scroll to the middle of the </w:t>
      </w:r>
      <w:r>
        <w:t>home page</w:t>
      </w:r>
      <w:r>
        <w:t>.</w:t>
      </w:r>
    </w:p>
    <w:p w14:paraId="349EBEF8" w14:textId="52906B55" w:rsidR="00E9472F" w:rsidRDefault="00F110C6" w:rsidP="00E9472F">
      <w:r>
        <w:t xml:space="preserve">[Scrolls midway down the SABES home page] </w:t>
      </w:r>
      <w:r w:rsidR="00E9472F">
        <w:t xml:space="preserve">Here you'll see the four SA base PD centers. The three curriculum and instruction PD Centers for Math and Numeracy, ELA and ESOL, and the program Support PD Center, which supports the </w:t>
      </w:r>
      <w:r w:rsidR="004F4A87">
        <w:t>[now eight]</w:t>
      </w:r>
      <w:r w:rsidR="00E9472F">
        <w:t xml:space="preserve"> areas of work you see on the screen. </w:t>
      </w:r>
      <w:r w:rsidR="004F4A87">
        <w:t>Selecting</w:t>
      </w:r>
      <w:r w:rsidR="00E9472F">
        <w:t xml:space="preserve"> the </w:t>
      </w:r>
      <w:r w:rsidR="004F4A87">
        <w:t>“</w:t>
      </w:r>
      <w:r w:rsidR="00E9472F">
        <w:t>Learn More</w:t>
      </w:r>
      <w:r w:rsidR="004F4A87">
        <w:t>”</w:t>
      </w:r>
      <w:r w:rsidR="00E9472F">
        <w:t xml:space="preserve"> button under a PD center's title will bring you to that center's landing page.</w:t>
      </w:r>
    </w:p>
    <w:p w14:paraId="1EC231C5" w14:textId="77777777" w:rsidR="0051068E" w:rsidRDefault="0051068E" w:rsidP="00E9472F">
      <w:r>
        <w:t xml:space="preserve">[Scrolls down the SABES homepage] </w:t>
      </w:r>
      <w:r w:rsidR="00E9472F">
        <w:t xml:space="preserve">By continuing to scroll down the homepage, you'll also find links to additional resources, PD, and support, such as the </w:t>
      </w:r>
      <w:r>
        <w:t>“</w:t>
      </w:r>
      <w:r w:rsidR="00E9472F">
        <w:t>SA</w:t>
      </w:r>
      <w:r w:rsidR="004940A9">
        <w:t>BES</w:t>
      </w:r>
      <w:r w:rsidR="00E9472F">
        <w:t xml:space="preserve"> </w:t>
      </w:r>
      <w:r w:rsidR="004940A9">
        <w:t>C</w:t>
      </w:r>
      <w:r w:rsidR="00E9472F">
        <w:t xml:space="preserve">ommunication </w:t>
      </w:r>
      <w:r w:rsidR="004940A9">
        <w:t>C</w:t>
      </w:r>
      <w:r w:rsidR="00E9472F">
        <w:t>enter</w:t>
      </w:r>
      <w:r>
        <w:t>,”</w:t>
      </w:r>
      <w:r w:rsidR="00E9472F">
        <w:t xml:space="preserve"> </w:t>
      </w:r>
      <w:r>
        <w:t>“</w:t>
      </w:r>
      <w:r w:rsidR="00E9472F">
        <w:t>ACL</w:t>
      </w:r>
      <w:r w:rsidR="004940A9">
        <w:t>S</w:t>
      </w:r>
      <w:r w:rsidR="00E9472F">
        <w:t>,</w:t>
      </w:r>
      <w:r>
        <w:t>”</w:t>
      </w:r>
      <w:r w:rsidR="00E9472F">
        <w:t xml:space="preserve"> </w:t>
      </w:r>
      <w:r>
        <w:t>“</w:t>
      </w:r>
      <w:r w:rsidR="00E9472F">
        <w:t>Massachusetts NRS Assessments</w:t>
      </w:r>
      <w:r>
        <w:t>,”</w:t>
      </w:r>
      <w:r w:rsidR="00E9472F">
        <w:t xml:space="preserve"> </w:t>
      </w:r>
      <w:r>
        <w:t>“</w:t>
      </w:r>
      <w:r w:rsidR="00E9472F">
        <w:t>Partner Organization</w:t>
      </w:r>
      <w:r w:rsidR="004940A9">
        <w:t xml:space="preserve"> PD</w:t>
      </w:r>
      <w:r w:rsidR="00E9472F">
        <w:t>,</w:t>
      </w:r>
      <w:r>
        <w:t>”</w:t>
      </w:r>
      <w:r w:rsidR="00E9472F">
        <w:t xml:space="preserve"> and the </w:t>
      </w:r>
      <w:r w:rsidR="004940A9">
        <w:t>“W</w:t>
      </w:r>
      <w:r w:rsidR="00E9472F">
        <w:t xml:space="preserve">hat's </w:t>
      </w:r>
      <w:r w:rsidR="004940A9">
        <w:t>N</w:t>
      </w:r>
      <w:r w:rsidR="00E9472F">
        <w:t xml:space="preserve">ew at </w:t>
      </w:r>
      <w:r w:rsidR="004940A9">
        <w:t xml:space="preserve">SABES” </w:t>
      </w:r>
      <w:r w:rsidR="00E9472F">
        <w:t xml:space="preserve">and </w:t>
      </w:r>
      <w:r w:rsidR="004940A9">
        <w:t>“T</w:t>
      </w:r>
      <w:r w:rsidR="00E9472F">
        <w:t>ips and</w:t>
      </w:r>
      <w:r w:rsidR="004940A9">
        <w:t xml:space="preserve"> H</w:t>
      </w:r>
      <w:r w:rsidR="00E9472F">
        <w:t>ighlights</w:t>
      </w:r>
      <w:r w:rsidR="004940A9">
        <w:t>”</w:t>
      </w:r>
      <w:r w:rsidR="00E9472F">
        <w:t xml:space="preserve"> sections. </w:t>
      </w:r>
    </w:p>
    <w:p w14:paraId="252EB1EE" w14:textId="77777777" w:rsidR="00DE1478" w:rsidRDefault="009D77D1" w:rsidP="00E9472F">
      <w:r>
        <w:t>[</w:t>
      </w:r>
      <w:r w:rsidR="0051068E">
        <w:t xml:space="preserve">Scrolls </w:t>
      </w:r>
      <w:r>
        <w:t xml:space="preserve">down farther] </w:t>
      </w:r>
      <w:r w:rsidR="00E9472F">
        <w:t xml:space="preserve">At the bottom of the homepage, you'll find links to the </w:t>
      </w:r>
      <w:r>
        <w:t>“C</w:t>
      </w:r>
      <w:r w:rsidR="00E9472F">
        <w:t xml:space="preserve">alendar of </w:t>
      </w:r>
      <w:r>
        <w:t>E</w:t>
      </w:r>
      <w:r w:rsidR="00E9472F">
        <w:t>vents</w:t>
      </w:r>
      <w:r>
        <w:t>,” “</w:t>
      </w:r>
      <w:r w:rsidR="00E9472F">
        <w:t>Massachusetts Adult Literacy Hotline</w:t>
      </w:r>
      <w:r w:rsidR="00985C4B">
        <w:t>”</w:t>
      </w:r>
      <w:r w:rsidR="002D3B5F">
        <w:t xml:space="preserve"> [now </w:t>
      </w:r>
      <w:r w:rsidR="00985C4B">
        <w:t>“</w:t>
      </w:r>
      <w:r w:rsidR="002D3B5F">
        <w:t>Adult Education Help Desk</w:t>
      </w:r>
      <w:r w:rsidR="00985C4B">
        <w:t>”],</w:t>
      </w:r>
      <w:r w:rsidR="00E9472F">
        <w:t xml:space="preserve"> and the </w:t>
      </w:r>
      <w:r>
        <w:t>“SABES J</w:t>
      </w:r>
      <w:r w:rsidR="00E9472F">
        <w:t xml:space="preserve">ob </w:t>
      </w:r>
      <w:r>
        <w:t>B</w:t>
      </w:r>
      <w:r w:rsidR="00E9472F">
        <w:t>oard.</w:t>
      </w:r>
      <w:r>
        <w:t>”</w:t>
      </w:r>
      <w:r w:rsidR="00E9472F">
        <w:t xml:space="preserve"> Massachusetts programs are welcome to submit job postings for adult education positions. </w:t>
      </w:r>
    </w:p>
    <w:p w14:paraId="4E3E89A9" w14:textId="6EA89A97" w:rsidR="000771B3" w:rsidRDefault="001F26B8" w:rsidP="00E9472F">
      <w:r>
        <w:t>[</w:t>
      </w:r>
      <w:r w:rsidR="00DE1478">
        <w:t xml:space="preserve">Scrolls to the bottom of the </w:t>
      </w:r>
      <w:r>
        <w:t>SABES homepage</w:t>
      </w:r>
      <w:r w:rsidR="00A677B0">
        <w:t>, where there is a sign-up form for the SABES Newsletter</w:t>
      </w:r>
      <w:r>
        <w:t>]</w:t>
      </w:r>
      <w:r w:rsidR="00DE1478">
        <w:t xml:space="preserve"> </w:t>
      </w:r>
      <w:r w:rsidR="00E9472F">
        <w:t xml:space="preserve">In addition, you are invited to sign up for the </w:t>
      </w:r>
      <w:r>
        <w:t>SABES</w:t>
      </w:r>
      <w:r w:rsidR="00E9472F">
        <w:t xml:space="preserve"> </w:t>
      </w:r>
      <w:r>
        <w:t>N</w:t>
      </w:r>
      <w:r w:rsidR="00E9472F">
        <w:t xml:space="preserve">ewsletter, distributed a few times a year with information about resources and upcoming PD across the </w:t>
      </w:r>
      <w:r>
        <w:t xml:space="preserve">SABES </w:t>
      </w:r>
      <w:r w:rsidR="00E9472F">
        <w:t>system</w:t>
      </w:r>
      <w:r w:rsidR="000771B3">
        <w:t>.</w:t>
      </w:r>
    </w:p>
    <w:p w14:paraId="36E5A75F" w14:textId="77777777" w:rsidR="009B4527" w:rsidRDefault="009B4527" w:rsidP="00E9472F">
      <w:r>
        <w:t xml:space="preserve">[Showing the top of the SABES homepage] </w:t>
      </w:r>
      <w:r w:rsidR="000771B3">
        <w:t>F</w:t>
      </w:r>
      <w:r w:rsidR="00E9472F">
        <w:t xml:space="preserve">rom the navigation bar, </w:t>
      </w:r>
      <w:r>
        <w:t xml:space="preserve">at </w:t>
      </w:r>
      <w:r w:rsidR="00E9472F">
        <w:t>the top of every page</w:t>
      </w:r>
      <w:r>
        <w:t>,</w:t>
      </w:r>
      <w:r w:rsidR="000771B3">
        <w:t xml:space="preserve"> </w:t>
      </w:r>
      <w:r>
        <w:t>y</w:t>
      </w:r>
      <w:r w:rsidR="00E9472F">
        <w:t xml:space="preserve">ou can also jump to the </w:t>
      </w:r>
      <w:r>
        <w:t>“C</w:t>
      </w:r>
      <w:r w:rsidR="00E9472F">
        <w:t>alendar</w:t>
      </w:r>
      <w:r>
        <w:t>”</w:t>
      </w:r>
      <w:r w:rsidR="00E9472F">
        <w:t xml:space="preserve"> and </w:t>
      </w:r>
      <w:r>
        <w:t>“R</w:t>
      </w:r>
      <w:r w:rsidR="00E9472F">
        <w:t xml:space="preserve">esource </w:t>
      </w:r>
      <w:r>
        <w:t>L</w:t>
      </w:r>
      <w:r w:rsidR="00E9472F">
        <w:t>ibrary,</w:t>
      </w:r>
      <w:r>
        <w:t>”</w:t>
      </w:r>
      <w:r w:rsidR="00E9472F">
        <w:t xml:space="preserve"> or you can learn more about </w:t>
      </w:r>
      <w:r>
        <w:t xml:space="preserve">SABES </w:t>
      </w:r>
      <w:r w:rsidR="00E9472F">
        <w:t xml:space="preserve">and the team from the </w:t>
      </w:r>
      <w:r>
        <w:t>“</w:t>
      </w:r>
      <w:r w:rsidR="00E9472F">
        <w:t>About Us</w:t>
      </w:r>
      <w:r>
        <w:t>”</w:t>
      </w:r>
      <w:r w:rsidR="00E9472F">
        <w:t xml:space="preserve"> </w:t>
      </w:r>
      <w:r>
        <w:t>l</w:t>
      </w:r>
      <w:r w:rsidR="00E9472F">
        <w:t>ink.</w:t>
      </w:r>
    </w:p>
    <w:p w14:paraId="59959848" w14:textId="69945B88" w:rsidR="00F1116E" w:rsidRDefault="000365B9" w:rsidP="00E9472F">
      <w:r>
        <w:t>[</w:t>
      </w:r>
      <w:r w:rsidR="00FB1293">
        <w:t>Video c</w:t>
      </w:r>
      <w:r>
        <w:t xml:space="preserve">ursor moves to </w:t>
      </w:r>
      <w:r w:rsidR="0009569C">
        <w:t xml:space="preserve">and selects </w:t>
      </w:r>
      <w:r>
        <w:t>the</w:t>
      </w:r>
      <w:r w:rsidR="0009569C">
        <w:t xml:space="preserve"> </w:t>
      </w:r>
      <w:r>
        <w:t xml:space="preserve">PD </w:t>
      </w:r>
      <w:r w:rsidR="0009569C">
        <w:t xml:space="preserve">Center link on the top navigation bar, and selects ESOL from the dropdown] </w:t>
      </w:r>
      <w:r w:rsidR="00E9472F">
        <w:t>Let's take a look at one PD Center's landing page</w:t>
      </w:r>
      <w:r>
        <w:t>, u</w:t>
      </w:r>
      <w:r w:rsidR="00E9472F">
        <w:t>sing the ESOL PD Center as an example</w:t>
      </w:r>
      <w:r w:rsidR="00F1116E">
        <w:t xml:space="preserve"> (k</w:t>
      </w:r>
      <w:r w:rsidR="00E9472F">
        <w:t>eeping in mind, all PD centers contain different information, yet the layout will be the same</w:t>
      </w:r>
      <w:r w:rsidR="00F1116E">
        <w:t xml:space="preserve">), </w:t>
      </w:r>
      <w:r w:rsidR="004163DA">
        <w:t>you will see</w:t>
      </w:r>
    </w:p>
    <w:p w14:paraId="2ADC1D0D" w14:textId="7B8868BD" w:rsidR="00EC41AB" w:rsidRDefault="00F1116E" w:rsidP="004163DA">
      <w:pPr>
        <w:pStyle w:val="ListParagraph"/>
        <w:numPr>
          <w:ilvl w:val="0"/>
          <w:numId w:val="30"/>
        </w:numPr>
      </w:pPr>
      <w:r>
        <w:t>[</w:t>
      </w:r>
      <w:r w:rsidR="00295E1B">
        <w:t xml:space="preserve">Showing the </w:t>
      </w:r>
      <w:r>
        <w:t>ESOL PD Center landing page]</w:t>
      </w:r>
      <w:r w:rsidR="00295E1B">
        <w:t xml:space="preserve"> </w:t>
      </w:r>
      <w:r w:rsidR="00E9472F">
        <w:t xml:space="preserve">a </w:t>
      </w:r>
      <w:r w:rsidR="00A2576E">
        <w:t>W</w:t>
      </w:r>
      <w:r w:rsidR="00E9472F">
        <w:t>elcome and description</w:t>
      </w:r>
      <w:r w:rsidR="00332B16">
        <w:t xml:space="preserve">; </w:t>
      </w:r>
    </w:p>
    <w:p w14:paraId="1FE39D1A" w14:textId="7B84E9F7" w:rsidR="00EC41AB" w:rsidRDefault="00EC41AB" w:rsidP="004163DA">
      <w:pPr>
        <w:pStyle w:val="ListParagraph"/>
        <w:numPr>
          <w:ilvl w:val="0"/>
          <w:numId w:val="30"/>
        </w:numPr>
      </w:pPr>
      <w:r>
        <w:t xml:space="preserve">[Scrolls down the page] </w:t>
      </w:r>
      <w:r w:rsidR="00E9472F">
        <w:t>a listing of upcoming events</w:t>
      </w:r>
      <w:r w:rsidR="00332B16">
        <w:t>;</w:t>
      </w:r>
      <w:r w:rsidR="00A2576E">
        <w:t xml:space="preserve"> </w:t>
      </w:r>
    </w:p>
    <w:p w14:paraId="584DCBAD" w14:textId="6E2E71D2" w:rsidR="00EC41AB" w:rsidRDefault="00EC41AB" w:rsidP="004163DA">
      <w:pPr>
        <w:pStyle w:val="ListParagraph"/>
        <w:numPr>
          <w:ilvl w:val="0"/>
          <w:numId w:val="30"/>
        </w:numPr>
      </w:pPr>
      <w:r>
        <w:t xml:space="preserve">[Scrolls to the left] </w:t>
      </w:r>
      <w:r w:rsidR="00E9472F">
        <w:t xml:space="preserve">highlighted </w:t>
      </w:r>
      <w:r w:rsidR="00332B16">
        <w:t>W</w:t>
      </w:r>
      <w:r w:rsidR="00E9472F">
        <w:t xml:space="preserve">hat's </w:t>
      </w:r>
      <w:r w:rsidR="00332B16">
        <w:t>N</w:t>
      </w:r>
      <w:r w:rsidR="00E9472F">
        <w:t>ew items</w:t>
      </w:r>
      <w:r w:rsidR="00332B16">
        <w:t xml:space="preserve">; </w:t>
      </w:r>
    </w:p>
    <w:p w14:paraId="17EA8E11" w14:textId="77777777" w:rsidR="00EC41AB" w:rsidRDefault="00EC41AB" w:rsidP="004163DA">
      <w:pPr>
        <w:pStyle w:val="ListParagraph"/>
        <w:numPr>
          <w:ilvl w:val="0"/>
          <w:numId w:val="30"/>
        </w:numPr>
      </w:pPr>
      <w:r>
        <w:t xml:space="preserve">[Scrolls down the page] </w:t>
      </w:r>
      <w:r w:rsidR="00A2576E">
        <w:t>a</w:t>
      </w:r>
      <w:r w:rsidR="00E9472F">
        <w:t xml:space="preserve"> compilation of resources</w:t>
      </w:r>
      <w:r w:rsidR="00332B16">
        <w:t xml:space="preserve">, </w:t>
      </w:r>
      <w:r w:rsidR="00E9472F">
        <w:t>research and curriculum</w:t>
      </w:r>
      <w:r w:rsidR="00332B16">
        <w:t>;</w:t>
      </w:r>
      <w:r w:rsidR="00A2576E">
        <w:t xml:space="preserve"> </w:t>
      </w:r>
    </w:p>
    <w:p w14:paraId="764F3DDA" w14:textId="77777777" w:rsidR="00E5756D" w:rsidRDefault="004163DA" w:rsidP="00E5756D">
      <w:pPr>
        <w:pStyle w:val="ListParagraph"/>
        <w:numPr>
          <w:ilvl w:val="0"/>
          <w:numId w:val="30"/>
        </w:numPr>
      </w:pPr>
      <w:r>
        <w:t xml:space="preserve">[Shows the bottom of the ESOL page] </w:t>
      </w:r>
      <w:r w:rsidR="00A2576E">
        <w:t>a</w:t>
      </w:r>
      <w:r w:rsidR="00E9472F">
        <w:t>nd an introduction to the ESO</w:t>
      </w:r>
      <w:r w:rsidR="00A2576E">
        <w:t xml:space="preserve">L </w:t>
      </w:r>
      <w:r w:rsidR="00E9472F">
        <w:t>P</w:t>
      </w:r>
      <w:r w:rsidR="00A2576E">
        <w:t>D</w:t>
      </w:r>
      <w:r w:rsidR="00E9472F">
        <w:t xml:space="preserve"> Center team </w:t>
      </w:r>
      <w:r w:rsidR="00332B16">
        <w:t>[highlights the Contact Us information at the bottom of the landing page]</w:t>
      </w:r>
      <w:r w:rsidR="00E9472F">
        <w:t xml:space="preserve">. </w:t>
      </w:r>
      <w:r w:rsidR="00400B30">
        <w:t>Here y</w:t>
      </w:r>
      <w:r w:rsidR="00E9472F">
        <w:t>ou can contact this PD center directly and join the mailing list to be the first to know about the center's upcoming PD</w:t>
      </w:r>
      <w:r w:rsidR="00E5756D">
        <w:t>.</w:t>
      </w:r>
    </w:p>
    <w:p w14:paraId="2138380D" w14:textId="7BE9F521" w:rsidR="00E9472F" w:rsidRDefault="00160C4A" w:rsidP="00E9472F">
      <w:r>
        <w:lastRenderedPageBreak/>
        <w:t>[</w:t>
      </w:r>
      <w:r w:rsidR="004D52B6">
        <w:t xml:space="preserve">Shows the </w:t>
      </w:r>
      <w:r w:rsidR="00AD4F74">
        <w:t xml:space="preserve">video cursor going back to the top of the webpage and selectin “Calendar” from the top navigation bar, then showing the </w:t>
      </w:r>
      <w:r w:rsidR="00181EC2">
        <w:t>website’s Calendar page</w:t>
      </w:r>
      <w:r w:rsidR="00AD4F74">
        <w:t>]</w:t>
      </w:r>
      <w:r w:rsidR="004D52B6">
        <w:t xml:space="preserve"> </w:t>
      </w:r>
      <w:r w:rsidR="00E5756D">
        <w:t>O</w:t>
      </w:r>
      <w:r w:rsidR="00E9472F">
        <w:t>n the calendar landing page</w:t>
      </w:r>
      <w:r w:rsidR="004D52B6">
        <w:t>, y</w:t>
      </w:r>
      <w:r w:rsidR="00E9472F">
        <w:t xml:space="preserve">ou will find PD being offered by all centers during a particular month. </w:t>
      </w:r>
      <w:r w:rsidR="00181EC2">
        <w:t>[Select</w:t>
      </w:r>
      <w:r w:rsidR="004D52B6">
        <w:t xml:space="preserve">] </w:t>
      </w:r>
      <w:r w:rsidR="00E9472F">
        <w:t>any offering to read more and get registration information.</w:t>
      </w:r>
      <w:r w:rsidR="001140F2">
        <w:t xml:space="preserve"> [Shows the video cursor selecting </w:t>
      </w:r>
      <w:r w:rsidR="00DB4DB0">
        <w:t xml:space="preserve">a calendar event entry and then selecting the “Registration” tab/link at the top of the event description. </w:t>
      </w:r>
    </w:p>
    <w:p w14:paraId="4C4CFD0D" w14:textId="77777777" w:rsidR="00F91A03" w:rsidRDefault="008002D6" w:rsidP="00E9472F">
      <w:r>
        <w:t xml:space="preserve">[Showing the full Calendar page again] </w:t>
      </w:r>
      <w:r w:rsidR="00E9472F">
        <w:t xml:space="preserve">You can narrow your </w:t>
      </w:r>
      <w:r>
        <w:t xml:space="preserve">[event] </w:t>
      </w:r>
      <w:r w:rsidR="00E9472F">
        <w:t xml:space="preserve">search by selecting </w:t>
      </w:r>
      <w:r w:rsidR="009C1CB9">
        <w:t>[</w:t>
      </w:r>
      <w:r w:rsidR="00A61DA7">
        <w:t xml:space="preserve">via </w:t>
      </w:r>
      <w:r w:rsidR="009C1CB9">
        <w:t xml:space="preserve">the </w:t>
      </w:r>
      <w:r w:rsidR="00A61DA7">
        <w:t xml:space="preserve">filter fields] </w:t>
      </w:r>
      <w:r w:rsidR="00E9472F">
        <w:t xml:space="preserve">the </w:t>
      </w:r>
      <w:r w:rsidR="00A61DA7">
        <w:t>N</w:t>
      </w:r>
      <w:r w:rsidR="00E9472F">
        <w:t xml:space="preserve">ame of the PD center hosting the offering, </w:t>
      </w:r>
      <w:r w:rsidR="00A61DA7">
        <w:t>T</w:t>
      </w:r>
      <w:r w:rsidR="00E9472F">
        <w:t xml:space="preserve">opic </w:t>
      </w:r>
      <w:r w:rsidR="00A61DA7">
        <w:t>a</w:t>
      </w:r>
      <w:r w:rsidR="00E9472F">
        <w:t xml:space="preserve">rea, </w:t>
      </w:r>
      <w:r w:rsidR="00A61DA7">
        <w:t>C</w:t>
      </w:r>
      <w:r w:rsidR="00E9472F">
        <w:t xml:space="preserve">ity or </w:t>
      </w:r>
      <w:r w:rsidR="0065437E">
        <w:t>T</w:t>
      </w:r>
      <w:r w:rsidR="00E9472F">
        <w:t xml:space="preserve">own, or </w:t>
      </w:r>
      <w:r w:rsidR="0065437E">
        <w:t>[typing in the] e</w:t>
      </w:r>
      <w:r w:rsidR="00E9472F">
        <w:t xml:space="preserve">vent </w:t>
      </w:r>
      <w:r w:rsidR="0065437E">
        <w:t>T</w:t>
      </w:r>
      <w:r w:rsidR="00E9472F">
        <w:t xml:space="preserve">itle, and </w:t>
      </w:r>
      <w:r w:rsidR="0065437E">
        <w:t xml:space="preserve">[select] </w:t>
      </w:r>
      <w:r w:rsidR="00E9472F">
        <w:t xml:space="preserve">the </w:t>
      </w:r>
      <w:r w:rsidR="0065437E">
        <w:t>S</w:t>
      </w:r>
      <w:r w:rsidR="00E9472F">
        <w:t xml:space="preserve">earch button. </w:t>
      </w:r>
    </w:p>
    <w:p w14:paraId="7AF9B706" w14:textId="36E663C6" w:rsidR="00E9472F" w:rsidRDefault="004328E3" w:rsidP="00E9472F">
      <w:r>
        <w:t>[</w:t>
      </w:r>
      <w:r w:rsidR="00067A59">
        <w:t xml:space="preserve">Screen changes to show only ESOL calendar events] </w:t>
      </w:r>
      <w:r w:rsidR="00E9472F">
        <w:t xml:space="preserve">In this example, we have narrowed our search to view just the offerings hosted by the SASE ESOL Curriculum and Instruction PD Center. </w:t>
      </w:r>
      <w:r w:rsidR="009D43D6">
        <w:t>[Select]</w:t>
      </w:r>
      <w:r w:rsidR="00E9472F">
        <w:t xml:space="preserve"> the </w:t>
      </w:r>
      <w:r w:rsidR="009D43D6">
        <w:t>R</w:t>
      </w:r>
      <w:r w:rsidR="00E9472F">
        <w:t>eset button to start a new search.</w:t>
      </w:r>
    </w:p>
    <w:p w14:paraId="6D2BF501" w14:textId="77777777" w:rsidR="00C2745F" w:rsidRDefault="00170011" w:rsidP="00E9472F">
      <w:r>
        <w:t xml:space="preserve">[Back to showing the Home page, and then selecting the Resource Library link from the top navigation bar] </w:t>
      </w:r>
      <w:r w:rsidR="00E9472F">
        <w:t xml:space="preserve">Another link on the navigation bar is to the </w:t>
      </w:r>
      <w:r w:rsidR="006269F9">
        <w:t>R</w:t>
      </w:r>
      <w:r w:rsidR="00E9472F">
        <w:t xml:space="preserve">esource </w:t>
      </w:r>
      <w:r w:rsidR="006269F9">
        <w:t>L</w:t>
      </w:r>
      <w:r w:rsidR="00E9472F">
        <w:t xml:space="preserve">ibrary. </w:t>
      </w:r>
    </w:p>
    <w:p w14:paraId="57E19C5E" w14:textId="1532F55F" w:rsidR="00E9472F" w:rsidRDefault="008E7BAB" w:rsidP="00E9472F">
      <w:r>
        <w:t xml:space="preserve">[While the narrator </w:t>
      </w:r>
      <w:r w:rsidR="007D71E5">
        <w:t>talks</w:t>
      </w:r>
      <w:r>
        <w:t>, the video cursor indicat</w:t>
      </w:r>
      <w:r>
        <w:t>es</w:t>
      </w:r>
      <w:r>
        <w:t xml:space="preserve"> the search filters</w:t>
      </w:r>
      <w:r w:rsidR="007C6EB8">
        <w:t xml:space="preserve">: </w:t>
      </w:r>
      <w:r>
        <w:t xml:space="preserve">PD center, </w:t>
      </w:r>
      <w:r w:rsidR="007C6EB8">
        <w:t>Resource and Media Type,</w:t>
      </w:r>
      <w:r w:rsidR="00A256A5">
        <w:t xml:space="preserve"> </w:t>
      </w:r>
      <w:r w:rsidR="00A256A5">
        <w:t xml:space="preserve">Topic area, </w:t>
      </w:r>
      <w:r w:rsidR="00A256A5">
        <w:t xml:space="preserve">and </w:t>
      </w:r>
      <w:r w:rsidR="008B78B3">
        <w:t>keyword search</w:t>
      </w:r>
      <w:r>
        <w:t>.]</w:t>
      </w:r>
      <w:r>
        <w:t xml:space="preserve"> </w:t>
      </w:r>
      <w:r w:rsidR="00E9472F">
        <w:t>Here you will find links to resources compiled by all of the SA</w:t>
      </w:r>
      <w:r w:rsidR="006269F9">
        <w:t>B</w:t>
      </w:r>
      <w:r w:rsidR="00E9472F">
        <w:t>E</w:t>
      </w:r>
      <w:r w:rsidR="006269F9">
        <w:t>S</w:t>
      </w:r>
      <w:r w:rsidR="00E9472F">
        <w:t xml:space="preserve"> PD centers, such as high quality curriculum, research</w:t>
      </w:r>
      <w:r w:rsidR="007D71E5">
        <w:t>,</w:t>
      </w:r>
      <w:r w:rsidR="00E9472F">
        <w:t xml:space="preserve"> videos, and other resources for adult education practitioners and programs.</w:t>
      </w:r>
      <w:r w:rsidR="008311FE">
        <w:t xml:space="preserve"> </w:t>
      </w:r>
      <w:r w:rsidR="00E9472F">
        <w:t>Similar to the calendar, you can browse through all the resources or narrow your search.</w:t>
      </w:r>
    </w:p>
    <w:p w14:paraId="558E0BBD" w14:textId="77777777" w:rsidR="009D11AB" w:rsidRDefault="009D11AB" w:rsidP="00E9472F">
      <w:r>
        <w:t xml:space="preserve">[Select] </w:t>
      </w:r>
      <w:r w:rsidR="00E9472F">
        <w:t xml:space="preserve">the </w:t>
      </w:r>
      <w:r>
        <w:t>“R</w:t>
      </w:r>
      <w:r w:rsidR="00E9472F">
        <w:t>eset</w:t>
      </w:r>
      <w:r>
        <w:t>”</w:t>
      </w:r>
      <w:r w:rsidR="00E9472F">
        <w:t xml:space="preserve"> button to start a new search. </w:t>
      </w:r>
    </w:p>
    <w:p w14:paraId="7ABBD76C" w14:textId="7C25DF2D" w:rsidR="002A6A40" w:rsidRDefault="00FE1ED2" w:rsidP="00E9472F">
      <w:r>
        <w:t xml:space="preserve">[Back to the SABES homepage, scrolling down to the bottom of the page] </w:t>
      </w:r>
      <w:r w:rsidR="00E9472F">
        <w:t xml:space="preserve">We hope you enjoyed exploring the </w:t>
      </w:r>
      <w:r w:rsidR="005B3FBD">
        <w:t>SABES</w:t>
      </w:r>
      <w:r w:rsidR="00E9472F">
        <w:t xml:space="preserve"> website. If you have any questions, please use the </w:t>
      </w:r>
      <w:r>
        <w:t>“C</w:t>
      </w:r>
      <w:r w:rsidR="00E9472F">
        <w:t xml:space="preserve">ontact </w:t>
      </w:r>
      <w:r>
        <w:t>U</w:t>
      </w:r>
      <w:r w:rsidR="00E9472F">
        <w:t>s</w:t>
      </w:r>
      <w:r>
        <w:t>”</w:t>
      </w:r>
      <w:r w:rsidR="00E9472F">
        <w:t xml:space="preserve"> link at the bottom of every page </w:t>
      </w:r>
      <w:r w:rsidR="00452187">
        <w:t>[</w:t>
      </w:r>
      <w:r w:rsidR="001164F5">
        <w:t xml:space="preserve">selects, which </w:t>
      </w:r>
      <w:r w:rsidR="00452187">
        <w:t xml:space="preserve">opens the Contact us form page] </w:t>
      </w:r>
      <w:r w:rsidR="00E9472F">
        <w:t>and send us a message. We'd like to hear from you.</w:t>
      </w:r>
      <w:r w:rsidR="0027287F">
        <w:t xml:space="preserve"> [Narrator ends]</w:t>
      </w:r>
    </w:p>
    <w:p w14:paraId="50A789F8" w14:textId="50CF824C" w:rsidR="005510FB" w:rsidRDefault="005510FB" w:rsidP="00E9472F">
      <w:r>
        <w:t>[Screen text]</w:t>
      </w:r>
      <w:r w:rsidR="00BB18DF">
        <w:t xml:space="preserve"> Thank you for watching! Please visit </w:t>
      </w:r>
      <w:hyperlink r:id="rId5" w:history="1">
        <w:r w:rsidR="00BB18DF" w:rsidRPr="00843172">
          <w:rPr>
            <w:rStyle w:val="Hyperlink"/>
          </w:rPr>
          <w:t>www.sabes.org</w:t>
        </w:r>
      </w:hyperlink>
      <w:r w:rsidR="00BB18DF">
        <w:t xml:space="preserve">. </w:t>
      </w:r>
    </w:p>
    <w:p w14:paraId="5DA0483B" w14:textId="49AA2189" w:rsidR="00BB18DF" w:rsidRPr="002A6A40" w:rsidRDefault="000A7209" w:rsidP="00E9472F">
      <w:r>
        <w:t xml:space="preserve">[At the </w:t>
      </w:r>
      <w:r w:rsidR="00BB18DF">
        <w:t xml:space="preserve">bottom </w:t>
      </w:r>
      <w:r>
        <w:t xml:space="preserve">of the screen are </w:t>
      </w:r>
      <w:r w:rsidR="004C0608">
        <w:t>outdated</w:t>
      </w:r>
      <w:r w:rsidR="00BB18DF">
        <w:t xml:space="preserve"> MA DESE </w:t>
      </w:r>
      <w:r>
        <w:t xml:space="preserve">and SABES </w:t>
      </w:r>
      <w:r w:rsidR="00BB18DF">
        <w:t>logo</w:t>
      </w:r>
      <w:r>
        <w:t>s.]</w:t>
      </w:r>
    </w:p>
    <w:sectPr w:rsidR="00BB18DF" w:rsidRPr="002A6A40" w:rsidSect="00722A6A">
      <w:type w:val="continuous"/>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232"/>
    <w:multiLevelType w:val="multilevel"/>
    <w:tmpl w:val="3070AB7A"/>
    <w:lvl w:ilvl="0">
      <w:start w:val="1"/>
      <w:numFmt w:val="decimal"/>
      <w:pStyle w:val="MR2indentscir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4C2A71"/>
    <w:multiLevelType w:val="hybridMultilevel"/>
    <w:tmpl w:val="E6D403CA"/>
    <w:lvl w:ilvl="0" w:tplc="AEC8D9C8">
      <w:start w:val="1"/>
      <w:numFmt w:val="upperLetter"/>
      <w:lvlText w:val="%1."/>
      <w:lvlJc w:val="left"/>
      <w:pPr>
        <w:ind w:left="360" w:hanging="360"/>
      </w:pPr>
      <w:rPr>
        <w:rFonts w:hint="default"/>
      </w:rPr>
    </w:lvl>
    <w:lvl w:ilvl="1" w:tplc="67BC2BF2">
      <w:start w:val="1"/>
      <w:numFmt w:val="bullet"/>
      <w:lvlText w:val=""/>
      <w:lvlJc w:val="left"/>
      <w:pPr>
        <w:ind w:left="1080" w:hanging="360"/>
      </w:pPr>
      <w:rPr>
        <w:rFonts w:ascii="Symbol" w:hAnsi="Symbol" w:hint="default"/>
      </w:rPr>
    </w:lvl>
    <w:lvl w:ilvl="2" w:tplc="A6C45F02">
      <w:start w:val="1"/>
      <w:numFmt w:val="bullet"/>
      <w:pStyle w:val="MRList2indentsEmptyCircle"/>
      <w:lvlText w:val="o"/>
      <w:lvlJc w:val="left"/>
      <w:pPr>
        <w:ind w:left="1800" w:hanging="180"/>
      </w:pPr>
      <w:rPr>
        <w:rFonts w:ascii="Courier New" w:hAnsi="Courier New" w:cs="Courier New" w:hint="default"/>
      </w:rPr>
    </w:lvl>
    <w:lvl w:ilvl="3" w:tplc="DBAAA2C6">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6B09B5"/>
    <w:multiLevelType w:val="hybridMultilevel"/>
    <w:tmpl w:val="1B82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64B6F"/>
    <w:multiLevelType w:val="singleLevel"/>
    <w:tmpl w:val="DBE225B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BF72A9"/>
    <w:multiLevelType w:val="hybridMultilevel"/>
    <w:tmpl w:val="F908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D3B31"/>
    <w:multiLevelType w:val="hybridMultilevel"/>
    <w:tmpl w:val="A43615D0"/>
    <w:lvl w:ilvl="0" w:tplc="0C10FEC8">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27BC1232"/>
    <w:multiLevelType w:val="hybridMultilevel"/>
    <w:tmpl w:val="2CD8BA02"/>
    <w:lvl w:ilvl="0" w:tplc="8848B20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17099"/>
    <w:multiLevelType w:val="hybridMultilevel"/>
    <w:tmpl w:val="F2ECCE1C"/>
    <w:lvl w:ilvl="0" w:tplc="A13E6454">
      <w:start w:val="1"/>
      <w:numFmt w:val="bullet"/>
      <w:pStyle w:val="MRList3indentsSquare"/>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6D663DF"/>
    <w:multiLevelType w:val="hybridMultilevel"/>
    <w:tmpl w:val="620CF46C"/>
    <w:lvl w:ilvl="0" w:tplc="63F4EB3C">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084261"/>
    <w:multiLevelType w:val="multilevel"/>
    <w:tmpl w:val="8A4E60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94C5693"/>
    <w:multiLevelType w:val="multilevel"/>
    <w:tmpl w:val="FACAA002"/>
    <w:lvl w:ilvl="0">
      <w:start w:val="1"/>
      <w:numFmt w:val="decimal"/>
      <w:pStyle w:val="MR1IndentBlack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B560221"/>
    <w:multiLevelType w:val="hybridMultilevel"/>
    <w:tmpl w:val="390A9C26"/>
    <w:lvl w:ilvl="0" w:tplc="EBCEC790">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454955B6"/>
    <w:multiLevelType w:val="hybridMultilevel"/>
    <w:tmpl w:val="86342076"/>
    <w:lvl w:ilvl="0" w:tplc="47F855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653C2"/>
    <w:multiLevelType w:val="hybridMultilevel"/>
    <w:tmpl w:val="E83008FC"/>
    <w:lvl w:ilvl="0" w:tplc="0CA20706">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EF2D326">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5D8D3250"/>
    <w:multiLevelType w:val="hybridMultilevel"/>
    <w:tmpl w:val="D1C64370"/>
    <w:lvl w:ilvl="0" w:tplc="55E0FD60">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F70D3D"/>
    <w:multiLevelType w:val="hybridMultilevel"/>
    <w:tmpl w:val="24729D38"/>
    <w:lvl w:ilvl="0" w:tplc="E1B69D0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30821813">
    <w:abstractNumId w:val="1"/>
  </w:num>
  <w:num w:numId="2" w16cid:durableId="170612432">
    <w:abstractNumId w:val="13"/>
  </w:num>
  <w:num w:numId="3" w16cid:durableId="131561111">
    <w:abstractNumId w:val="3"/>
  </w:num>
  <w:num w:numId="4" w16cid:durableId="1867786374">
    <w:abstractNumId w:val="5"/>
  </w:num>
  <w:num w:numId="5" w16cid:durableId="1716545131">
    <w:abstractNumId w:val="7"/>
  </w:num>
  <w:num w:numId="6" w16cid:durableId="1168908694">
    <w:abstractNumId w:val="9"/>
  </w:num>
  <w:num w:numId="7" w16cid:durableId="4530609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6226308">
    <w:abstractNumId w:val="1"/>
  </w:num>
  <w:num w:numId="9" w16cid:durableId="1465928296">
    <w:abstractNumId w:val="15"/>
  </w:num>
  <w:num w:numId="10" w16cid:durableId="1379667110">
    <w:abstractNumId w:val="8"/>
  </w:num>
  <w:num w:numId="11" w16cid:durableId="1734308071">
    <w:abstractNumId w:val="1"/>
  </w:num>
  <w:num w:numId="12" w16cid:durableId="1636132845">
    <w:abstractNumId w:val="14"/>
  </w:num>
  <w:num w:numId="13" w16cid:durableId="2131238415">
    <w:abstractNumId w:val="0"/>
  </w:num>
  <w:num w:numId="14" w16cid:durableId="1804882064">
    <w:abstractNumId w:val="11"/>
  </w:num>
  <w:num w:numId="15" w16cid:durableId="1950315625">
    <w:abstractNumId w:val="10"/>
  </w:num>
  <w:num w:numId="16" w16cid:durableId="1850756034">
    <w:abstractNumId w:val="12"/>
  </w:num>
  <w:num w:numId="17" w16cid:durableId="303315960">
    <w:abstractNumId w:val="12"/>
  </w:num>
  <w:num w:numId="18" w16cid:durableId="1751922143">
    <w:abstractNumId w:val="12"/>
  </w:num>
  <w:num w:numId="19" w16cid:durableId="1689942161">
    <w:abstractNumId w:val="1"/>
  </w:num>
  <w:num w:numId="20" w16cid:durableId="1249313148">
    <w:abstractNumId w:val="7"/>
  </w:num>
  <w:num w:numId="21" w16cid:durableId="822241710">
    <w:abstractNumId w:val="0"/>
  </w:num>
  <w:num w:numId="22" w16cid:durableId="1142772792">
    <w:abstractNumId w:val="10"/>
  </w:num>
  <w:num w:numId="23" w16cid:durableId="511801296">
    <w:abstractNumId w:val="12"/>
  </w:num>
  <w:num w:numId="24" w16cid:durableId="1356346400">
    <w:abstractNumId w:val="1"/>
  </w:num>
  <w:num w:numId="25" w16cid:durableId="1436711823">
    <w:abstractNumId w:val="7"/>
  </w:num>
  <w:num w:numId="26" w16cid:durableId="1457067930">
    <w:abstractNumId w:val="0"/>
  </w:num>
  <w:num w:numId="27" w16cid:durableId="2059737082">
    <w:abstractNumId w:val="10"/>
  </w:num>
  <w:num w:numId="28" w16cid:durableId="304941550">
    <w:abstractNumId w:val="6"/>
  </w:num>
  <w:num w:numId="29" w16cid:durableId="287009622">
    <w:abstractNumId w:val="4"/>
  </w:num>
  <w:num w:numId="30" w16cid:durableId="1504465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2F"/>
    <w:rsid w:val="000365B9"/>
    <w:rsid w:val="000633BB"/>
    <w:rsid w:val="00064192"/>
    <w:rsid w:val="00067A59"/>
    <w:rsid w:val="000771B3"/>
    <w:rsid w:val="0009569C"/>
    <w:rsid w:val="000A7209"/>
    <w:rsid w:val="001140F2"/>
    <w:rsid w:val="001164F5"/>
    <w:rsid w:val="00133336"/>
    <w:rsid w:val="00146CA3"/>
    <w:rsid w:val="00160C4A"/>
    <w:rsid w:val="00170011"/>
    <w:rsid w:val="00181EC2"/>
    <w:rsid w:val="001F26B8"/>
    <w:rsid w:val="00213EEE"/>
    <w:rsid w:val="00232ECC"/>
    <w:rsid w:val="00234A4A"/>
    <w:rsid w:val="0027287F"/>
    <w:rsid w:val="00295E1B"/>
    <w:rsid w:val="002A6A40"/>
    <w:rsid w:val="002D3B5F"/>
    <w:rsid w:val="0031009E"/>
    <w:rsid w:val="00332B16"/>
    <w:rsid w:val="00396CFC"/>
    <w:rsid w:val="003A714D"/>
    <w:rsid w:val="003B5BB1"/>
    <w:rsid w:val="00400B30"/>
    <w:rsid w:val="004163DA"/>
    <w:rsid w:val="004328E3"/>
    <w:rsid w:val="00452187"/>
    <w:rsid w:val="00492AFB"/>
    <w:rsid w:val="004940A9"/>
    <w:rsid w:val="004C0608"/>
    <w:rsid w:val="004C10EC"/>
    <w:rsid w:val="004D52B6"/>
    <w:rsid w:val="004F4A87"/>
    <w:rsid w:val="005074A9"/>
    <w:rsid w:val="0051068E"/>
    <w:rsid w:val="005510FB"/>
    <w:rsid w:val="00555E7A"/>
    <w:rsid w:val="005B3FBD"/>
    <w:rsid w:val="005B546F"/>
    <w:rsid w:val="005D41AB"/>
    <w:rsid w:val="0062229C"/>
    <w:rsid w:val="006269F9"/>
    <w:rsid w:val="0065437E"/>
    <w:rsid w:val="006A1D56"/>
    <w:rsid w:val="006C1907"/>
    <w:rsid w:val="00722A6A"/>
    <w:rsid w:val="00733915"/>
    <w:rsid w:val="00782E39"/>
    <w:rsid w:val="007C6EB8"/>
    <w:rsid w:val="007D71E5"/>
    <w:rsid w:val="008002D6"/>
    <w:rsid w:val="008311FE"/>
    <w:rsid w:val="00833BF9"/>
    <w:rsid w:val="008B78B3"/>
    <w:rsid w:val="008E7BAB"/>
    <w:rsid w:val="00985C4B"/>
    <w:rsid w:val="009B4527"/>
    <w:rsid w:val="009C1CB9"/>
    <w:rsid w:val="009D11AB"/>
    <w:rsid w:val="009D43D6"/>
    <w:rsid w:val="009D77D1"/>
    <w:rsid w:val="00A256A5"/>
    <w:rsid w:val="00A2576E"/>
    <w:rsid w:val="00A30F57"/>
    <w:rsid w:val="00A61DA7"/>
    <w:rsid w:val="00A677B0"/>
    <w:rsid w:val="00A919AE"/>
    <w:rsid w:val="00AD2069"/>
    <w:rsid w:val="00AD4F74"/>
    <w:rsid w:val="00BB18DF"/>
    <w:rsid w:val="00C04AF6"/>
    <w:rsid w:val="00C269C2"/>
    <w:rsid w:val="00C2745F"/>
    <w:rsid w:val="00D83F5A"/>
    <w:rsid w:val="00DB4DB0"/>
    <w:rsid w:val="00DE1478"/>
    <w:rsid w:val="00DF0AE3"/>
    <w:rsid w:val="00DF2A75"/>
    <w:rsid w:val="00E5756D"/>
    <w:rsid w:val="00E9472F"/>
    <w:rsid w:val="00EC41AB"/>
    <w:rsid w:val="00F110C6"/>
    <w:rsid w:val="00F1116E"/>
    <w:rsid w:val="00F56358"/>
    <w:rsid w:val="00F6024D"/>
    <w:rsid w:val="00F91A03"/>
    <w:rsid w:val="00F93F94"/>
    <w:rsid w:val="00FB1293"/>
    <w:rsid w:val="00FE1ED2"/>
    <w:rsid w:val="00FF3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C0CD"/>
  <w15:chartTrackingRefBased/>
  <w15:docId w15:val="{64D53C2E-431D-41C7-964B-E4753033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358"/>
    <w:pPr>
      <w:ind w:left="0"/>
    </w:pPr>
  </w:style>
  <w:style w:type="paragraph" w:styleId="Heading1">
    <w:name w:val="heading 1"/>
    <w:basedOn w:val="Normal"/>
    <w:next w:val="Normal"/>
    <w:link w:val="Heading1Char"/>
    <w:uiPriority w:val="9"/>
    <w:qFormat/>
    <w:rsid w:val="00F56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List2indentsEmptyCircle">
    <w:name w:val="MR List 2 indents Empty Circle"/>
    <w:basedOn w:val="Normal"/>
    <w:link w:val="MRList2indentsEmptyCircleChar"/>
    <w:autoRedefine/>
    <w:qFormat/>
    <w:rsid w:val="00F56358"/>
    <w:pPr>
      <w:numPr>
        <w:ilvl w:val="2"/>
        <w:numId w:val="24"/>
      </w:numPr>
      <w:spacing w:before="60" w:after="0"/>
    </w:pPr>
    <w:rPr>
      <w:rFonts w:ascii="Times New Roman" w:eastAsia="Times New Roman" w:hAnsi="Times New Roman" w:cs="Times New Roman"/>
      <w:bCs/>
      <w:iCs/>
      <w:sz w:val="24"/>
      <w:szCs w:val="24"/>
    </w:rPr>
  </w:style>
  <w:style w:type="character" w:customStyle="1" w:styleId="MRList2indentsEmptyCircleChar">
    <w:name w:val="MR List 2 indents Empty Circle Char"/>
    <w:basedOn w:val="DefaultParagraphFont"/>
    <w:link w:val="MRList2indentsEmptyCircle"/>
    <w:rsid w:val="00F56358"/>
    <w:rPr>
      <w:rFonts w:ascii="Times New Roman" w:eastAsia="Times New Roman" w:hAnsi="Times New Roman" w:cs="Times New Roman"/>
      <w:bCs/>
      <w:iCs/>
      <w:sz w:val="24"/>
      <w:szCs w:val="24"/>
    </w:rPr>
  </w:style>
  <w:style w:type="paragraph" w:customStyle="1" w:styleId="MRList3indentsSquare">
    <w:name w:val="MR List 3 indents Square"/>
    <w:basedOn w:val="ListParagraph"/>
    <w:link w:val="MRList3indentsSquareChar"/>
    <w:autoRedefine/>
    <w:qFormat/>
    <w:rsid w:val="00F56358"/>
    <w:pPr>
      <w:numPr>
        <w:numId w:val="25"/>
      </w:numPr>
      <w:spacing w:after="0"/>
    </w:pPr>
    <w:rPr>
      <w:rFonts w:eastAsia="Times New Roman"/>
    </w:rPr>
  </w:style>
  <w:style w:type="character" w:customStyle="1" w:styleId="MRList3indentsSquareChar">
    <w:name w:val="MR List 3 indents Square Char"/>
    <w:basedOn w:val="DefaultParagraphFont"/>
    <w:link w:val="MRList3indentsSquare"/>
    <w:rsid w:val="00F56358"/>
    <w:rPr>
      <w:rFonts w:eastAsia="Times New Roman" w:cs="Times New Roman"/>
      <w:bCs/>
      <w:color w:val="000000" w:themeColor="text1"/>
      <w:szCs w:val="24"/>
    </w:rPr>
  </w:style>
  <w:style w:type="paragraph" w:styleId="ListParagraph">
    <w:name w:val="List Paragraph"/>
    <w:basedOn w:val="Normal"/>
    <w:autoRedefine/>
    <w:uiPriority w:val="34"/>
    <w:qFormat/>
    <w:rsid w:val="002A6A40"/>
    <w:pPr>
      <w:numPr>
        <w:numId w:val="28"/>
      </w:numPr>
      <w:contextualSpacing/>
    </w:pPr>
    <w:rPr>
      <w:rFonts w:eastAsiaTheme="minorEastAsia" w:cs="Times New Roman"/>
      <w:bCs/>
      <w:color w:val="000000" w:themeColor="text1"/>
      <w:szCs w:val="24"/>
    </w:rPr>
  </w:style>
  <w:style w:type="paragraph" w:customStyle="1" w:styleId="MRNormal">
    <w:name w:val="MR Normal"/>
    <w:basedOn w:val="Normal"/>
    <w:link w:val="MRNormalChar"/>
    <w:autoRedefine/>
    <w:qFormat/>
    <w:rsid w:val="00F56358"/>
    <w:pPr>
      <w:spacing w:after="0"/>
    </w:pPr>
    <w:rPr>
      <w:rFonts w:ascii="Times New Roman" w:eastAsia="Times New Roman" w:hAnsi="Times New Roman" w:cs="Times New Roman"/>
      <w:sz w:val="24"/>
      <w:szCs w:val="24"/>
    </w:rPr>
  </w:style>
  <w:style w:type="character" w:customStyle="1" w:styleId="MRNormalChar">
    <w:name w:val="MR Normal Char"/>
    <w:basedOn w:val="DefaultParagraphFont"/>
    <w:link w:val="MRNormal"/>
    <w:rsid w:val="00F56358"/>
    <w:rPr>
      <w:rFonts w:ascii="Times New Roman" w:eastAsia="Times New Roman" w:hAnsi="Times New Roman" w:cs="Times New Roman"/>
      <w:sz w:val="24"/>
      <w:szCs w:val="24"/>
    </w:rPr>
  </w:style>
  <w:style w:type="paragraph" w:customStyle="1" w:styleId="MRList4indentsDash">
    <w:name w:val="MR List 4 indents Dash"/>
    <w:basedOn w:val="Normal"/>
    <w:link w:val="MRList4indentsDashChar"/>
    <w:autoRedefine/>
    <w:qFormat/>
    <w:rsid w:val="00F56358"/>
    <w:pPr>
      <w:tabs>
        <w:tab w:val="num" w:pos="720"/>
      </w:tabs>
      <w:spacing w:after="0"/>
      <w:ind w:left="1800"/>
    </w:pPr>
    <w:rPr>
      <w:rFonts w:ascii="Times New Roman" w:eastAsiaTheme="minorEastAsia" w:hAnsi="Times New Roman" w:cs="Times New Roman"/>
      <w:color w:val="000000" w:themeColor="text1"/>
      <w:sz w:val="24"/>
      <w:szCs w:val="24"/>
    </w:rPr>
  </w:style>
  <w:style w:type="character" w:customStyle="1" w:styleId="MRList4indentsDashChar">
    <w:name w:val="MR List 4 indents Dash Char"/>
    <w:basedOn w:val="DefaultParagraphFont"/>
    <w:link w:val="MRList4indentsDash"/>
    <w:rsid w:val="00F56358"/>
    <w:rPr>
      <w:rFonts w:ascii="Times New Roman" w:eastAsiaTheme="minorEastAsia" w:hAnsi="Times New Roman" w:cs="Times New Roman"/>
      <w:color w:val="000000" w:themeColor="text1"/>
      <w:sz w:val="24"/>
      <w:szCs w:val="24"/>
    </w:rPr>
  </w:style>
  <w:style w:type="paragraph" w:customStyle="1" w:styleId="MRNormal-2indents">
    <w:name w:val="MR Normal - 2 indents"/>
    <w:basedOn w:val="Normal"/>
    <w:link w:val="MRNormal-2indentsChar"/>
    <w:autoRedefine/>
    <w:qFormat/>
    <w:rsid w:val="00F56358"/>
    <w:pPr>
      <w:ind w:left="1080"/>
    </w:pPr>
    <w:rPr>
      <w:rFonts w:ascii="Times New Roman" w:eastAsiaTheme="minorEastAsia" w:hAnsi="Times New Roman" w:cs="Times New Roman"/>
      <w:sz w:val="24"/>
      <w:szCs w:val="21"/>
    </w:rPr>
  </w:style>
  <w:style w:type="character" w:customStyle="1" w:styleId="MRNormal-2indentsChar">
    <w:name w:val="MR Normal - 2 indents Char"/>
    <w:basedOn w:val="DefaultParagraphFont"/>
    <w:link w:val="MRNormal-2indents"/>
    <w:rsid w:val="00F56358"/>
    <w:rPr>
      <w:rFonts w:ascii="Times New Roman" w:eastAsiaTheme="minorEastAsia" w:hAnsi="Times New Roman" w:cs="Times New Roman"/>
      <w:sz w:val="24"/>
      <w:szCs w:val="21"/>
    </w:rPr>
  </w:style>
  <w:style w:type="paragraph" w:customStyle="1" w:styleId="MR2indentscircle">
    <w:name w:val="MR 2 indents circle"/>
    <w:basedOn w:val="Normal"/>
    <w:link w:val="MR2indentscircleChar"/>
    <w:autoRedefine/>
    <w:qFormat/>
    <w:rsid w:val="00F56358"/>
    <w:pPr>
      <w:numPr>
        <w:numId w:val="26"/>
      </w:numPr>
      <w:spacing w:after="0"/>
      <w:contextualSpacing/>
    </w:pPr>
    <w:rPr>
      <w:rFonts w:ascii="Times New Roman" w:hAnsi="Times New Roman" w:cs="Times New Roman"/>
      <w:bCs/>
      <w:sz w:val="24"/>
      <w:szCs w:val="24"/>
    </w:rPr>
  </w:style>
  <w:style w:type="character" w:customStyle="1" w:styleId="MR2indentscircleChar">
    <w:name w:val="MR 2 indents circle Char"/>
    <w:basedOn w:val="DefaultParagraphFont"/>
    <w:link w:val="MR2indentscircle"/>
    <w:rsid w:val="00F56358"/>
    <w:rPr>
      <w:rFonts w:ascii="Times New Roman" w:hAnsi="Times New Roman" w:cs="Times New Roman"/>
      <w:bCs/>
      <w:sz w:val="24"/>
      <w:szCs w:val="24"/>
    </w:rPr>
  </w:style>
  <w:style w:type="paragraph" w:customStyle="1" w:styleId="MR1IndentBlackbullet">
    <w:name w:val="MR 1 Indent Black bullet"/>
    <w:basedOn w:val="ListParagraph"/>
    <w:link w:val="MR1IndentBlackbulletChar"/>
    <w:autoRedefine/>
    <w:qFormat/>
    <w:rsid w:val="00F56358"/>
    <w:pPr>
      <w:numPr>
        <w:numId w:val="27"/>
      </w:numPr>
      <w:spacing w:after="0"/>
    </w:pPr>
    <w:rPr>
      <w:rFonts w:eastAsiaTheme="minorHAnsi"/>
      <w:bCs w:val="0"/>
      <w:color w:val="auto"/>
    </w:rPr>
  </w:style>
  <w:style w:type="character" w:customStyle="1" w:styleId="MR1IndentBlackbulletChar">
    <w:name w:val="MR 1 Indent Black bullet Char"/>
    <w:basedOn w:val="DefaultParagraphFont"/>
    <w:link w:val="MR1IndentBlackbullet"/>
    <w:rsid w:val="00F56358"/>
    <w:rPr>
      <w:rFonts w:cs="Times New Roman"/>
      <w:szCs w:val="24"/>
    </w:rPr>
  </w:style>
  <w:style w:type="character" w:customStyle="1" w:styleId="Heading1Char">
    <w:name w:val="Heading 1 Char"/>
    <w:basedOn w:val="DefaultParagraphFont"/>
    <w:link w:val="Heading1"/>
    <w:uiPriority w:val="9"/>
    <w:rsid w:val="00F56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358"/>
    <w:rPr>
      <w:rFonts w:eastAsiaTheme="majorEastAsia" w:cstheme="majorBidi"/>
      <w:color w:val="272727" w:themeColor="text1" w:themeTint="D8"/>
    </w:rPr>
  </w:style>
  <w:style w:type="paragraph" w:styleId="Title">
    <w:name w:val="Title"/>
    <w:basedOn w:val="Normal"/>
    <w:next w:val="Normal"/>
    <w:link w:val="TitleChar"/>
    <w:uiPriority w:val="10"/>
    <w:qFormat/>
    <w:rsid w:val="00F56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3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3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6358"/>
    <w:rPr>
      <w:i/>
      <w:iCs/>
      <w:color w:val="404040" w:themeColor="text1" w:themeTint="BF"/>
    </w:rPr>
  </w:style>
  <w:style w:type="paragraph" w:styleId="IntenseQuote">
    <w:name w:val="Intense Quote"/>
    <w:basedOn w:val="Normal"/>
    <w:next w:val="Normal"/>
    <w:link w:val="IntenseQuoteChar"/>
    <w:uiPriority w:val="30"/>
    <w:qFormat/>
    <w:rsid w:val="00F56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358"/>
    <w:rPr>
      <w:i/>
      <w:iCs/>
      <w:color w:val="0F4761" w:themeColor="accent1" w:themeShade="BF"/>
    </w:rPr>
  </w:style>
  <w:style w:type="character" w:styleId="IntenseEmphasis">
    <w:name w:val="Intense Emphasis"/>
    <w:basedOn w:val="DefaultParagraphFont"/>
    <w:uiPriority w:val="21"/>
    <w:qFormat/>
    <w:rsid w:val="00F56358"/>
    <w:rPr>
      <w:i/>
      <w:iCs/>
      <w:color w:val="0F4761" w:themeColor="accent1" w:themeShade="BF"/>
    </w:rPr>
  </w:style>
  <w:style w:type="character" w:styleId="IntenseReference">
    <w:name w:val="Intense Reference"/>
    <w:basedOn w:val="DefaultParagraphFont"/>
    <w:uiPriority w:val="32"/>
    <w:qFormat/>
    <w:rsid w:val="00F56358"/>
    <w:rPr>
      <w:b/>
      <w:bCs/>
      <w:smallCaps/>
      <w:color w:val="0F4761" w:themeColor="accent1" w:themeShade="BF"/>
      <w:spacing w:val="5"/>
    </w:rPr>
  </w:style>
  <w:style w:type="character" w:styleId="Hyperlink">
    <w:name w:val="Hyperlink"/>
    <w:basedOn w:val="DefaultParagraphFont"/>
    <w:uiPriority w:val="99"/>
    <w:unhideWhenUsed/>
    <w:rsid w:val="00BB18DF"/>
    <w:rPr>
      <w:color w:val="467886" w:themeColor="hyperlink"/>
      <w:u w:val="single"/>
    </w:rPr>
  </w:style>
  <w:style w:type="character" w:styleId="UnresolvedMention">
    <w:name w:val="Unresolved Mention"/>
    <w:basedOn w:val="DefaultParagraphFont"/>
    <w:uiPriority w:val="99"/>
    <w:semiHidden/>
    <w:unhideWhenUsed/>
    <w:rsid w:val="00BB1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b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d4f911-d4ee-4b44-affc-a8c8963a8ca9}" enabled="0" method="" siteId="{8cd4f911-d4ee-4b44-affc-a8c8963a8ca9}"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2</Pages>
  <Words>990</Words>
  <Characters>4827</Characters>
  <Application>Microsoft Office Word</Application>
  <DocSecurity>0</DocSecurity>
  <Lines>81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Heidi</dc:creator>
  <cp:keywords/>
  <dc:description/>
  <cp:lastModifiedBy>Larson, Heidi</cp:lastModifiedBy>
  <cp:revision>69</cp:revision>
  <dcterms:created xsi:type="dcterms:W3CDTF">2025-11-18T19:05:00Z</dcterms:created>
  <dcterms:modified xsi:type="dcterms:W3CDTF">2025-11-18T20:05:00Z</dcterms:modified>
</cp:coreProperties>
</file>