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3E556" w14:textId="43F1FC9E" w:rsidR="00195C57" w:rsidRDefault="00195C57" w:rsidP="00195C57">
      <w:pPr>
        <w:pStyle w:val="Heading1"/>
        <w:spacing w:before="0" w:after="240"/>
      </w:pPr>
      <w:r w:rsidRPr="00895963">
        <w:rPr>
          <w:noProof/>
        </w:rPr>
        <w:drawing>
          <wp:inline distT="0" distB="0" distL="0" distR="0" wp14:anchorId="35751436" wp14:editId="67953B26">
            <wp:extent cx="3579495" cy="640715"/>
            <wp:effectExtent l="0" t="0" r="1905" b="6985"/>
            <wp:docPr id="3" name="Picture 3" descr="SABES logo. Massachusetts Public Adult Education Professional Development System logo; A public adult education of MA program."/>
            <wp:cNvGraphicFramePr/>
            <a:graphic xmlns:a="http://schemas.openxmlformats.org/drawingml/2006/main">
              <a:graphicData uri="http://schemas.openxmlformats.org/drawingml/2006/picture">
                <pic:pic xmlns:pic="http://schemas.openxmlformats.org/drawingml/2006/picture">
                  <pic:nvPicPr>
                    <pic:cNvPr id="3" name="Picture 3" descr="SABES logo. Massachusetts Public Adult Education Professional Development System logo; A public adult education of MA program."/>
                    <pic:cNvPicPr/>
                  </pic:nvPicPr>
                  <pic:blipFill rotWithShape="1">
                    <a:blip r:embed="rId7" cstate="print">
                      <a:extLst>
                        <a:ext uri="{28A0092B-C50C-407E-A947-70E740481C1C}">
                          <a14:useLocalDpi xmlns:a14="http://schemas.microsoft.com/office/drawing/2010/main" val="0"/>
                        </a:ext>
                      </a:extLst>
                    </a:blip>
                    <a:srcRect t="8690" b="11532"/>
                    <a:stretch/>
                  </pic:blipFill>
                  <pic:spPr bwMode="auto">
                    <a:xfrm>
                      <a:off x="0" y="0"/>
                      <a:ext cx="3579495" cy="640715"/>
                    </a:xfrm>
                    <a:prstGeom prst="rect">
                      <a:avLst/>
                    </a:prstGeom>
                    <a:ln>
                      <a:noFill/>
                    </a:ln>
                    <a:extLst>
                      <a:ext uri="{53640926-AAD7-44D8-BBD7-CCE9431645EC}">
                        <a14:shadowObscured xmlns:a14="http://schemas.microsoft.com/office/drawing/2010/main"/>
                      </a:ext>
                    </a:extLst>
                  </pic:spPr>
                </pic:pic>
              </a:graphicData>
            </a:graphic>
          </wp:inline>
        </w:drawing>
      </w:r>
    </w:p>
    <w:p w14:paraId="7D381BFC" w14:textId="77777777" w:rsidR="00195C57" w:rsidRPr="002811FD" w:rsidRDefault="00195C57" w:rsidP="00195C57">
      <w:pPr>
        <w:pStyle w:val="Heading1"/>
        <w:widowControl w:val="0"/>
        <w:spacing w:before="0" w:after="240"/>
        <w:jc w:val="left"/>
      </w:pPr>
      <w:r>
        <w:t xml:space="preserve">Video: </w:t>
      </w:r>
      <w:r w:rsidRPr="002811FD">
        <w:t xml:space="preserve">From ABE Professional Standards to the ELA Proficiency Guide </w:t>
      </w:r>
    </w:p>
    <w:p w14:paraId="654391FC" w14:textId="5971902B" w:rsidR="00195C57" w:rsidRPr="00195C57" w:rsidRDefault="007D1548" w:rsidP="00195C57">
      <w:pPr>
        <w:pStyle w:val="Heading2"/>
      </w:pPr>
      <w:r w:rsidRPr="00195C57">
        <w:t>Descriptive Transcript</w:t>
      </w:r>
      <w:r w:rsidR="00195C57" w:rsidRPr="00195C57">
        <w:t xml:space="preserve"> (Revised </w:t>
      </w:r>
      <w:r w:rsidR="002D344F">
        <w:t>September</w:t>
      </w:r>
      <w:r w:rsidR="00195C57" w:rsidRPr="00195C57">
        <w:t xml:space="preserve"> 2026):</w:t>
      </w:r>
    </w:p>
    <w:p w14:paraId="66833416" w14:textId="666B8E78" w:rsidR="002D344F" w:rsidRPr="002D344F" w:rsidRDefault="002D344F" w:rsidP="002D344F">
      <w:pPr>
        <w:rPr>
          <w:sz w:val="24"/>
          <w:szCs w:val="24"/>
        </w:rPr>
      </w:pPr>
      <w:r w:rsidRPr="002D344F">
        <w:rPr>
          <w:sz w:val="24"/>
          <w:szCs w:val="24"/>
        </w:rPr>
        <w:t xml:space="preserve">[Title slide: </w:t>
      </w:r>
      <w:r>
        <w:rPr>
          <w:sz w:val="24"/>
          <w:szCs w:val="24"/>
        </w:rPr>
        <w:t xml:space="preserve">Onscreen heading text appears: </w:t>
      </w:r>
      <w:r w:rsidRPr="002D344F">
        <w:rPr>
          <w:sz w:val="24"/>
          <w:szCs w:val="24"/>
        </w:rPr>
        <w:t xml:space="preserve">From ABE Professional Standards to the ELA Proficiency Guide. </w:t>
      </w:r>
      <w:r>
        <w:rPr>
          <w:sz w:val="24"/>
          <w:szCs w:val="24"/>
        </w:rPr>
        <w:t>The</w:t>
      </w:r>
      <w:r w:rsidRPr="002D344F">
        <w:rPr>
          <w:sz w:val="24"/>
          <w:szCs w:val="24"/>
        </w:rPr>
        <w:t xml:space="preserve"> </w:t>
      </w:r>
      <w:r>
        <w:rPr>
          <w:sz w:val="24"/>
          <w:szCs w:val="24"/>
        </w:rPr>
        <w:t xml:space="preserve">open book SABES </w:t>
      </w:r>
      <w:r w:rsidRPr="002D344F">
        <w:rPr>
          <w:sz w:val="24"/>
          <w:szCs w:val="24"/>
        </w:rPr>
        <w:t xml:space="preserve">logo </w:t>
      </w:r>
      <w:r>
        <w:rPr>
          <w:sz w:val="24"/>
          <w:szCs w:val="24"/>
        </w:rPr>
        <w:t>appears</w:t>
      </w:r>
      <w:r w:rsidRPr="002D344F">
        <w:rPr>
          <w:sz w:val="24"/>
          <w:szCs w:val="24"/>
        </w:rPr>
        <w:t xml:space="preserve"> underneath</w:t>
      </w:r>
      <w:r>
        <w:rPr>
          <w:sz w:val="24"/>
          <w:szCs w:val="24"/>
        </w:rPr>
        <w:t xml:space="preserve"> the heading text</w:t>
      </w:r>
      <w:r w:rsidRPr="002D344F">
        <w:rPr>
          <w:sz w:val="24"/>
          <w:szCs w:val="24"/>
        </w:rPr>
        <w:t xml:space="preserve">, next to </w:t>
      </w:r>
      <w:r>
        <w:rPr>
          <w:sz w:val="24"/>
          <w:szCs w:val="24"/>
        </w:rPr>
        <w:t>the SABES ELA PD Team logo</w:t>
      </w:r>
      <w:r w:rsidRPr="002D344F">
        <w:rPr>
          <w:sz w:val="24"/>
          <w:szCs w:val="24"/>
        </w:rPr>
        <w:t xml:space="preserve"> of </w:t>
      </w:r>
      <w:r>
        <w:rPr>
          <w:sz w:val="24"/>
          <w:szCs w:val="24"/>
        </w:rPr>
        <w:t>three</w:t>
      </w:r>
      <w:r w:rsidRPr="002D344F">
        <w:rPr>
          <w:sz w:val="24"/>
          <w:szCs w:val="24"/>
        </w:rPr>
        <w:t xml:space="preserve"> book</w:t>
      </w:r>
      <w:r>
        <w:rPr>
          <w:sz w:val="24"/>
          <w:szCs w:val="24"/>
        </w:rPr>
        <w:t xml:space="preserve"> spines</w:t>
      </w:r>
      <w:r w:rsidRPr="002D344F">
        <w:rPr>
          <w:sz w:val="24"/>
          <w:szCs w:val="24"/>
        </w:rPr>
        <w:t xml:space="preserve"> standing upright. Small footer text reads</w:t>
      </w:r>
      <w:r>
        <w:rPr>
          <w:sz w:val="24"/>
          <w:szCs w:val="24"/>
        </w:rPr>
        <w:t xml:space="preserve">: </w:t>
      </w:r>
      <w:r w:rsidRPr="002D344F">
        <w:rPr>
          <w:sz w:val="24"/>
          <w:szCs w:val="24"/>
        </w:rPr>
        <w:t>SABES</w:t>
      </w:r>
      <w:r>
        <w:rPr>
          <w:sz w:val="24"/>
          <w:szCs w:val="24"/>
        </w:rPr>
        <w:t xml:space="preserve"> </w:t>
      </w:r>
      <w:r w:rsidRPr="002D344F">
        <w:rPr>
          <w:sz w:val="24"/>
          <w:szCs w:val="24"/>
        </w:rPr>
        <w:t>Massachusetts Public Adult Education Professional Development System.]</w:t>
      </w:r>
    </w:p>
    <w:p w14:paraId="013FA4E2" w14:textId="7333A641" w:rsidR="002D344F" w:rsidRPr="002D344F" w:rsidRDefault="002D344F" w:rsidP="002D344F">
      <w:pPr>
        <w:rPr>
          <w:sz w:val="24"/>
          <w:szCs w:val="24"/>
        </w:rPr>
      </w:pPr>
      <w:r w:rsidRPr="002D344F">
        <w:rPr>
          <w:sz w:val="24"/>
          <w:szCs w:val="24"/>
        </w:rPr>
        <w:t>[Upbeat, background music plays throughout the video.]</w:t>
      </w:r>
    </w:p>
    <w:p w14:paraId="38A504AC" w14:textId="625D4845" w:rsidR="002D344F" w:rsidRPr="002D344F" w:rsidRDefault="002D344F" w:rsidP="002D344F">
      <w:pPr>
        <w:rPr>
          <w:sz w:val="24"/>
          <w:szCs w:val="24"/>
        </w:rPr>
      </w:pPr>
      <w:r>
        <w:rPr>
          <w:sz w:val="24"/>
          <w:szCs w:val="24"/>
        </w:rPr>
        <w:t xml:space="preserve">[Male Narrator] </w:t>
      </w:r>
      <w:r w:rsidRPr="002D344F">
        <w:rPr>
          <w:sz w:val="24"/>
          <w:szCs w:val="24"/>
        </w:rPr>
        <w:t>This short video overviews where the ELA Proficiency Guide comes from, why it is important to ELA teachers who teach adult learners in Massachusetts, and the key features of the document.</w:t>
      </w:r>
    </w:p>
    <w:p w14:paraId="7A983F1F" w14:textId="096C480A" w:rsidR="002D344F" w:rsidRPr="002D344F" w:rsidRDefault="002D344F" w:rsidP="002D344F">
      <w:pPr>
        <w:rPr>
          <w:sz w:val="24"/>
          <w:szCs w:val="24"/>
        </w:rPr>
      </w:pPr>
      <w:r w:rsidRPr="002D344F">
        <w:rPr>
          <w:sz w:val="24"/>
          <w:szCs w:val="24"/>
        </w:rPr>
        <w:t xml:space="preserve">[The title slide </w:t>
      </w:r>
      <w:r>
        <w:rPr>
          <w:sz w:val="24"/>
          <w:szCs w:val="24"/>
        </w:rPr>
        <w:t>turns</w:t>
      </w:r>
      <w:r w:rsidRPr="002D344F">
        <w:rPr>
          <w:sz w:val="24"/>
          <w:szCs w:val="24"/>
        </w:rPr>
        <w:t xml:space="preserve"> like a book page to reveal a document cover titled Massachusetts Professional Standards </w:t>
      </w:r>
      <w:proofErr w:type="gramStart"/>
      <w:r w:rsidRPr="002D344F">
        <w:rPr>
          <w:sz w:val="24"/>
          <w:szCs w:val="24"/>
        </w:rPr>
        <w:t>For</w:t>
      </w:r>
      <w:proofErr w:type="gramEnd"/>
      <w:r w:rsidRPr="002D344F">
        <w:rPr>
          <w:sz w:val="24"/>
          <w:szCs w:val="24"/>
        </w:rPr>
        <w:t xml:space="preserve"> Teachers of Adult Basic Education and Indicators of Proficiency Rubric.]</w:t>
      </w:r>
    </w:p>
    <w:p w14:paraId="38BE8738" w14:textId="71C5DE44" w:rsidR="002D344F" w:rsidRPr="002D344F" w:rsidRDefault="002D344F" w:rsidP="002D344F">
      <w:pPr>
        <w:rPr>
          <w:sz w:val="24"/>
          <w:szCs w:val="24"/>
        </w:rPr>
      </w:pPr>
      <w:r>
        <w:rPr>
          <w:sz w:val="24"/>
          <w:szCs w:val="24"/>
        </w:rPr>
        <w:t xml:space="preserve">[Male Narrator] </w:t>
      </w:r>
      <w:r w:rsidRPr="002D344F">
        <w:rPr>
          <w:sz w:val="24"/>
          <w:szCs w:val="24"/>
        </w:rPr>
        <w:t>The Adult Basic Education Professional standards were produced by the Adult and Community Learning Services division of the Massachusetts Department of Elementary and Secondary Education.</w:t>
      </w:r>
    </w:p>
    <w:p w14:paraId="07AD13FC" w14:textId="1A146201" w:rsidR="002D344F" w:rsidRPr="002D344F" w:rsidRDefault="002D344F" w:rsidP="002D344F">
      <w:pPr>
        <w:rPr>
          <w:sz w:val="24"/>
          <w:szCs w:val="24"/>
        </w:rPr>
      </w:pPr>
      <w:r w:rsidRPr="002D344F">
        <w:rPr>
          <w:sz w:val="24"/>
          <w:szCs w:val="24"/>
        </w:rPr>
        <w:t>[The document cover</w:t>
      </w:r>
      <w:r w:rsidR="00137882">
        <w:rPr>
          <w:sz w:val="24"/>
          <w:szCs w:val="24"/>
        </w:rPr>
        <w:t xml:space="preserve"> page</w:t>
      </w:r>
      <w:r w:rsidRPr="002D344F">
        <w:rPr>
          <w:sz w:val="24"/>
          <w:szCs w:val="24"/>
        </w:rPr>
        <w:t xml:space="preserve"> f</w:t>
      </w:r>
      <w:r w:rsidR="00137882">
        <w:rPr>
          <w:sz w:val="24"/>
          <w:szCs w:val="24"/>
        </w:rPr>
        <w:t>lips</w:t>
      </w:r>
      <w:r w:rsidRPr="002D344F">
        <w:rPr>
          <w:sz w:val="24"/>
          <w:szCs w:val="24"/>
        </w:rPr>
        <w:t xml:space="preserve"> open to reveal a color-coded chart displaying </w:t>
      </w:r>
      <w:r w:rsidR="00137882">
        <w:rPr>
          <w:sz w:val="24"/>
          <w:szCs w:val="24"/>
        </w:rPr>
        <w:t xml:space="preserve">the following </w:t>
      </w:r>
      <w:r w:rsidRPr="002D344F">
        <w:rPr>
          <w:sz w:val="24"/>
          <w:szCs w:val="24"/>
        </w:rPr>
        <w:t>standards</w:t>
      </w:r>
      <w:r w:rsidR="00137882">
        <w:rPr>
          <w:sz w:val="24"/>
          <w:szCs w:val="24"/>
        </w:rPr>
        <w:t xml:space="preserve"> from the </w:t>
      </w:r>
      <w:r w:rsidR="000924AC">
        <w:rPr>
          <w:sz w:val="24"/>
          <w:szCs w:val="24"/>
        </w:rPr>
        <w:t>P</w:t>
      </w:r>
      <w:r w:rsidR="00137882">
        <w:rPr>
          <w:sz w:val="24"/>
          <w:szCs w:val="24"/>
        </w:rPr>
        <w:t xml:space="preserve">roficiency </w:t>
      </w:r>
      <w:r w:rsidR="000924AC">
        <w:rPr>
          <w:sz w:val="24"/>
          <w:szCs w:val="24"/>
        </w:rPr>
        <w:t>G</w:t>
      </w:r>
      <w:r w:rsidR="00137882">
        <w:rPr>
          <w:sz w:val="24"/>
          <w:szCs w:val="24"/>
        </w:rPr>
        <w:t xml:space="preserve">uide: </w:t>
      </w:r>
      <w:r w:rsidR="00137882" w:rsidRPr="00137882">
        <w:rPr>
          <w:sz w:val="24"/>
          <w:szCs w:val="24"/>
        </w:rPr>
        <w:t>S</w:t>
      </w:r>
      <w:r w:rsidR="00137882">
        <w:rPr>
          <w:sz w:val="24"/>
          <w:szCs w:val="24"/>
        </w:rPr>
        <w:t>tandard</w:t>
      </w:r>
      <w:r w:rsidR="00137882" w:rsidRPr="00137882">
        <w:rPr>
          <w:sz w:val="24"/>
          <w:szCs w:val="24"/>
        </w:rPr>
        <w:t xml:space="preserve"> K1: Content, Theory, and Research</w:t>
      </w:r>
      <w:r w:rsidR="00137882">
        <w:rPr>
          <w:sz w:val="24"/>
          <w:szCs w:val="24"/>
        </w:rPr>
        <w:t xml:space="preserve">, </w:t>
      </w:r>
      <w:r w:rsidR="00137882" w:rsidRPr="00137882">
        <w:rPr>
          <w:sz w:val="24"/>
          <w:szCs w:val="24"/>
        </w:rPr>
        <w:t>S</w:t>
      </w:r>
      <w:r w:rsidR="00137882">
        <w:rPr>
          <w:sz w:val="24"/>
          <w:szCs w:val="24"/>
        </w:rPr>
        <w:t>tandard</w:t>
      </w:r>
      <w:r w:rsidR="00137882" w:rsidRPr="00137882">
        <w:rPr>
          <w:sz w:val="24"/>
          <w:szCs w:val="24"/>
        </w:rPr>
        <w:t xml:space="preserve"> K2: Standards</w:t>
      </w:r>
      <w:r w:rsidR="00137882">
        <w:rPr>
          <w:sz w:val="24"/>
          <w:szCs w:val="24"/>
        </w:rPr>
        <w:t xml:space="preserve">, </w:t>
      </w:r>
      <w:r w:rsidR="00137882" w:rsidRPr="00137882">
        <w:rPr>
          <w:sz w:val="24"/>
          <w:szCs w:val="24"/>
        </w:rPr>
        <w:t>S</w:t>
      </w:r>
      <w:r w:rsidR="00137882">
        <w:rPr>
          <w:sz w:val="24"/>
          <w:szCs w:val="24"/>
        </w:rPr>
        <w:t>tandard</w:t>
      </w:r>
      <w:r w:rsidR="00137882" w:rsidRPr="00137882">
        <w:rPr>
          <w:sz w:val="24"/>
          <w:szCs w:val="24"/>
        </w:rPr>
        <w:t xml:space="preserve"> P1: Design and Instruction</w:t>
      </w:r>
      <w:r w:rsidR="00137882">
        <w:rPr>
          <w:sz w:val="24"/>
          <w:szCs w:val="24"/>
        </w:rPr>
        <w:t xml:space="preserve">, Standard P2: Assessment, Standard </w:t>
      </w:r>
      <w:r w:rsidR="00137882" w:rsidRPr="00137882">
        <w:rPr>
          <w:sz w:val="24"/>
          <w:szCs w:val="24"/>
        </w:rPr>
        <w:t>C1: Growth Mindset</w:t>
      </w:r>
      <w:r w:rsidR="00137882">
        <w:rPr>
          <w:sz w:val="24"/>
          <w:szCs w:val="24"/>
        </w:rPr>
        <w:t xml:space="preserve">, and Standard C2: </w:t>
      </w:r>
      <w:r w:rsidR="00137882" w:rsidRPr="00137882">
        <w:rPr>
          <w:sz w:val="24"/>
          <w:szCs w:val="24"/>
        </w:rPr>
        <w:t>Reflective Practice</w:t>
      </w:r>
      <w:r w:rsidR="00137882">
        <w:rPr>
          <w:sz w:val="24"/>
          <w:szCs w:val="24"/>
        </w:rPr>
        <w:t>.</w:t>
      </w:r>
      <w:r w:rsidRPr="002D344F">
        <w:rPr>
          <w:sz w:val="24"/>
          <w:szCs w:val="24"/>
        </w:rPr>
        <w:t>]</w:t>
      </w:r>
    </w:p>
    <w:p w14:paraId="75BE434D" w14:textId="4EBCF20D" w:rsidR="002D344F" w:rsidRPr="002D344F" w:rsidRDefault="002D344F" w:rsidP="002D344F">
      <w:pPr>
        <w:rPr>
          <w:sz w:val="24"/>
          <w:szCs w:val="24"/>
        </w:rPr>
      </w:pPr>
      <w:r>
        <w:rPr>
          <w:sz w:val="24"/>
          <w:szCs w:val="24"/>
        </w:rPr>
        <w:t xml:space="preserve">[Male Narrator] </w:t>
      </w:r>
      <w:r w:rsidRPr="002D344F">
        <w:rPr>
          <w:sz w:val="24"/>
          <w:szCs w:val="24"/>
        </w:rPr>
        <w:t xml:space="preserve">These standards describe what effective adult basic education teachers of mathematics and/or English </w:t>
      </w:r>
      <w:r w:rsidR="00ED1E01">
        <w:rPr>
          <w:sz w:val="24"/>
          <w:szCs w:val="24"/>
        </w:rPr>
        <w:t>L</w:t>
      </w:r>
      <w:r w:rsidRPr="002D344F">
        <w:rPr>
          <w:sz w:val="24"/>
          <w:szCs w:val="24"/>
        </w:rPr>
        <w:t xml:space="preserve">anguage </w:t>
      </w:r>
      <w:r w:rsidR="00ED1E01">
        <w:rPr>
          <w:sz w:val="24"/>
          <w:szCs w:val="24"/>
        </w:rPr>
        <w:t>A</w:t>
      </w:r>
      <w:r w:rsidRPr="002D344F">
        <w:rPr>
          <w:sz w:val="24"/>
          <w:szCs w:val="24"/>
        </w:rPr>
        <w:t>rts know and can do.</w:t>
      </w:r>
    </w:p>
    <w:p w14:paraId="1F28E33D" w14:textId="1B0086F3" w:rsidR="002D344F" w:rsidRPr="002D344F" w:rsidRDefault="002D344F" w:rsidP="002D344F">
      <w:pPr>
        <w:rPr>
          <w:sz w:val="24"/>
          <w:szCs w:val="24"/>
        </w:rPr>
      </w:pPr>
      <w:r w:rsidRPr="002D344F">
        <w:rPr>
          <w:sz w:val="24"/>
          <w:szCs w:val="24"/>
        </w:rPr>
        <w:t>[The chart splits down the middle, opening to reveal a split-screen video. On the left, a close-up shows a teacher's hand writing on a chalkboard with white chalk. On the right, a classroom setting shows an instructor sitting at a table discussing a book with adult students.]</w:t>
      </w:r>
    </w:p>
    <w:p w14:paraId="561805E4" w14:textId="6FB26BF4" w:rsidR="002D344F" w:rsidRPr="002D344F" w:rsidRDefault="002D344F" w:rsidP="002D344F">
      <w:pPr>
        <w:rPr>
          <w:sz w:val="24"/>
          <w:szCs w:val="24"/>
        </w:rPr>
      </w:pPr>
      <w:r>
        <w:rPr>
          <w:sz w:val="24"/>
          <w:szCs w:val="24"/>
        </w:rPr>
        <w:lastRenderedPageBreak/>
        <w:t xml:space="preserve">[Male Narrator] </w:t>
      </w:r>
      <w:r w:rsidRPr="002D344F">
        <w:rPr>
          <w:sz w:val="24"/>
          <w:szCs w:val="24"/>
        </w:rPr>
        <w:t>The ELA Proficiency Guide was then developed...</w:t>
      </w:r>
    </w:p>
    <w:p w14:paraId="0614EAA6" w14:textId="7E45CFCC" w:rsidR="002D344F" w:rsidRPr="002D344F" w:rsidRDefault="002D344F" w:rsidP="002D344F">
      <w:pPr>
        <w:rPr>
          <w:sz w:val="24"/>
          <w:szCs w:val="24"/>
        </w:rPr>
      </w:pPr>
      <w:r w:rsidRPr="002D344F">
        <w:rPr>
          <w:sz w:val="24"/>
          <w:szCs w:val="24"/>
        </w:rPr>
        <w:t xml:space="preserve">[The split screen fades into a document cover </w:t>
      </w:r>
      <w:r w:rsidR="00ED1E01">
        <w:rPr>
          <w:sz w:val="24"/>
          <w:szCs w:val="24"/>
        </w:rPr>
        <w:t xml:space="preserve">page </w:t>
      </w:r>
      <w:r w:rsidRPr="002D344F">
        <w:rPr>
          <w:sz w:val="24"/>
          <w:szCs w:val="24"/>
        </w:rPr>
        <w:t>titled English Language Arts Proficiency Guide for Teachers of Adult Basic Education: A Companion to the Massachusetts Professional Standards for Teachers of Adult Basic Education.]</w:t>
      </w:r>
    </w:p>
    <w:p w14:paraId="5A189C95" w14:textId="2AE45FE3" w:rsidR="002D344F" w:rsidRPr="002D344F" w:rsidRDefault="002D344F" w:rsidP="002D344F">
      <w:pPr>
        <w:rPr>
          <w:sz w:val="24"/>
          <w:szCs w:val="24"/>
        </w:rPr>
      </w:pPr>
      <w:r>
        <w:rPr>
          <w:sz w:val="24"/>
          <w:szCs w:val="24"/>
        </w:rPr>
        <w:t>[Male Narrator]</w:t>
      </w:r>
      <w:r w:rsidRPr="002D344F">
        <w:rPr>
          <w:sz w:val="24"/>
          <w:szCs w:val="24"/>
        </w:rPr>
        <w:t>...by the SABES ELA Center in collaboration with ACLS...</w:t>
      </w:r>
    </w:p>
    <w:p w14:paraId="006A1FA0" w14:textId="3039E3BC" w:rsidR="002D344F" w:rsidRPr="002D344F" w:rsidRDefault="002D344F" w:rsidP="002D344F">
      <w:pPr>
        <w:rPr>
          <w:sz w:val="24"/>
          <w:szCs w:val="24"/>
        </w:rPr>
      </w:pPr>
      <w:r w:rsidRPr="002D344F">
        <w:rPr>
          <w:sz w:val="24"/>
          <w:szCs w:val="24"/>
        </w:rPr>
        <w:t>[An animated graphic appears on the left side showing the SABES logo above the text Adult and Community Learning Services (ACLS).]</w:t>
      </w:r>
    </w:p>
    <w:p w14:paraId="37570A3D" w14:textId="163F3ED7" w:rsidR="002D344F" w:rsidRPr="002D344F" w:rsidRDefault="002D344F" w:rsidP="002D344F">
      <w:pPr>
        <w:rPr>
          <w:sz w:val="24"/>
          <w:szCs w:val="24"/>
        </w:rPr>
      </w:pPr>
      <w:r>
        <w:rPr>
          <w:sz w:val="24"/>
          <w:szCs w:val="24"/>
        </w:rPr>
        <w:t>[Male Narrator]</w:t>
      </w:r>
      <w:r w:rsidRPr="002D344F">
        <w:rPr>
          <w:sz w:val="24"/>
          <w:szCs w:val="24"/>
        </w:rPr>
        <w:t>...to show how the ABE professional standards apply specifically to ELA instruction.</w:t>
      </w:r>
    </w:p>
    <w:p w14:paraId="6083F5A2" w14:textId="5741B5CD" w:rsidR="002D344F" w:rsidRPr="002D344F" w:rsidRDefault="002D344F" w:rsidP="002D344F">
      <w:pPr>
        <w:rPr>
          <w:sz w:val="24"/>
          <w:szCs w:val="24"/>
        </w:rPr>
      </w:pPr>
      <w:r w:rsidRPr="002D344F">
        <w:rPr>
          <w:sz w:val="24"/>
          <w:szCs w:val="24"/>
        </w:rPr>
        <w:t>[The screen shifts to display a page from the ELA Proficiency Guide document showing Standard P2: Assessment with sections titled Supporting Explanation for Standard P2</w:t>
      </w:r>
      <w:r w:rsidR="00095299">
        <w:rPr>
          <w:sz w:val="24"/>
          <w:szCs w:val="24"/>
        </w:rPr>
        <w:t xml:space="preserve">, Summative vs. Formative Assessments, </w:t>
      </w:r>
      <w:r w:rsidRPr="002D344F">
        <w:rPr>
          <w:sz w:val="24"/>
          <w:szCs w:val="24"/>
        </w:rPr>
        <w:t>and Sample ELA Applications.]</w:t>
      </w:r>
    </w:p>
    <w:p w14:paraId="7B221AFA" w14:textId="135A7A80" w:rsidR="002D344F" w:rsidRPr="002D344F" w:rsidRDefault="002D344F" w:rsidP="002D344F">
      <w:pPr>
        <w:rPr>
          <w:sz w:val="24"/>
          <w:szCs w:val="24"/>
        </w:rPr>
      </w:pPr>
      <w:r>
        <w:rPr>
          <w:sz w:val="24"/>
          <w:szCs w:val="24"/>
        </w:rPr>
        <w:t xml:space="preserve">[Male Narrator] </w:t>
      </w:r>
      <w:r w:rsidRPr="002D344F">
        <w:rPr>
          <w:sz w:val="24"/>
          <w:szCs w:val="24"/>
        </w:rPr>
        <w:t>It contains supporting explanations and sample applications for teachers working with adult learners in an ELA classroom, either in-person or virtual.</w:t>
      </w:r>
    </w:p>
    <w:p w14:paraId="378D24F7" w14:textId="0EE85A82" w:rsidR="002D344F" w:rsidRPr="002D344F" w:rsidRDefault="002D344F" w:rsidP="002D344F">
      <w:pPr>
        <w:rPr>
          <w:sz w:val="24"/>
          <w:szCs w:val="24"/>
        </w:rPr>
      </w:pPr>
      <w:r w:rsidRPr="002D344F">
        <w:rPr>
          <w:sz w:val="24"/>
          <w:szCs w:val="24"/>
        </w:rPr>
        <w:t>[The document page fades back to the classroom video of an instructor and adult students sitting around a table reading books.]</w:t>
      </w:r>
    </w:p>
    <w:p w14:paraId="0DD57DD9" w14:textId="71519BE2" w:rsidR="002D344F" w:rsidRPr="002D344F" w:rsidRDefault="002D344F" w:rsidP="002D344F">
      <w:pPr>
        <w:rPr>
          <w:sz w:val="24"/>
          <w:szCs w:val="24"/>
        </w:rPr>
      </w:pPr>
      <w:r>
        <w:rPr>
          <w:sz w:val="24"/>
          <w:szCs w:val="24"/>
        </w:rPr>
        <w:t xml:space="preserve">[Male Narrator] </w:t>
      </w:r>
      <w:r w:rsidRPr="002D344F">
        <w:rPr>
          <w:sz w:val="24"/>
          <w:szCs w:val="24"/>
        </w:rPr>
        <w:t xml:space="preserve">All of these components work together to paint a picture of effective English </w:t>
      </w:r>
      <w:r w:rsidR="00ED1E01">
        <w:rPr>
          <w:sz w:val="24"/>
          <w:szCs w:val="24"/>
        </w:rPr>
        <w:t>L</w:t>
      </w:r>
      <w:r w:rsidRPr="002D344F">
        <w:rPr>
          <w:sz w:val="24"/>
          <w:szCs w:val="24"/>
        </w:rPr>
        <w:t xml:space="preserve">anguage </w:t>
      </w:r>
      <w:r w:rsidR="00ED1E01">
        <w:rPr>
          <w:sz w:val="24"/>
          <w:szCs w:val="24"/>
        </w:rPr>
        <w:t>A</w:t>
      </w:r>
      <w:r w:rsidRPr="002D344F">
        <w:rPr>
          <w:sz w:val="24"/>
          <w:szCs w:val="24"/>
        </w:rPr>
        <w:t>rts teaching in adult basic education.</w:t>
      </w:r>
    </w:p>
    <w:p w14:paraId="3D6EEC1E" w14:textId="02E4E953" w:rsidR="002D344F" w:rsidRPr="002D344F" w:rsidRDefault="002D344F" w:rsidP="002D344F">
      <w:pPr>
        <w:rPr>
          <w:sz w:val="24"/>
          <w:szCs w:val="24"/>
        </w:rPr>
      </w:pPr>
      <w:r w:rsidRPr="002D344F">
        <w:rPr>
          <w:sz w:val="24"/>
          <w:szCs w:val="24"/>
        </w:rPr>
        <w:t xml:space="preserve">[The </w:t>
      </w:r>
      <w:r w:rsidR="00095299">
        <w:rPr>
          <w:sz w:val="24"/>
          <w:szCs w:val="24"/>
        </w:rPr>
        <w:t xml:space="preserve">classroom </w:t>
      </w:r>
      <w:r w:rsidRPr="002D344F">
        <w:rPr>
          <w:sz w:val="24"/>
          <w:szCs w:val="24"/>
        </w:rPr>
        <w:t xml:space="preserve">video frame shrinks into a </w:t>
      </w:r>
      <w:r w:rsidR="00095299">
        <w:rPr>
          <w:sz w:val="24"/>
          <w:szCs w:val="24"/>
        </w:rPr>
        <w:t>small circle</w:t>
      </w:r>
      <w:r w:rsidRPr="002D344F">
        <w:rPr>
          <w:sz w:val="24"/>
          <w:szCs w:val="24"/>
        </w:rPr>
        <w:t xml:space="preserve"> centered on a white background.</w:t>
      </w:r>
      <w:r w:rsidR="00095299">
        <w:rPr>
          <w:sz w:val="24"/>
          <w:szCs w:val="24"/>
        </w:rPr>
        <w:t xml:space="preserve"> The following t</w:t>
      </w:r>
      <w:r w:rsidRPr="002D344F">
        <w:rPr>
          <w:sz w:val="24"/>
          <w:szCs w:val="24"/>
        </w:rPr>
        <w:t>ext appears above the circle: Why is the ELA Proficiency Guide important?]</w:t>
      </w:r>
    </w:p>
    <w:p w14:paraId="38D37D15" w14:textId="3798F4DA" w:rsidR="002D344F" w:rsidRPr="002D344F" w:rsidRDefault="002D344F" w:rsidP="002D344F">
      <w:pPr>
        <w:rPr>
          <w:sz w:val="24"/>
          <w:szCs w:val="24"/>
        </w:rPr>
      </w:pPr>
      <w:r>
        <w:rPr>
          <w:sz w:val="24"/>
          <w:szCs w:val="24"/>
        </w:rPr>
        <w:t xml:space="preserve">[Male Narrator] </w:t>
      </w:r>
      <w:r w:rsidRPr="002D344F">
        <w:rPr>
          <w:sz w:val="24"/>
          <w:szCs w:val="24"/>
        </w:rPr>
        <w:t>Why is the ELA Proficiency Guide important?</w:t>
      </w:r>
    </w:p>
    <w:p w14:paraId="52108CEE" w14:textId="22D7BC31" w:rsidR="002D344F" w:rsidRPr="002D344F" w:rsidRDefault="002D344F" w:rsidP="002D344F">
      <w:pPr>
        <w:rPr>
          <w:sz w:val="24"/>
          <w:szCs w:val="24"/>
        </w:rPr>
      </w:pPr>
      <w:r w:rsidRPr="002D344F">
        <w:rPr>
          <w:sz w:val="24"/>
          <w:szCs w:val="24"/>
        </w:rPr>
        <w:t xml:space="preserve">[The text disappears. The circular video fades into </w:t>
      </w:r>
      <w:r w:rsidR="00095299">
        <w:rPr>
          <w:sz w:val="24"/>
          <w:szCs w:val="24"/>
        </w:rPr>
        <w:t xml:space="preserve">the words </w:t>
      </w:r>
      <w:r w:rsidRPr="002D344F">
        <w:rPr>
          <w:sz w:val="24"/>
          <w:szCs w:val="24"/>
        </w:rPr>
        <w:t>Adult Education</w:t>
      </w:r>
      <w:r w:rsidR="00095299">
        <w:rPr>
          <w:sz w:val="24"/>
          <w:szCs w:val="24"/>
        </w:rPr>
        <w:t xml:space="preserve">, </w:t>
      </w:r>
      <w:r w:rsidRPr="002D344F">
        <w:rPr>
          <w:sz w:val="24"/>
          <w:szCs w:val="24"/>
        </w:rPr>
        <w:t>surrounded by nine human icon silhouettes arranged in a circle with arrows pointing inward toward the center text.]</w:t>
      </w:r>
    </w:p>
    <w:p w14:paraId="4D61B0D6" w14:textId="01F623A5" w:rsidR="002D344F" w:rsidRPr="002D344F" w:rsidRDefault="002D344F" w:rsidP="002D344F">
      <w:pPr>
        <w:rPr>
          <w:sz w:val="24"/>
          <w:szCs w:val="24"/>
        </w:rPr>
      </w:pPr>
      <w:r>
        <w:rPr>
          <w:sz w:val="24"/>
          <w:szCs w:val="24"/>
        </w:rPr>
        <w:t xml:space="preserve">[Male Narrator] </w:t>
      </w:r>
      <w:r w:rsidRPr="002D344F">
        <w:rPr>
          <w:sz w:val="24"/>
          <w:szCs w:val="24"/>
        </w:rPr>
        <w:t>Teachers and directors arrive in adult education programs from a variety of entry points...</w:t>
      </w:r>
    </w:p>
    <w:p w14:paraId="5874F838" w14:textId="117D4E04" w:rsidR="002D344F" w:rsidRPr="00095299" w:rsidRDefault="002D344F" w:rsidP="00095299">
      <w:pPr>
        <w:rPr>
          <w:sz w:val="24"/>
          <w:szCs w:val="24"/>
        </w:rPr>
      </w:pPr>
      <w:r w:rsidRPr="002D344F">
        <w:rPr>
          <w:sz w:val="24"/>
          <w:szCs w:val="24"/>
        </w:rPr>
        <w:t>[Colorful callout bubbles pop up around the human icons</w:t>
      </w:r>
      <w:r w:rsidR="00095299">
        <w:rPr>
          <w:sz w:val="24"/>
          <w:szCs w:val="24"/>
        </w:rPr>
        <w:t>.</w:t>
      </w:r>
      <w:r w:rsidRPr="002D344F">
        <w:rPr>
          <w:sz w:val="24"/>
          <w:szCs w:val="24"/>
        </w:rPr>
        <w:t xml:space="preserve"> </w:t>
      </w:r>
      <w:r w:rsidR="00095299">
        <w:rPr>
          <w:sz w:val="24"/>
          <w:szCs w:val="24"/>
        </w:rPr>
        <w:t>Onscreen bubble text:</w:t>
      </w:r>
      <w:r w:rsidRPr="002D344F">
        <w:rPr>
          <w:sz w:val="24"/>
          <w:szCs w:val="24"/>
        </w:rPr>
        <w:t xml:space="preserve"> </w:t>
      </w:r>
      <w:r w:rsidRPr="00095299">
        <w:rPr>
          <w:sz w:val="24"/>
          <w:szCs w:val="24"/>
        </w:rPr>
        <w:t>K-12 experience</w:t>
      </w:r>
      <w:r w:rsidR="00095299">
        <w:rPr>
          <w:sz w:val="24"/>
          <w:szCs w:val="24"/>
        </w:rPr>
        <w:t xml:space="preserve">, </w:t>
      </w:r>
      <w:r w:rsidRPr="00095299">
        <w:rPr>
          <w:sz w:val="24"/>
          <w:szCs w:val="24"/>
        </w:rPr>
        <w:t>2nd career</w:t>
      </w:r>
      <w:r w:rsidR="00095299">
        <w:rPr>
          <w:sz w:val="24"/>
          <w:szCs w:val="24"/>
        </w:rPr>
        <w:t xml:space="preserve">, </w:t>
      </w:r>
      <w:r w:rsidRPr="00095299">
        <w:rPr>
          <w:sz w:val="24"/>
          <w:szCs w:val="24"/>
        </w:rPr>
        <w:t>experience with beginning readers, remote teaching, and experience teaching native speakers.]</w:t>
      </w:r>
    </w:p>
    <w:p w14:paraId="715B2A52" w14:textId="5AC21940" w:rsidR="002D344F" w:rsidRPr="002D344F" w:rsidRDefault="002D344F" w:rsidP="002D344F">
      <w:pPr>
        <w:rPr>
          <w:sz w:val="24"/>
          <w:szCs w:val="24"/>
        </w:rPr>
      </w:pPr>
      <w:r>
        <w:rPr>
          <w:sz w:val="24"/>
          <w:szCs w:val="24"/>
        </w:rPr>
        <w:t>[Male Narrator]</w:t>
      </w:r>
      <w:r w:rsidRPr="002D344F">
        <w:rPr>
          <w:sz w:val="24"/>
          <w:szCs w:val="24"/>
        </w:rPr>
        <w:t>...which ultimately enriches the field and the learning experiences of their adult learners.</w:t>
      </w:r>
    </w:p>
    <w:p w14:paraId="550B6C45" w14:textId="495B6FA1" w:rsidR="002D344F" w:rsidRPr="002D344F" w:rsidRDefault="002D344F" w:rsidP="002D344F">
      <w:pPr>
        <w:rPr>
          <w:sz w:val="24"/>
          <w:szCs w:val="24"/>
        </w:rPr>
      </w:pPr>
      <w:r w:rsidRPr="002D344F">
        <w:rPr>
          <w:sz w:val="24"/>
          <w:szCs w:val="24"/>
        </w:rPr>
        <w:t xml:space="preserve">[The </w:t>
      </w:r>
      <w:r w:rsidR="004F5840">
        <w:rPr>
          <w:sz w:val="24"/>
          <w:szCs w:val="24"/>
        </w:rPr>
        <w:t>callout bubbles</w:t>
      </w:r>
      <w:r w:rsidRPr="002D344F">
        <w:rPr>
          <w:sz w:val="24"/>
          <w:szCs w:val="24"/>
        </w:rPr>
        <w:t xml:space="preserve"> and arrows dissolve. The </w:t>
      </w:r>
      <w:r w:rsidR="004F5840">
        <w:rPr>
          <w:sz w:val="24"/>
          <w:szCs w:val="24"/>
        </w:rPr>
        <w:t>cover page</w:t>
      </w:r>
      <w:r w:rsidRPr="002D344F">
        <w:rPr>
          <w:sz w:val="24"/>
          <w:szCs w:val="24"/>
        </w:rPr>
        <w:t xml:space="preserve"> of the ELA Proficiency Guide appears in the center of the ring of human icons.]</w:t>
      </w:r>
    </w:p>
    <w:p w14:paraId="2C4A73A3" w14:textId="634FA1D0" w:rsidR="002D344F" w:rsidRPr="002D344F" w:rsidRDefault="002D344F" w:rsidP="002D344F">
      <w:pPr>
        <w:rPr>
          <w:sz w:val="24"/>
          <w:szCs w:val="24"/>
        </w:rPr>
      </w:pPr>
      <w:r>
        <w:rPr>
          <w:sz w:val="24"/>
          <w:szCs w:val="24"/>
        </w:rPr>
        <w:t xml:space="preserve">[Male Narrator] </w:t>
      </w:r>
      <w:r w:rsidRPr="002D344F">
        <w:rPr>
          <w:sz w:val="24"/>
          <w:szCs w:val="24"/>
        </w:rPr>
        <w:t>The ELA Proficiency Guide serves to focus this diverse set of educators on a common vision...</w:t>
      </w:r>
    </w:p>
    <w:p w14:paraId="06F58980" w14:textId="41ED612B" w:rsidR="002D344F" w:rsidRPr="002D344F" w:rsidRDefault="002D344F" w:rsidP="002D344F">
      <w:pPr>
        <w:rPr>
          <w:sz w:val="24"/>
          <w:szCs w:val="24"/>
        </w:rPr>
      </w:pPr>
      <w:r w:rsidRPr="002D344F">
        <w:rPr>
          <w:sz w:val="24"/>
          <w:szCs w:val="24"/>
        </w:rPr>
        <w:t xml:space="preserve">[A dotted circle </w:t>
      </w:r>
      <w:r w:rsidR="00C6511E">
        <w:rPr>
          <w:sz w:val="24"/>
          <w:szCs w:val="24"/>
        </w:rPr>
        <w:t>arcs</w:t>
      </w:r>
      <w:r w:rsidRPr="002D344F">
        <w:rPr>
          <w:sz w:val="24"/>
          <w:szCs w:val="24"/>
        </w:rPr>
        <w:t xml:space="preserve"> around the human icon</w:t>
      </w:r>
      <w:r w:rsidR="00C6511E">
        <w:rPr>
          <w:sz w:val="24"/>
          <w:szCs w:val="24"/>
        </w:rPr>
        <w:t>s</w:t>
      </w:r>
      <w:r w:rsidRPr="002D344F">
        <w:rPr>
          <w:sz w:val="24"/>
          <w:szCs w:val="24"/>
        </w:rPr>
        <w:t>.]</w:t>
      </w:r>
    </w:p>
    <w:p w14:paraId="241AC201" w14:textId="00FF992F" w:rsidR="002D344F" w:rsidRPr="002D344F" w:rsidRDefault="002D344F" w:rsidP="002D344F">
      <w:pPr>
        <w:rPr>
          <w:sz w:val="24"/>
          <w:szCs w:val="24"/>
        </w:rPr>
      </w:pPr>
      <w:r>
        <w:rPr>
          <w:sz w:val="24"/>
          <w:szCs w:val="24"/>
        </w:rPr>
        <w:t>[Male Narrator]</w:t>
      </w:r>
      <w:r w:rsidRPr="002D344F">
        <w:rPr>
          <w:sz w:val="24"/>
          <w:szCs w:val="24"/>
        </w:rPr>
        <w:t>...by specifying what teachers should know and be able to do related to ELA instruction for adult learners.</w:t>
      </w:r>
    </w:p>
    <w:p w14:paraId="3271EC70" w14:textId="53D65D70" w:rsidR="002D344F" w:rsidRPr="002D344F" w:rsidRDefault="002D344F" w:rsidP="002D344F">
      <w:pPr>
        <w:rPr>
          <w:sz w:val="24"/>
          <w:szCs w:val="24"/>
        </w:rPr>
      </w:pPr>
      <w:r w:rsidRPr="002D344F">
        <w:rPr>
          <w:sz w:val="24"/>
          <w:szCs w:val="24"/>
        </w:rPr>
        <w:t xml:space="preserve">[The document </w:t>
      </w:r>
      <w:r w:rsidR="00C6511E">
        <w:rPr>
          <w:sz w:val="24"/>
          <w:szCs w:val="24"/>
        </w:rPr>
        <w:t>fades away and</w:t>
      </w:r>
      <w:r w:rsidRPr="002D344F">
        <w:rPr>
          <w:sz w:val="24"/>
          <w:szCs w:val="24"/>
        </w:rPr>
        <w:t xml:space="preserve"> transitions into three </w:t>
      </w:r>
      <w:r w:rsidR="00C6511E">
        <w:rPr>
          <w:sz w:val="24"/>
          <w:szCs w:val="24"/>
        </w:rPr>
        <w:t xml:space="preserve">rows of </w:t>
      </w:r>
      <w:r w:rsidRPr="002D344F">
        <w:rPr>
          <w:sz w:val="24"/>
          <w:szCs w:val="24"/>
        </w:rPr>
        <w:t>video clips with corresponding text descriptions.]</w:t>
      </w:r>
    </w:p>
    <w:p w14:paraId="247CDFC7" w14:textId="68A453C6" w:rsidR="002D344F" w:rsidRPr="002D344F" w:rsidRDefault="002D344F" w:rsidP="002D344F">
      <w:pPr>
        <w:rPr>
          <w:sz w:val="24"/>
          <w:szCs w:val="24"/>
        </w:rPr>
      </w:pPr>
      <w:r>
        <w:rPr>
          <w:sz w:val="24"/>
          <w:szCs w:val="24"/>
        </w:rPr>
        <w:t xml:space="preserve">[Male Narrator] </w:t>
      </w:r>
      <w:r w:rsidRPr="002D344F">
        <w:rPr>
          <w:sz w:val="24"/>
          <w:szCs w:val="24"/>
        </w:rPr>
        <w:t>The ELA Proficiency Guide is designed to be instrumental...</w:t>
      </w:r>
    </w:p>
    <w:p w14:paraId="05D9E7C3" w14:textId="29AEB54D" w:rsidR="002D344F" w:rsidRPr="002D344F" w:rsidRDefault="002D344F" w:rsidP="002D344F">
      <w:pPr>
        <w:rPr>
          <w:sz w:val="24"/>
          <w:szCs w:val="24"/>
        </w:rPr>
      </w:pPr>
      <w:r w:rsidRPr="002D344F">
        <w:rPr>
          <w:sz w:val="24"/>
          <w:szCs w:val="24"/>
        </w:rPr>
        <w:t xml:space="preserve">[Top row: Video shows a male instructor standing in a classroom handing papers to adult students. </w:t>
      </w:r>
      <w:r w:rsidR="00C6511E">
        <w:rPr>
          <w:sz w:val="24"/>
          <w:szCs w:val="24"/>
        </w:rPr>
        <w:t>T</w:t>
      </w:r>
      <w:r w:rsidRPr="002D344F">
        <w:rPr>
          <w:sz w:val="24"/>
          <w:szCs w:val="24"/>
        </w:rPr>
        <w:t xml:space="preserve">ext </w:t>
      </w:r>
      <w:r w:rsidR="00C6511E">
        <w:rPr>
          <w:sz w:val="24"/>
          <w:szCs w:val="24"/>
        </w:rPr>
        <w:t xml:space="preserve">description </w:t>
      </w:r>
      <w:r w:rsidRPr="002D344F">
        <w:rPr>
          <w:sz w:val="24"/>
          <w:szCs w:val="24"/>
        </w:rPr>
        <w:t>reads: guiding the practice of teachers.]</w:t>
      </w:r>
    </w:p>
    <w:p w14:paraId="02703670" w14:textId="032EB983" w:rsidR="002D344F" w:rsidRPr="002D344F" w:rsidRDefault="002D344F" w:rsidP="002D344F">
      <w:pPr>
        <w:rPr>
          <w:sz w:val="24"/>
          <w:szCs w:val="24"/>
        </w:rPr>
      </w:pPr>
      <w:r>
        <w:rPr>
          <w:sz w:val="24"/>
          <w:szCs w:val="24"/>
        </w:rPr>
        <w:t>[Male Narrator]</w:t>
      </w:r>
      <w:r w:rsidRPr="002D344F">
        <w:rPr>
          <w:sz w:val="24"/>
          <w:szCs w:val="24"/>
        </w:rPr>
        <w:t>...in guiding the practice of new, developing, and advanced teachers of ELA for adult learners...</w:t>
      </w:r>
    </w:p>
    <w:p w14:paraId="629C5E3F" w14:textId="4F155C1C" w:rsidR="002D344F" w:rsidRPr="002D344F" w:rsidRDefault="002D344F" w:rsidP="002D344F">
      <w:pPr>
        <w:rPr>
          <w:sz w:val="24"/>
          <w:szCs w:val="24"/>
        </w:rPr>
      </w:pPr>
      <w:r w:rsidRPr="002D344F">
        <w:rPr>
          <w:sz w:val="24"/>
          <w:szCs w:val="24"/>
        </w:rPr>
        <w:t xml:space="preserve">[Middle row: Video shows a woman with glasses looking through a clear glass board </w:t>
      </w:r>
      <w:r w:rsidR="00C6511E">
        <w:rPr>
          <w:sz w:val="24"/>
          <w:szCs w:val="24"/>
        </w:rPr>
        <w:t xml:space="preserve">covered </w:t>
      </w:r>
      <w:r w:rsidRPr="002D344F">
        <w:rPr>
          <w:sz w:val="24"/>
          <w:szCs w:val="24"/>
        </w:rPr>
        <w:t xml:space="preserve">with colorful sticky notes. </w:t>
      </w:r>
      <w:r w:rsidR="00C6511E">
        <w:rPr>
          <w:sz w:val="24"/>
          <w:szCs w:val="24"/>
        </w:rPr>
        <w:t>Text description</w:t>
      </w:r>
      <w:r w:rsidRPr="002D344F">
        <w:rPr>
          <w:sz w:val="24"/>
          <w:szCs w:val="24"/>
        </w:rPr>
        <w:t xml:space="preserve"> reads: fostering communities of practice.]</w:t>
      </w:r>
    </w:p>
    <w:p w14:paraId="459C70E0" w14:textId="328F88B8" w:rsidR="002D344F" w:rsidRPr="002D344F" w:rsidRDefault="002D344F" w:rsidP="002D344F">
      <w:pPr>
        <w:rPr>
          <w:sz w:val="24"/>
          <w:szCs w:val="24"/>
        </w:rPr>
      </w:pPr>
      <w:r>
        <w:rPr>
          <w:sz w:val="24"/>
          <w:szCs w:val="24"/>
        </w:rPr>
        <w:t>[Male Narrator]</w:t>
      </w:r>
      <w:r w:rsidRPr="002D344F">
        <w:rPr>
          <w:sz w:val="24"/>
          <w:szCs w:val="24"/>
        </w:rPr>
        <w:t>...for fostering communities of practice among teachers and directors across the state by promoting a shared understanding of effective ELA practice...</w:t>
      </w:r>
    </w:p>
    <w:p w14:paraId="1443EB12" w14:textId="7F4A36D0" w:rsidR="002D344F" w:rsidRPr="002D344F" w:rsidRDefault="002D344F" w:rsidP="002D344F">
      <w:pPr>
        <w:rPr>
          <w:sz w:val="24"/>
          <w:szCs w:val="24"/>
        </w:rPr>
      </w:pPr>
      <w:r w:rsidRPr="002D344F">
        <w:rPr>
          <w:sz w:val="24"/>
          <w:szCs w:val="24"/>
        </w:rPr>
        <w:t xml:space="preserve">[Bottom row: Video clip shaped like the geographic outline of Massachusetts shows a group of adults engaged in a workshop discussion. </w:t>
      </w:r>
      <w:r w:rsidR="00C6511E">
        <w:rPr>
          <w:sz w:val="24"/>
          <w:szCs w:val="24"/>
        </w:rPr>
        <w:t>Text description</w:t>
      </w:r>
      <w:r w:rsidRPr="002D344F">
        <w:rPr>
          <w:sz w:val="24"/>
          <w:szCs w:val="24"/>
        </w:rPr>
        <w:t xml:space="preserve"> reads: advancing the adult ed field.]</w:t>
      </w:r>
    </w:p>
    <w:p w14:paraId="1D56A836" w14:textId="477CC22D" w:rsidR="002D344F" w:rsidRPr="002D344F" w:rsidRDefault="002D344F" w:rsidP="002D344F">
      <w:pPr>
        <w:rPr>
          <w:sz w:val="24"/>
          <w:szCs w:val="24"/>
        </w:rPr>
      </w:pPr>
      <w:r>
        <w:rPr>
          <w:sz w:val="24"/>
          <w:szCs w:val="24"/>
        </w:rPr>
        <w:t>[Male Narrator]</w:t>
      </w:r>
      <w:r w:rsidRPr="002D344F">
        <w:rPr>
          <w:sz w:val="24"/>
          <w:szCs w:val="24"/>
        </w:rPr>
        <w:t>...and for advancing the adult education field in Massachusetts.</w:t>
      </w:r>
    </w:p>
    <w:p w14:paraId="656173E7" w14:textId="5C029960" w:rsidR="002D344F" w:rsidRPr="002D344F" w:rsidRDefault="002D344F" w:rsidP="002D344F">
      <w:pPr>
        <w:rPr>
          <w:sz w:val="24"/>
          <w:szCs w:val="24"/>
        </w:rPr>
      </w:pPr>
      <w:r w:rsidRPr="002D344F">
        <w:rPr>
          <w:sz w:val="24"/>
          <w:szCs w:val="24"/>
        </w:rPr>
        <w:t>[The stacked video layout dissolves back to the cover of the ELA Proficiency Guide.]</w:t>
      </w:r>
    </w:p>
    <w:p w14:paraId="6256894C" w14:textId="18322632" w:rsidR="002D344F" w:rsidRPr="002D344F" w:rsidRDefault="002D344F" w:rsidP="002D344F">
      <w:pPr>
        <w:rPr>
          <w:sz w:val="24"/>
          <w:szCs w:val="24"/>
        </w:rPr>
      </w:pPr>
      <w:r>
        <w:rPr>
          <w:sz w:val="24"/>
          <w:szCs w:val="24"/>
        </w:rPr>
        <w:t xml:space="preserve">[Male Narrator] </w:t>
      </w:r>
      <w:r w:rsidRPr="002D344F">
        <w:rPr>
          <w:sz w:val="24"/>
          <w:szCs w:val="24"/>
        </w:rPr>
        <w:t>The structure of the ELA Proficiency Guide builds on the organization of the ABE professional standards.</w:t>
      </w:r>
    </w:p>
    <w:p w14:paraId="601B98E4" w14:textId="68B89266" w:rsidR="002D344F" w:rsidRPr="002D344F" w:rsidRDefault="002D344F" w:rsidP="002D344F">
      <w:pPr>
        <w:rPr>
          <w:sz w:val="24"/>
          <w:szCs w:val="24"/>
        </w:rPr>
      </w:pPr>
      <w:r w:rsidRPr="002D344F">
        <w:rPr>
          <w:sz w:val="24"/>
          <w:szCs w:val="24"/>
        </w:rPr>
        <w:t xml:space="preserve">[The cover of the ABE Professional Standards document appears </w:t>
      </w:r>
      <w:r w:rsidR="00C6511E">
        <w:rPr>
          <w:sz w:val="24"/>
          <w:szCs w:val="24"/>
        </w:rPr>
        <w:t>slightly behind</w:t>
      </w:r>
      <w:r w:rsidRPr="002D344F">
        <w:rPr>
          <w:sz w:val="24"/>
          <w:szCs w:val="24"/>
        </w:rPr>
        <w:t xml:space="preserve"> to the ELA Proficiency Guide.]</w:t>
      </w:r>
    </w:p>
    <w:p w14:paraId="3486E8D8" w14:textId="56F00A94" w:rsidR="002D344F" w:rsidRPr="002D344F" w:rsidRDefault="002D344F" w:rsidP="002D344F">
      <w:pPr>
        <w:rPr>
          <w:sz w:val="24"/>
          <w:szCs w:val="24"/>
        </w:rPr>
      </w:pPr>
      <w:r>
        <w:rPr>
          <w:sz w:val="24"/>
          <w:szCs w:val="24"/>
        </w:rPr>
        <w:t xml:space="preserve">[Male Narrator] </w:t>
      </w:r>
      <w:r w:rsidRPr="002D344F">
        <w:rPr>
          <w:sz w:val="24"/>
          <w:szCs w:val="24"/>
        </w:rPr>
        <w:t>The knowledge and skills related to effective teaching are presented in three levels of detail.</w:t>
      </w:r>
    </w:p>
    <w:p w14:paraId="6FFECAA0" w14:textId="39888152" w:rsidR="00C6511E" w:rsidRDefault="002D344F" w:rsidP="00E25AFD">
      <w:pPr>
        <w:spacing w:before="0" w:after="0"/>
        <w:rPr>
          <w:sz w:val="24"/>
          <w:szCs w:val="24"/>
        </w:rPr>
      </w:pPr>
      <w:r w:rsidRPr="002D344F">
        <w:rPr>
          <w:sz w:val="24"/>
          <w:szCs w:val="24"/>
        </w:rPr>
        <w:t xml:space="preserve">[The documents fade out and are replaced by the full-screen color-coded </w:t>
      </w:r>
      <w:r w:rsidR="00C6511E">
        <w:rPr>
          <w:sz w:val="24"/>
          <w:szCs w:val="24"/>
        </w:rPr>
        <w:t>table with four rows and four columns.</w:t>
      </w:r>
    </w:p>
    <w:p w14:paraId="09C40EBF" w14:textId="77777777" w:rsidR="00C6511E" w:rsidRDefault="00C6511E" w:rsidP="00E25AFD">
      <w:pPr>
        <w:spacing w:before="0" w:after="0"/>
        <w:rPr>
          <w:sz w:val="24"/>
          <w:szCs w:val="24"/>
        </w:rPr>
      </w:pPr>
      <w:r>
        <w:rPr>
          <w:sz w:val="24"/>
          <w:szCs w:val="24"/>
        </w:rPr>
        <w:t>Column Headers: Domains, Professional Knowledge (K), Instructional practice (P), and Continuous Improvement (C)</w:t>
      </w:r>
    </w:p>
    <w:p w14:paraId="4D194788" w14:textId="77777777" w:rsidR="00E25AFD" w:rsidRDefault="00E25AFD" w:rsidP="00E25AFD">
      <w:pPr>
        <w:spacing w:before="0" w:after="0"/>
        <w:rPr>
          <w:sz w:val="24"/>
          <w:szCs w:val="24"/>
        </w:rPr>
      </w:pPr>
      <w:r>
        <w:rPr>
          <w:sz w:val="24"/>
          <w:szCs w:val="24"/>
        </w:rPr>
        <w:t xml:space="preserve">Column 1, </w:t>
      </w:r>
      <w:r w:rsidR="00C6511E">
        <w:rPr>
          <w:sz w:val="24"/>
          <w:szCs w:val="24"/>
        </w:rPr>
        <w:t>Row 1: Standards</w:t>
      </w:r>
    </w:p>
    <w:p w14:paraId="28B9C7D2" w14:textId="1843BCA0" w:rsidR="00E25AFD" w:rsidRDefault="00E25AFD" w:rsidP="00E25AFD">
      <w:pPr>
        <w:spacing w:before="0" w:after="0"/>
        <w:rPr>
          <w:sz w:val="24"/>
          <w:szCs w:val="24"/>
        </w:rPr>
      </w:pPr>
      <w:r>
        <w:rPr>
          <w:sz w:val="24"/>
          <w:szCs w:val="24"/>
        </w:rPr>
        <w:t xml:space="preserve">Column 2, Row 1: </w:t>
      </w:r>
      <w:r w:rsidR="00C6511E">
        <w:rPr>
          <w:sz w:val="24"/>
          <w:szCs w:val="24"/>
        </w:rPr>
        <w:t>K1</w:t>
      </w:r>
      <w:r>
        <w:rPr>
          <w:sz w:val="24"/>
          <w:szCs w:val="24"/>
        </w:rPr>
        <w:t xml:space="preserve">. Content, </w:t>
      </w:r>
      <w:r>
        <w:rPr>
          <w:sz w:val="24"/>
          <w:szCs w:val="24"/>
        </w:rPr>
        <w:t>Theory and Research</w:t>
      </w:r>
    </w:p>
    <w:p w14:paraId="2E6FE495" w14:textId="77777777" w:rsidR="00E25AFD" w:rsidRDefault="00E25AFD" w:rsidP="00E25AFD">
      <w:pPr>
        <w:spacing w:before="0" w:after="0"/>
        <w:rPr>
          <w:sz w:val="24"/>
          <w:szCs w:val="24"/>
        </w:rPr>
      </w:pPr>
      <w:r>
        <w:rPr>
          <w:sz w:val="24"/>
          <w:szCs w:val="24"/>
        </w:rPr>
        <w:t>Column 3, Row 1: P1. Design and Instruction</w:t>
      </w:r>
    </w:p>
    <w:p w14:paraId="5FE3E3E7" w14:textId="1F44A028" w:rsidR="00E25AFD" w:rsidRDefault="00E25AFD" w:rsidP="00E25AFD">
      <w:pPr>
        <w:spacing w:before="0" w:after="0"/>
        <w:rPr>
          <w:sz w:val="24"/>
          <w:szCs w:val="24"/>
        </w:rPr>
      </w:pPr>
      <w:r>
        <w:rPr>
          <w:sz w:val="24"/>
          <w:szCs w:val="24"/>
        </w:rPr>
        <w:t>Column 4, Row 1: C1. Growth Mindset</w:t>
      </w:r>
    </w:p>
    <w:p w14:paraId="6DA9DD78" w14:textId="77777777" w:rsidR="00E25AFD" w:rsidRDefault="00E25AFD" w:rsidP="00E25AFD">
      <w:pPr>
        <w:spacing w:before="0" w:after="0"/>
        <w:rPr>
          <w:sz w:val="24"/>
          <w:szCs w:val="24"/>
        </w:rPr>
      </w:pPr>
      <w:r>
        <w:rPr>
          <w:sz w:val="24"/>
          <w:szCs w:val="24"/>
        </w:rPr>
        <w:t>Column 1, Row 2: Indicators</w:t>
      </w:r>
    </w:p>
    <w:p w14:paraId="7629CAA7" w14:textId="77777777" w:rsidR="00E25AFD" w:rsidRDefault="00E25AFD" w:rsidP="00E25AFD">
      <w:pPr>
        <w:spacing w:before="0" w:after="0"/>
        <w:rPr>
          <w:sz w:val="24"/>
          <w:szCs w:val="24"/>
        </w:rPr>
      </w:pPr>
      <w:r>
        <w:rPr>
          <w:sz w:val="24"/>
          <w:szCs w:val="24"/>
        </w:rPr>
        <w:t>Column 2, Row 2: K1.1 Adult Basic Education, K1.2 English Language Acquisition, K1.3 Adult Teaching and Learning</w:t>
      </w:r>
    </w:p>
    <w:p w14:paraId="570136E3" w14:textId="77777777" w:rsidR="00E25AFD" w:rsidRDefault="00E25AFD" w:rsidP="00E25AFD">
      <w:pPr>
        <w:spacing w:before="0" w:after="0"/>
        <w:rPr>
          <w:sz w:val="24"/>
          <w:szCs w:val="24"/>
        </w:rPr>
      </w:pPr>
      <w:r>
        <w:rPr>
          <w:sz w:val="24"/>
          <w:szCs w:val="24"/>
        </w:rPr>
        <w:t xml:space="preserve">Column 3, Row 2: </w:t>
      </w:r>
      <w:r w:rsidRPr="00E25AFD">
        <w:rPr>
          <w:sz w:val="24"/>
          <w:szCs w:val="24"/>
        </w:rPr>
        <w:t>P1.1 Standards-based Units</w:t>
      </w:r>
      <w:r>
        <w:rPr>
          <w:sz w:val="24"/>
          <w:szCs w:val="24"/>
        </w:rPr>
        <w:t xml:space="preserve">, </w:t>
      </w:r>
      <w:r w:rsidRPr="00E25AFD">
        <w:rPr>
          <w:sz w:val="24"/>
          <w:szCs w:val="24"/>
        </w:rPr>
        <w:t>P1.2 Well-structured Lessons</w:t>
      </w:r>
      <w:r>
        <w:rPr>
          <w:sz w:val="24"/>
          <w:szCs w:val="24"/>
        </w:rPr>
        <w:t xml:space="preserve">, </w:t>
      </w:r>
      <w:r w:rsidRPr="00E25AFD">
        <w:rPr>
          <w:sz w:val="24"/>
          <w:szCs w:val="24"/>
        </w:rPr>
        <w:t>P1.3 Student Engagement</w:t>
      </w:r>
      <w:r>
        <w:rPr>
          <w:sz w:val="24"/>
          <w:szCs w:val="24"/>
        </w:rPr>
        <w:t xml:space="preserve">, </w:t>
      </w:r>
      <w:r w:rsidRPr="00E25AFD">
        <w:rPr>
          <w:sz w:val="24"/>
          <w:szCs w:val="24"/>
        </w:rPr>
        <w:t>P1.4 Meeting Diverse Needs</w:t>
      </w:r>
    </w:p>
    <w:p w14:paraId="17F17FEC" w14:textId="77777777" w:rsidR="00E25AFD" w:rsidRDefault="00E25AFD" w:rsidP="00E25AFD">
      <w:pPr>
        <w:spacing w:before="0" w:after="0"/>
        <w:rPr>
          <w:sz w:val="24"/>
          <w:szCs w:val="24"/>
        </w:rPr>
      </w:pPr>
      <w:r>
        <w:rPr>
          <w:sz w:val="24"/>
          <w:szCs w:val="24"/>
        </w:rPr>
        <w:t xml:space="preserve">Column 4, Row 2: </w:t>
      </w:r>
      <w:r w:rsidRPr="00E25AFD">
        <w:rPr>
          <w:sz w:val="24"/>
          <w:szCs w:val="24"/>
        </w:rPr>
        <w:t>C1.1 High Expectations</w:t>
      </w:r>
      <w:r>
        <w:rPr>
          <w:sz w:val="24"/>
          <w:szCs w:val="24"/>
        </w:rPr>
        <w:t xml:space="preserve">, </w:t>
      </w:r>
      <w:r w:rsidRPr="00E25AFD">
        <w:rPr>
          <w:sz w:val="24"/>
          <w:szCs w:val="24"/>
        </w:rPr>
        <w:t>C1.2 Student Ownership</w:t>
      </w:r>
      <w:r>
        <w:rPr>
          <w:sz w:val="24"/>
          <w:szCs w:val="24"/>
        </w:rPr>
        <w:t xml:space="preserve">, </w:t>
      </w:r>
      <w:r w:rsidRPr="00E25AFD">
        <w:rPr>
          <w:sz w:val="24"/>
          <w:szCs w:val="24"/>
        </w:rPr>
        <w:t>C1.3 Lifelong Learning</w:t>
      </w:r>
    </w:p>
    <w:p w14:paraId="1D09670E" w14:textId="77777777" w:rsidR="00E25AFD" w:rsidRDefault="00E25AFD" w:rsidP="00E25AFD">
      <w:pPr>
        <w:spacing w:before="0" w:after="0"/>
        <w:rPr>
          <w:sz w:val="24"/>
          <w:szCs w:val="24"/>
        </w:rPr>
      </w:pPr>
      <w:r>
        <w:rPr>
          <w:sz w:val="24"/>
          <w:szCs w:val="24"/>
        </w:rPr>
        <w:t>Column 1, Row 3: Standards</w:t>
      </w:r>
    </w:p>
    <w:p w14:paraId="4C6C691C" w14:textId="77777777" w:rsidR="00E25AFD" w:rsidRDefault="00E25AFD" w:rsidP="00E25AFD">
      <w:pPr>
        <w:spacing w:before="0" w:after="0"/>
        <w:rPr>
          <w:sz w:val="24"/>
          <w:szCs w:val="24"/>
        </w:rPr>
      </w:pPr>
      <w:r>
        <w:rPr>
          <w:sz w:val="24"/>
          <w:szCs w:val="24"/>
        </w:rPr>
        <w:t>Column 2, Row 3: K2. Standards</w:t>
      </w:r>
    </w:p>
    <w:p w14:paraId="566D1C1E" w14:textId="77777777" w:rsidR="00E25AFD" w:rsidRDefault="00E25AFD" w:rsidP="00E25AFD">
      <w:pPr>
        <w:spacing w:before="0" w:after="0"/>
        <w:rPr>
          <w:sz w:val="24"/>
          <w:szCs w:val="24"/>
        </w:rPr>
      </w:pPr>
      <w:r>
        <w:rPr>
          <w:sz w:val="24"/>
          <w:szCs w:val="24"/>
        </w:rPr>
        <w:t xml:space="preserve">Column 3, Row 3: </w:t>
      </w:r>
      <w:r w:rsidRPr="00E25AFD">
        <w:rPr>
          <w:sz w:val="24"/>
          <w:szCs w:val="24"/>
        </w:rPr>
        <w:t>P2. Assessment</w:t>
      </w:r>
    </w:p>
    <w:p w14:paraId="48740047" w14:textId="77777777" w:rsidR="00E25AFD" w:rsidRDefault="00E25AFD" w:rsidP="00E25AFD">
      <w:pPr>
        <w:spacing w:before="0" w:after="0"/>
        <w:rPr>
          <w:sz w:val="24"/>
          <w:szCs w:val="24"/>
        </w:rPr>
      </w:pPr>
      <w:r>
        <w:rPr>
          <w:sz w:val="24"/>
          <w:szCs w:val="24"/>
        </w:rPr>
        <w:t xml:space="preserve">Column 4, Row 3: </w:t>
      </w:r>
      <w:r w:rsidRPr="00E25AFD">
        <w:rPr>
          <w:sz w:val="24"/>
          <w:szCs w:val="24"/>
        </w:rPr>
        <w:t>C2. Reflective Practice</w:t>
      </w:r>
    </w:p>
    <w:p w14:paraId="75CB1548" w14:textId="77777777" w:rsidR="00E25AFD" w:rsidRDefault="00E25AFD" w:rsidP="00E25AFD">
      <w:pPr>
        <w:spacing w:before="0" w:after="0"/>
        <w:rPr>
          <w:sz w:val="24"/>
          <w:szCs w:val="24"/>
        </w:rPr>
      </w:pPr>
      <w:r>
        <w:rPr>
          <w:sz w:val="24"/>
          <w:szCs w:val="24"/>
        </w:rPr>
        <w:t xml:space="preserve">Column 1, Row 4: </w:t>
      </w:r>
      <w:r w:rsidRPr="00E25AFD">
        <w:rPr>
          <w:sz w:val="24"/>
          <w:szCs w:val="24"/>
        </w:rPr>
        <w:t>Indicators</w:t>
      </w:r>
    </w:p>
    <w:p w14:paraId="3D28FBD7" w14:textId="77777777" w:rsidR="00342C8A" w:rsidRDefault="00E25AFD" w:rsidP="00342C8A">
      <w:pPr>
        <w:spacing w:before="0" w:after="0"/>
        <w:rPr>
          <w:sz w:val="24"/>
          <w:szCs w:val="24"/>
        </w:rPr>
      </w:pPr>
      <w:r>
        <w:rPr>
          <w:sz w:val="24"/>
          <w:szCs w:val="24"/>
        </w:rPr>
        <w:t>Column 2, R</w:t>
      </w:r>
      <w:r w:rsidR="00342C8A">
        <w:rPr>
          <w:sz w:val="24"/>
          <w:szCs w:val="24"/>
        </w:rPr>
        <w:t>ow 4:</w:t>
      </w:r>
      <w:r>
        <w:rPr>
          <w:sz w:val="24"/>
          <w:szCs w:val="24"/>
        </w:rPr>
        <w:t xml:space="preserve"> </w:t>
      </w:r>
      <w:r w:rsidR="00342C8A" w:rsidRPr="00342C8A">
        <w:rPr>
          <w:sz w:val="24"/>
          <w:szCs w:val="24"/>
        </w:rPr>
        <w:t>K2.1 ABE Professional Standards</w:t>
      </w:r>
      <w:r w:rsidR="00342C8A">
        <w:rPr>
          <w:sz w:val="24"/>
          <w:szCs w:val="24"/>
        </w:rPr>
        <w:t xml:space="preserve">, </w:t>
      </w:r>
      <w:r w:rsidR="00342C8A" w:rsidRPr="00342C8A">
        <w:rPr>
          <w:sz w:val="24"/>
          <w:szCs w:val="24"/>
        </w:rPr>
        <w:t>K2.2 College and Career Readiness</w:t>
      </w:r>
      <w:r w:rsidR="00342C8A">
        <w:rPr>
          <w:sz w:val="24"/>
          <w:szCs w:val="24"/>
        </w:rPr>
        <w:t xml:space="preserve">, </w:t>
      </w:r>
      <w:r w:rsidR="00342C8A" w:rsidRPr="00342C8A">
        <w:rPr>
          <w:sz w:val="24"/>
          <w:szCs w:val="24"/>
        </w:rPr>
        <w:t>Standards for Adult Education</w:t>
      </w:r>
    </w:p>
    <w:p w14:paraId="3FDF537D" w14:textId="77777777" w:rsidR="00342C8A" w:rsidRDefault="00342C8A" w:rsidP="00342C8A">
      <w:pPr>
        <w:spacing w:before="0" w:after="0"/>
        <w:rPr>
          <w:sz w:val="24"/>
          <w:szCs w:val="24"/>
        </w:rPr>
      </w:pPr>
      <w:r>
        <w:rPr>
          <w:sz w:val="24"/>
          <w:szCs w:val="24"/>
        </w:rPr>
        <w:t xml:space="preserve">Column 3, Row 4: </w:t>
      </w:r>
      <w:r w:rsidRPr="00342C8A">
        <w:rPr>
          <w:sz w:val="24"/>
          <w:szCs w:val="24"/>
        </w:rPr>
        <w:t>P2.1 Assessment Methods</w:t>
      </w:r>
      <w:r>
        <w:rPr>
          <w:sz w:val="24"/>
          <w:szCs w:val="24"/>
        </w:rPr>
        <w:t xml:space="preserve">, </w:t>
      </w:r>
      <w:r w:rsidRPr="00342C8A">
        <w:rPr>
          <w:sz w:val="24"/>
          <w:szCs w:val="24"/>
        </w:rPr>
        <w:t>P2.2 Modifying Instruction</w:t>
      </w:r>
      <w:r>
        <w:rPr>
          <w:sz w:val="24"/>
          <w:szCs w:val="24"/>
        </w:rPr>
        <w:t xml:space="preserve">, </w:t>
      </w:r>
      <w:r w:rsidRPr="00342C8A">
        <w:rPr>
          <w:sz w:val="24"/>
          <w:szCs w:val="24"/>
        </w:rPr>
        <w:t>P2.3 Student Progress</w:t>
      </w:r>
    </w:p>
    <w:p w14:paraId="3474E1AD" w14:textId="26275A90" w:rsidR="00342C8A" w:rsidRPr="00342C8A" w:rsidRDefault="00342C8A" w:rsidP="00342C8A">
      <w:pPr>
        <w:spacing w:before="0" w:after="0"/>
        <w:rPr>
          <w:sz w:val="24"/>
          <w:szCs w:val="24"/>
        </w:rPr>
      </w:pPr>
      <w:r>
        <w:rPr>
          <w:sz w:val="24"/>
          <w:szCs w:val="24"/>
        </w:rPr>
        <w:t xml:space="preserve">Column 3, Row 5: </w:t>
      </w:r>
      <w:r w:rsidRPr="00342C8A">
        <w:rPr>
          <w:sz w:val="24"/>
          <w:szCs w:val="24"/>
        </w:rPr>
        <w:t>C2.1 Self-assessment</w:t>
      </w:r>
      <w:r>
        <w:rPr>
          <w:sz w:val="24"/>
          <w:szCs w:val="24"/>
        </w:rPr>
        <w:t xml:space="preserve">, </w:t>
      </w:r>
      <w:r w:rsidRPr="00342C8A">
        <w:rPr>
          <w:sz w:val="24"/>
          <w:szCs w:val="24"/>
        </w:rPr>
        <w:t>C2.2 Goal Setting</w:t>
      </w:r>
      <w:r>
        <w:rPr>
          <w:sz w:val="24"/>
          <w:szCs w:val="24"/>
        </w:rPr>
        <w:t xml:space="preserve">, </w:t>
      </w:r>
      <w:r w:rsidRPr="00342C8A">
        <w:rPr>
          <w:sz w:val="24"/>
          <w:szCs w:val="24"/>
        </w:rPr>
        <w:t>C2.3 Professional</w:t>
      </w:r>
    </w:p>
    <w:p w14:paraId="1DA8C3CA" w14:textId="03028783" w:rsidR="002D344F" w:rsidRPr="002D344F" w:rsidRDefault="00342C8A" w:rsidP="00342C8A">
      <w:pPr>
        <w:spacing w:before="0" w:after="0"/>
        <w:rPr>
          <w:sz w:val="24"/>
          <w:szCs w:val="24"/>
        </w:rPr>
      </w:pPr>
      <w:r w:rsidRPr="00342C8A">
        <w:rPr>
          <w:sz w:val="24"/>
          <w:szCs w:val="24"/>
        </w:rPr>
        <w:t>Development</w:t>
      </w:r>
      <w:r w:rsidR="002D344F" w:rsidRPr="002D344F">
        <w:rPr>
          <w:sz w:val="24"/>
          <w:szCs w:val="24"/>
        </w:rPr>
        <w:t>]</w:t>
      </w:r>
    </w:p>
    <w:p w14:paraId="3D730A28" w14:textId="51D2B55E" w:rsidR="002D344F" w:rsidRPr="002D344F" w:rsidRDefault="002D344F" w:rsidP="002D344F">
      <w:pPr>
        <w:rPr>
          <w:sz w:val="24"/>
          <w:szCs w:val="24"/>
        </w:rPr>
      </w:pPr>
      <w:r>
        <w:rPr>
          <w:sz w:val="24"/>
          <w:szCs w:val="24"/>
        </w:rPr>
        <w:t xml:space="preserve">[Male Narrator] </w:t>
      </w:r>
      <w:r w:rsidRPr="002D344F">
        <w:rPr>
          <w:sz w:val="24"/>
          <w:szCs w:val="24"/>
        </w:rPr>
        <w:t>Domains are the overarching categories of professional practices relevant to effective teaching in adult education contexts.</w:t>
      </w:r>
    </w:p>
    <w:p w14:paraId="614259F9" w14:textId="1A0A45E1" w:rsidR="002D344F" w:rsidRPr="002D344F" w:rsidRDefault="002D344F" w:rsidP="002D344F">
      <w:pPr>
        <w:rPr>
          <w:sz w:val="24"/>
          <w:szCs w:val="24"/>
        </w:rPr>
      </w:pPr>
      <w:r w:rsidRPr="002D344F">
        <w:rPr>
          <w:sz w:val="24"/>
          <w:szCs w:val="24"/>
        </w:rPr>
        <w:t xml:space="preserve">[The </w:t>
      </w:r>
      <w:r w:rsidR="00342C8A">
        <w:rPr>
          <w:sz w:val="24"/>
          <w:szCs w:val="24"/>
        </w:rPr>
        <w:t>header</w:t>
      </w:r>
      <w:r w:rsidRPr="002D344F">
        <w:rPr>
          <w:sz w:val="24"/>
          <w:szCs w:val="24"/>
        </w:rPr>
        <w:t xml:space="preserve"> </w:t>
      </w:r>
      <w:r w:rsidR="00342C8A">
        <w:rPr>
          <w:sz w:val="24"/>
          <w:szCs w:val="24"/>
        </w:rPr>
        <w:t>row is highlighted</w:t>
      </w:r>
      <w:r w:rsidRPr="002D344F">
        <w:rPr>
          <w:sz w:val="24"/>
          <w:szCs w:val="24"/>
        </w:rPr>
        <w:t>.]</w:t>
      </w:r>
    </w:p>
    <w:p w14:paraId="3322ECA7" w14:textId="1B84BCAE" w:rsidR="002D344F" w:rsidRPr="002D344F" w:rsidRDefault="002D344F" w:rsidP="002D344F">
      <w:pPr>
        <w:rPr>
          <w:sz w:val="24"/>
          <w:szCs w:val="24"/>
        </w:rPr>
      </w:pPr>
      <w:r>
        <w:rPr>
          <w:sz w:val="24"/>
          <w:szCs w:val="24"/>
        </w:rPr>
        <w:t xml:space="preserve">[Male Narrator] </w:t>
      </w:r>
      <w:r w:rsidRPr="002D344F">
        <w:rPr>
          <w:sz w:val="24"/>
          <w:szCs w:val="24"/>
        </w:rPr>
        <w:t>There are three domains for teachers of adult basic education: Professional Knowledge, Instructional Practice, and Continuous Improvement.</w:t>
      </w:r>
    </w:p>
    <w:p w14:paraId="19E3D7BD" w14:textId="1B3CD1BF" w:rsidR="002D344F" w:rsidRPr="002D344F" w:rsidRDefault="002D344F" w:rsidP="002D344F">
      <w:pPr>
        <w:rPr>
          <w:sz w:val="24"/>
          <w:szCs w:val="24"/>
        </w:rPr>
      </w:pPr>
      <w:r w:rsidRPr="002D344F">
        <w:rPr>
          <w:sz w:val="24"/>
          <w:szCs w:val="24"/>
        </w:rPr>
        <w:t>[The</w:t>
      </w:r>
      <w:r w:rsidR="00342C8A">
        <w:rPr>
          <w:sz w:val="24"/>
          <w:szCs w:val="24"/>
        </w:rPr>
        <w:t xml:space="preserve"> header</w:t>
      </w:r>
      <w:r w:rsidRPr="002D344F">
        <w:rPr>
          <w:sz w:val="24"/>
          <w:szCs w:val="24"/>
        </w:rPr>
        <w:t xml:space="preserve"> row unhighlights. </w:t>
      </w:r>
      <w:r w:rsidR="00342C8A">
        <w:rPr>
          <w:sz w:val="24"/>
          <w:szCs w:val="24"/>
        </w:rPr>
        <w:t>Row 1 and Row 2, the Standards rows, are highlighted.</w:t>
      </w:r>
      <w:r w:rsidRPr="002D344F">
        <w:rPr>
          <w:sz w:val="24"/>
          <w:szCs w:val="24"/>
        </w:rPr>
        <w:t>]</w:t>
      </w:r>
    </w:p>
    <w:p w14:paraId="029BABF8" w14:textId="4E471768" w:rsidR="002D344F" w:rsidRPr="002D344F" w:rsidRDefault="002D344F" w:rsidP="002D344F">
      <w:pPr>
        <w:rPr>
          <w:sz w:val="24"/>
          <w:szCs w:val="24"/>
        </w:rPr>
      </w:pPr>
      <w:r>
        <w:rPr>
          <w:sz w:val="24"/>
          <w:szCs w:val="24"/>
        </w:rPr>
        <w:t xml:space="preserve">[Male Narrator] </w:t>
      </w:r>
      <w:r w:rsidRPr="002D344F">
        <w:rPr>
          <w:sz w:val="24"/>
          <w:szCs w:val="24"/>
        </w:rPr>
        <w:t>Standards are broad statements about the knowledge and behaviors of effective ELA practitioners. Each of the three domains has two standards.</w:t>
      </w:r>
    </w:p>
    <w:p w14:paraId="7069AB84" w14:textId="66E80DCF" w:rsidR="002D344F" w:rsidRPr="002D344F" w:rsidRDefault="002D344F" w:rsidP="002D344F">
      <w:pPr>
        <w:rPr>
          <w:sz w:val="24"/>
          <w:szCs w:val="24"/>
        </w:rPr>
      </w:pPr>
      <w:r w:rsidRPr="002D344F">
        <w:rPr>
          <w:sz w:val="24"/>
          <w:szCs w:val="24"/>
        </w:rPr>
        <w:t>[</w:t>
      </w:r>
      <w:r w:rsidR="00342C8A">
        <w:rPr>
          <w:sz w:val="24"/>
          <w:szCs w:val="24"/>
        </w:rPr>
        <w:t>Row 1 and 2</w:t>
      </w:r>
      <w:r w:rsidRPr="002D344F">
        <w:rPr>
          <w:sz w:val="24"/>
          <w:szCs w:val="24"/>
        </w:rPr>
        <w:t xml:space="preserve"> unhighlight. </w:t>
      </w:r>
      <w:r w:rsidR="00342C8A">
        <w:rPr>
          <w:sz w:val="24"/>
          <w:szCs w:val="24"/>
        </w:rPr>
        <w:t>Row 2 and 4, the</w:t>
      </w:r>
      <w:r w:rsidRPr="002D344F">
        <w:rPr>
          <w:sz w:val="24"/>
          <w:szCs w:val="24"/>
        </w:rPr>
        <w:t xml:space="preserve"> Indicators</w:t>
      </w:r>
      <w:r w:rsidR="00342C8A">
        <w:rPr>
          <w:sz w:val="24"/>
          <w:szCs w:val="24"/>
        </w:rPr>
        <w:t xml:space="preserve"> rows,</w:t>
      </w:r>
      <w:r w:rsidRPr="002D344F">
        <w:rPr>
          <w:sz w:val="24"/>
          <w:szCs w:val="24"/>
        </w:rPr>
        <w:t xml:space="preserve"> </w:t>
      </w:r>
      <w:r w:rsidR="00342C8A">
        <w:rPr>
          <w:sz w:val="24"/>
          <w:szCs w:val="24"/>
        </w:rPr>
        <w:t>are highlighted</w:t>
      </w:r>
      <w:r w:rsidRPr="002D344F">
        <w:rPr>
          <w:sz w:val="24"/>
          <w:szCs w:val="24"/>
        </w:rPr>
        <w:t>.]</w:t>
      </w:r>
    </w:p>
    <w:p w14:paraId="2A69AEC0" w14:textId="1859D377" w:rsidR="002D344F" w:rsidRPr="002D344F" w:rsidRDefault="002D344F" w:rsidP="002D344F">
      <w:pPr>
        <w:rPr>
          <w:sz w:val="24"/>
          <w:szCs w:val="24"/>
        </w:rPr>
      </w:pPr>
      <w:r>
        <w:rPr>
          <w:sz w:val="24"/>
          <w:szCs w:val="24"/>
        </w:rPr>
        <w:t xml:space="preserve">[Male Narrator] </w:t>
      </w:r>
      <w:r w:rsidRPr="002D344F">
        <w:rPr>
          <w:sz w:val="24"/>
          <w:szCs w:val="24"/>
        </w:rPr>
        <w:t>Indicators elaborate on specific aspects of a standard and serve as checkpoints to measure progress toward meeting that standard.</w:t>
      </w:r>
    </w:p>
    <w:p w14:paraId="4ADBB892" w14:textId="4095AFE6" w:rsidR="002D344F" w:rsidRPr="002D344F" w:rsidRDefault="002D344F" w:rsidP="002D344F">
      <w:pPr>
        <w:rPr>
          <w:sz w:val="24"/>
          <w:szCs w:val="24"/>
        </w:rPr>
      </w:pPr>
      <w:r w:rsidRPr="002D344F">
        <w:rPr>
          <w:sz w:val="24"/>
          <w:szCs w:val="24"/>
        </w:rPr>
        <w:t xml:space="preserve">[The </w:t>
      </w:r>
      <w:proofErr w:type="gramStart"/>
      <w:r w:rsidR="00342C8A">
        <w:rPr>
          <w:sz w:val="24"/>
          <w:szCs w:val="24"/>
        </w:rPr>
        <w:t>Indicators</w:t>
      </w:r>
      <w:proofErr w:type="gramEnd"/>
      <w:r w:rsidR="00342C8A">
        <w:rPr>
          <w:sz w:val="24"/>
          <w:szCs w:val="24"/>
        </w:rPr>
        <w:t xml:space="preserve"> rows unhighlight and</w:t>
      </w:r>
      <w:r w:rsidRPr="002D344F">
        <w:rPr>
          <w:sz w:val="24"/>
          <w:szCs w:val="24"/>
        </w:rPr>
        <w:t xml:space="preserve"> the full table </w:t>
      </w:r>
      <w:r w:rsidR="00342C8A">
        <w:rPr>
          <w:sz w:val="24"/>
          <w:szCs w:val="24"/>
        </w:rPr>
        <w:t xml:space="preserve">returns into </w:t>
      </w:r>
      <w:r w:rsidRPr="002D344F">
        <w:rPr>
          <w:sz w:val="24"/>
          <w:szCs w:val="24"/>
        </w:rPr>
        <w:t>view.]</w:t>
      </w:r>
    </w:p>
    <w:p w14:paraId="64C927A4" w14:textId="4912382C" w:rsidR="002D344F" w:rsidRPr="002D344F" w:rsidRDefault="002D344F" w:rsidP="002D344F">
      <w:pPr>
        <w:rPr>
          <w:sz w:val="24"/>
          <w:szCs w:val="24"/>
        </w:rPr>
      </w:pPr>
      <w:r>
        <w:rPr>
          <w:sz w:val="24"/>
          <w:szCs w:val="24"/>
        </w:rPr>
        <w:t xml:space="preserve">[Male Narrator] </w:t>
      </w:r>
      <w:r w:rsidRPr="002D344F">
        <w:rPr>
          <w:sz w:val="24"/>
          <w:szCs w:val="24"/>
        </w:rPr>
        <w:t>Let's see an example of how the ELA Proficiency Guide applies these domains, standards, and indicators to ELA instruction.</w:t>
      </w:r>
    </w:p>
    <w:p w14:paraId="43D76472" w14:textId="2419CE57" w:rsidR="002D344F" w:rsidRPr="002D344F" w:rsidRDefault="002D344F" w:rsidP="002D344F">
      <w:pPr>
        <w:rPr>
          <w:sz w:val="24"/>
          <w:szCs w:val="24"/>
        </w:rPr>
      </w:pPr>
      <w:r w:rsidRPr="002D344F">
        <w:rPr>
          <w:sz w:val="24"/>
          <w:szCs w:val="24"/>
        </w:rPr>
        <w:t>[</w:t>
      </w:r>
      <w:r w:rsidR="00342C8A">
        <w:rPr>
          <w:sz w:val="24"/>
          <w:szCs w:val="24"/>
        </w:rPr>
        <w:t>The table transitions into</w:t>
      </w:r>
      <w:r w:rsidRPr="002D344F">
        <w:rPr>
          <w:sz w:val="24"/>
          <w:szCs w:val="24"/>
        </w:rPr>
        <w:t xml:space="preserve"> </w:t>
      </w:r>
      <w:r w:rsidR="00342C8A">
        <w:rPr>
          <w:sz w:val="24"/>
          <w:szCs w:val="24"/>
        </w:rPr>
        <w:t xml:space="preserve">the </w:t>
      </w:r>
      <w:r w:rsidRPr="002D344F">
        <w:rPr>
          <w:sz w:val="24"/>
          <w:szCs w:val="24"/>
        </w:rPr>
        <w:t>INSTRUCTIONAL PRACTICE DOMAIN (P)</w:t>
      </w:r>
      <w:r w:rsidR="00342C8A">
        <w:rPr>
          <w:sz w:val="24"/>
          <w:szCs w:val="24"/>
        </w:rPr>
        <w:t xml:space="preserve"> page of the ELA Proficiency Guide</w:t>
      </w:r>
      <w:r w:rsidRPr="002D344F">
        <w:rPr>
          <w:sz w:val="24"/>
          <w:szCs w:val="24"/>
        </w:rPr>
        <w:t>.]</w:t>
      </w:r>
    </w:p>
    <w:p w14:paraId="4CFCF3CB" w14:textId="5B01D5D0" w:rsidR="002D344F" w:rsidRPr="002D344F" w:rsidRDefault="002D344F" w:rsidP="002D344F">
      <w:pPr>
        <w:rPr>
          <w:sz w:val="24"/>
          <w:szCs w:val="24"/>
        </w:rPr>
      </w:pPr>
      <w:r>
        <w:rPr>
          <w:sz w:val="24"/>
          <w:szCs w:val="24"/>
        </w:rPr>
        <w:t xml:space="preserve">[Male Narrator] </w:t>
      </w:r>
      <w:r w:rsidRPr="002D344F">
        <w:rPr>
          <w:sz w:val="24"/>
          <w:szCs w:val="24"/>
        </w:rPr>
        <w:t>Here's P1: Design and Instruction.</w:t>
      </w:r>
    </w:p>
    <w:p w14:paraId="62F620DD" w14:textId="2768063F" w:rsidR="002D344F" w:rsidRPr="002D344F" w:rsidRDefault="002D344F" w:rsidP="002D344F">
      <w:pPr>
        <w:rPr>
          <w:sz w:val="24"/>
          <w:szCs w:val="24"/>
        </w:rPr>
      </w:pPr>
      <w:r w:rsidRPr="002D344F">
        <w:rPr>
          <w:sz w:val="24"/>
          <w:szCs w:val="24"/>
        </w:rPr>
        <w:t xml:space="preserve">[The camera zooms in on </w:t>
      </w:r>
      <w:r w:rsidR="00342C8A">
        <w:rPr>
          <w:sz w:val="24"/>
          <w:szCs w:val="24"/>
        </w:rPr>
        <w:t xml:space="preserve">the </w:t>
      </w:r>
      <w:r w:rsidR="00342C8A" w:rsidRPr="002D344F">
        <w:rPr>
          <w:sz w:val="24"/>
          <w:szCs w:val="24"/>
        </w:rPr>
        <w:t>STANDARD P1: Design and Instruction</w:t>
      </w:r>
      <w:r w:rsidR="00342C8A">
        <w:rPr>
          <w:sz w:val="24"/>
          <w:szCs w:val="24"/>
        </w:rPr>
        <w:t xml:space="preserve"> box on the page</w:t>
      </w:r>
      <w:r w:rsidRPr="002D344F">
        <w:rPr>
          <w:sz w:val="24"/>
          <w:szCs w:val="24"/>
        </w:rPr>
        <w:t>.]</w:t>
      </w:r>
    </w:p>
    <w:p w14:paraId="195C53CE" w14:textId="2F55CB7D" w:rsidR="002D344F" w:rsidRPr="002D344F" w:rsidRDefault="002D344F" w:rsidP="002D344F">
      <w:pPr>
        <w:rPr>
          <w:sz w:val="24"/>
          <w:szCs w:val="24"/>
        </w:rPr>
      </w:pPr>
      <w:r>
        <w:rPr>
          <w:sz w:val="24"/>
          <w:szCs w:val="24"/>
        </w:rPr>
        <w:t xml:space="preserve">[Male Narrator] </w:t>
      </w:r>
      <w:r w:rsidRPr="002D344F">
        <w:rPr>
          <w:sz w:val="24"/>
          <w:szCs w:val="24"/>
        </w:rPr>
        <w:t xml:space="preserve">Whereas the chart just gives you the heading for a standard, you'll find a full statement about what the standard entails in your </w:t>
      </w:r>
      <w:r w:rsidR="000924AC">
        <w:rPr>
          <w:sz w:val="24"/>
          <w:szCs w:val="24"/>
        </w:rPr>
        <w:t>P</w:t>
      </w:r>
      <w:r w:rsidRPr="002D344F">
        <w:rPr>
          <w:sz w:val="24"/>
          <w:szCs w:val="24"/>
        </w:rPr>
        <w:t xml:space="preserve">roficiency </w:t>
      </w:r>
      <w:r w:rsidR="000924AC">
        <w:rPr>
          <w:sz w:val="24"/>
          <w:szCs w:val="24"/>
        </w:rPr>
        <w:t>G</w:t>
      </w:r>
      <w:r w:rsidRPr="002D344F">
        <w:rPr>
          <w:sz w:val="24"/>
          <w:szCs w:val="24"/>
        </w:rPr>
        <w:t>uide.</w:t>
      </w:r>
    </w:p>
    <w:p w14:paraId="725158BD" w14:textId="06702F5E" w:rsidR="002D344F" w:rsidRPr="002D344F" w:rsidRDefault="002D344F" w:rsidP="002D344F">
      <w:pPr>
        <w:rPr>
          <w:sz w:val="24"/>
          <w:szCs w:val="24"/>
        </w:rPr>
      </w:pPr>
      <w:r w:rsidRPr="002D344F">
        <w:rPr>
          <w:sz w:val="24"/>
          <w:szCs w:val="24"/>
        </w:rPr>
        <w:t>[</w:t>
      </w:r>
      <w:r w:rsidR="00C359EB">
        <w:rPr>
          <w:sz w:val="24"/>
          <w:szCs w:val="24"/>
        </w:rPr>
        <w:t xml:space="preserve">The view scrolls down to highlight the different paragraphs of the </w:t>
      </w:r>
      <w:r w:rsidR="00C359EB" w:rsidRPr="002D344F">
        <w:rPr>
          <w:sz w:val="24"/>
          <w:szCs w:val="24"/>
        </w:rPr>
        <w:t>INSTRUCTIONAL PRACTICE DOMAIN (P)</w:t>
      </w:r>
      <w:r w:rsidR="00C359EB">
        <w:rPr>
          <w:sz w:val="24"/>
          <w:szCs w:val="24"/>
        </w:rPr>
        <w:t xml:space="preserve"> section in the Proficiency Guide</w:t>
      </w:r>
      <w:r w:rsidRPr="002D344F">
        <w:rPr>
          <w:sz w:val="24"/>
          <w:szCs w:val="24"/>
        </w:rPr>
        <w:t>.]</w:t>
      </w:r>
    </w:p>
    <w:p w14:paraId="2C382A2C" w14:textId="187412B8" w:rsidR="002D344F" w:rsidRPr="002D344F" w:rsidRDefault="002D344F" w:rsidP="002D344F">
      <w:pPr>
        <w:rPr>
          <w:sz w:val="24"/>
          <w:szCs w:val="24"/>
        </w:rPr>
      </w:pPr>
      <w:r>
        <w:rPr>
          <w:sz w:val="24"/>
          <w:szCs w:val="24"/>
        </w:rPr>
        <w:t xml:space="preserve">[Male Narrator] </w:t>
      </w:r>
      <w:r w:rsidRPr="002D344F">
        <w:rPr>
          <w:sz w:val="24"/>
          <w:szCs w:val="24"/>
        </w:rPr>
        <w:t>Under the standard statement, you'll find a summary of the research and theory that explains why this standard is important for ELA instruction in ABE.</w:t>
      </w:r>
      <w:r w:rsidR="00C359EB">
        <w:rPr>
          <w:sz w:val="24"/>
          <w:szCs w:val="24"/>
        </w:rPr>
        <w:t xml:space="preserve"> </w:t>
      </w:r>
      <w:r w:rsidRPr="002D344F">
        <w:rPr>
          <w:sz w:val="24"/>
          <w:szCs w:val="24"/>
        </w:rPr>
        <w:t>Following this supporting explanation, you'll see an indicator statement that elaborates on what you saw in the chart.</w:t>
      </w:r>
    </w:p>
    <w:p w14:paraId="56829554" w14:textId="29E5E4AE" w:rsidR="002D344F" w:rsidRPr="002D344F" w:rsidRDefault="002D344F" w:rsidP="002D344F">
      <w:pPr>
        <w:rPr>
          <w:sz w:val="24"/>
          <w:szCs w:val="24"/>
        </w:rPr>
      </w:pPr>
      <w:r w:rsidRPr="002D344F">
        <w:rPr>
          <w:sz w:val="24"/>
          <w:szCs w:val="24"/>
        </w:rPr>
        <w:t>[</w:t>
      </w:r>
      <w:r w:rsidR="00C359EB">
        <w:rPr>
          <w:sz w:val="24"/>
          <w:szCs w:val="24"/>
        </w:rPr>
        <w:t>The Focus Reflection for Indicator P1.1 appears on screen. The first heading reads:</w:t>
      </w:r>
      <w:r w:rsidRPr="002D344F">
        <w:rPr>
          <w:sz w:val="24"/>
          <w:szCs w:val="24"/>
        </w:rPr>
        <w:t xml:space="preserve"> Sample ELA Applications</w:t>
      </w:r>
      <w:r w:rsidR="00C359EB">
        <w:rPr>
          <w:sz w:val="24"/>
          <w:szCs w:val="24"/>
        </w:rPr>
        <w:t xml:space="preserve">. Below, there is a table with three columns labeled as follows: </w:t>
      </w:r>
      <w:r w:rsidRPr="002D344F">
        <w:rPr>
          <w:sz w:val="24"/>
          <w:szCs w:val="24"/>
        </w:rPr>
        <w:t xml:space="preserve"> What Effective ELA Teachers KNOW</w:t>
      </w:r>
      <w:r w:rsidR="00C359EB">
        <w:rPr>
          <w:sz w:val="24"/>
          <w:szCs w:val="24"/>
        </w:rPr>
        <w:t xml:space="preserve">, </w:t>
      </w:r>
      <w:r w:rsidRPr="002D344F">
        <w:rPr>
          <w:sz w:val="24"/>
          <w:szCs w:val="24"/>
        </w:rPr>
        <w:t>What Effective ELA Teachers DO</w:t>
      </w:r>
      <w:r w:rsidR="00C359EB">
        <w:rPr>
          <w:sz w:val="24"/>
          <w:szCs w:val="24"/>
        </w:rPr>
        <w:t>, and Focus</w:t>
      </w:r>
      <w:r w:rsidRPr="002D344F">
        <w:rPr>
          <w:sz w:val="24"/>
          <w:szCs w:val="24"/>
        </w:rPr>
        <w:t>.]</w:t>
      </w:r>
    </w:p>
    <w:p w14:paraId="38FBFEAF" w14:textId="5CD4FC44" w:rsidR="002D344F" w:rsidRPr="002D344F" w:rsidRDefault="002D344F" w:rsidP="002D344F">
      <w:pPr>
        <w:rPr>
          <w:sz w:val="24"/>
          <w:szCs w:val="24"/>
        </w:rPr>
      </w:pPr>
      <w:r>
        <w:rPr>
          <w:sz w:val="24"/>
          <w:szCs w:val="24"/>
        </w:rPr>
        <w:t xml:space="preserve">[Male Narrator] </w:t>
      </w:r>
      <w:r w:rsidRPr="002D344F">
        <w:rPr>
          <w:sz w:val="24"/>
          <w:szCs w:val="24"/>
        </w:rPr>
        <w:t>Finally, the sample ELA applications give concrete examples of what effective ELA teachers know and can do related to that standard.</w:t>
      </w:r>
    </w:p>
    <w:p w14:paraId="0DBDBD7D" w14:textId="09E5E260" w:rsidR="002D344F" w:rsidRPr="002D344F" w:rsidRDefault="002D344F" w:rsidP="002D344F">
      <w:pPr>
        <w:rPr>
          <w:sz w:val="24"/>
          <w:szCs w:val="24"/>
        </w:rPr>
      </w:pPr>
      <w:r w:rsidRPr="002D344F">
        <w:rPr>
          <w:sz w:val="24"/>
          <w:szCs w:val="24"/>
        </w:rPr>
        <w:t xml:space="preserve">[The page switches to show the </w:t>
      </w:r>
      <w:r w:rsidR="00C359EB">
        <w:rPr>
          <w:sz w:val="24"/>
          <w:szCs w:val="24"/>
        </w:rPr>
        <w:t>Proficiency Guide</w:t>
      </w:r>
      <w:r w:rsidRPr="002D344F">
        <w:rPr>
          <w:sz w:val="24"/>
          <w:szCs w:val="24"/>
        </w:rPr>
        <w:t xml:space="preserve">'s Table of Contents, </w:t>
      </w:r>
      <w:r w:rsidR="00C359EB">
        <w:rPr>
          <w:sz w:val="24"/>
          <w:szCs w:val="24"/>
        </w:rPr>
        <w:t xml:space="preserve">and scrolls quickly through the list until settling on the </w:t>
      </w:r>
      <w:r w:rsidRPr="002D344F">
        <w:rPr>
          <w:sz w:val="24"/>
          <w:szCs w:val="24"/>
        </w:rPr>
        <w:t>Related Materials and References &amp; Resources</w:t>
      </w:r>
      <w:r w:rsidR="00C359EB">
        <w:rPr>
          <w:sz w:val="24"/>
          <w:szCs w:val="24"/>
        </w:rPr>
        <w:t xml:space="preserve"> sections with an arrow pointing to References &amp; Resources</w:t>
      </w:r>
      <w:r w:rsidRPr="002D344F">
        <w:rPr>
          <w:sz w:val="24"/>
          <w:szCs w:val="24"/>
        </w:rPr>
        <w:t>.]</w:t>
      </w:r>
    </w:p>
    <w:p w14:paraId="0E0DB822" w14:textId="02A243EF" w:rsidR="002D344F" w:rsidRPr="002D344F" w:rsidRDefault="002D344F" w:rsidP="002D344F">
      <w:pPr>
        <w:rPr>
          <w:sz w:val="24"/>
          <w:szCs w:val="24"/>
        </w:rPr>
      </w:pPr>
      <w:r>
        <w:rPr>
          <w:sz w:val="24"/>
          <w:szCs w:val="24"/>
        </w:rPr>
        <w:t xml:space="preserve">[Male Narrator] </w:t>
      </w:r>
      <w:r w:rsidRPr="002D344F">
        <w:rPr>
          <w:sz w:val="24"/>
          <w:szCs w:val="24"/>
        </w:rPr>
        <w:t>There is a wealth of information here to guide your work for each standard and indicator.</w:t>
      </w:r>
      <w:r w:rsidR="00C359EB">
        <w:rPr>
          <w:sz w:val="24"/>
          <w:szCs w:val="24"/>
        </w:rPr>
        <w:t xml:space="preserve"> </w:t>
      </w:r>
      <w:r w:rsidRPr="002D344F">
        <w:rPr>
          <w:sz w:val="24"/>
          <w:szCs w:val="24"/>
        </w:rPr>
        <w:t>And if you want to explore additional resources related to the standards, check out the references and resources at the end of the guide.</w:t>
      </w:r>
    </w:p>
    <w:p w14:paraId="05A5163A" w14:textId="37EC5DB3" w:rsidR="002D344F" w:rsidRPr="002D344F" w:rsidRDefault="002D344F" w:rsidP="002D344F">
      <w:pPr>
        <w:rPr>
          <w:sz w:val="24"/>
          <w:szCs w:val="24"/>
        </w:rPr>
      </w:pPr>
      <w:r w:rsidRPr="002D344F">
        <w:rPr>
          <w:sz w:val="24"/>
          <w:szCs w:val="24"/>
        </w:rPr>
        <w:t>[The References &amp; Resources</w:t>
      </w:r>
      <w:r w:rsidR="00C359EB">
        <w:rPr>
          <w:sz w:val="24"/>
          <w:szCs w:val="24"/>
        </w:rPr>
        <w:t xml:space="preserve"> </w:t>
      </w:r>
      <w:r w:rsidRPr="002D344F">
        <w:rPr>
          <w:sz w:val="24"/>
          <w:szCs w:val="24"/>
        </w:rPr>
        <w:t xml:space="preserve">section </w:t>
      </w:r>
      <w:r w:rsidR="00C359EB">
        <w:rPr>
          <w:sz w:val="24"/>
          <w:szCs w:val="24"/>
        </w:rPr>
        <w:t>appears</w:t>
      </w:r>
      <w:r w:rsidRPr="002D344F">
        <w:rPr>
          <w:sz w:val="24"/>
          <w:szCs w:val="24"/>
        </w:rPr>
        <w:t>, displaying a list of citations and web links.]</w:t>
      </w:r>
    </w:p>
    <w:p w14:paraId="590E615B" w14:textId="03FB4EB5" w:rsidR="002D344F" w:rsidRPr="002D344F" w:rsidRDefault="002D344F" w:rsidP="002D344F">
      <w:pPr>
        <w:rPr>
          <w:sz w:val="24"/>
          <w:szCs w:val="24"/>
        </w:rPr>
      </w:pPr>
      <w:r w:rsidRPr="002D344F">
        <w:rPr>
          <w:sz w:val="24"/>
          <w:szCs w:val="24"/>
        </w:rPr>
        <w:t xml:space="preserve">[The screen fades to the ending slide featuring the SABES logo and </w:t>
      </w:r>
      <w:r w:rsidR="00C359EB">
        <w:rPr>
          <w:sz w:val="24"/>
          <w:szCs w:val="24"/>
        </w:rPr>
        <w:t>SABES ELA PD logo</w:t>
      </w:r>
      <w:r w:rsidRPr="002D344F">
        <w:rPr>
          <w:sz w:val="24"/>
          <w:szCs w:val="24"/>
        </w:rPr>
        <w:t>.]</w:t>
      </w:r>
    </w:p>
    <w:p w14:paraId="4F171072" w14:textId="613307DF" w:rsidR="002D344F" w:rsidRPr="002D344F" w:rsidRDefault="002D344F" w:rsidP="002D344F">
      <w:pPr>
        <w:rPr>
          <w:sz w:val="24"/>
          <w:szCs w:val="24"/>
        </w:rPr>
      </w:pPr>
      <w:r>
        <w:rPr>
          <w:sz w:val="24"/>
          <w:szCs w:val="24"/>
        </w:rPr>
        <w:t xml:space="preserve">[Male Narrator] </w:t>
      </w:r>
      <w:r w:rsidRPr="002D344F">
        <w:rPr>
          <w:sz w:val="24"/>
          <w:szCs w:val="24"/>
        </w:rPr>
        <w:t xml:space="preserve">For more information about the ELA </w:t>
      </w:r>
      <w:r w:rsidR="00C359EB">
        <w:rPr>
          <w:sz w:val="24"/>
          <w:szCs w:val="24"/>
        </w:rPr>
        <w:t>P</w:t>
      </w:r>
      <w:r w:rsidRPr="002D344F">
        <w:rPr>
          <w:sz w:val="24"/>
          <w:szCs w:val="24"/>
        </w:rPr>
        <w:t xml:space="preserve">roficiency </w:t>
      </w:r>
      <w:r w:rsidR="00C359EB">
        <w:rPr>
          <w:sz w:val="24"/>
          <w:szCs w:val="24"/>
        </w:rPr>
        <w:t>G</w:t>
      </w:r>
      <w:r w:rsidRPr="002D344F">
        <w:rPr>
          <w:sz w:val="24"/>
          <w:szCs w:val="24"/>
        </w:rPr>
        <w:t>uide, please visit the SABES ELA website.</w:t>
      </w:r>
    </w:p>
    <w:p w14:paraId="762274DE" w14:textId="377E79FD" w:rsidR="002D344F" w:rsidRPr="002D344F" w:rsidRDefault="002D344F" w:rsidP="002D344F">
      <w:pPr>
        <w:rPr>
          <w:sz w:val="24"/>
          <w:szCs w:val="24"/>
        </w:rPr>
      </w:pPr>
      <w:r w:rsidRPr="002D344F">
        <w:rPr>
          <w:sz w:val="24"/>
          <w:szCs w:val="24"/>
        </w:rPr>
        <w:t>[</w:t>
      </w:r>
      <w:r w:rsidR="00C359EB">
        <w:rPr>
          <w:sz w:val="24"/>
          <w:szCs w:val="24"/>
        </w:rPr>
        <w:t xml:space="preserve">The following </w:t>
      </w:r>
      <w:r w:rsidRPr="002D344F">
        <w:rPr>
          <w:sz w:val="24"/>
          <w:szCs w:val="24"/>
        </w:rPr>
        <w:t>URL text appears on screen below the logo: sabes.org/pd-center/</w:t>
      </w:r>
      <w:proofErr w:type="spellStart"/>
      <w:r w:rsidRPr="002D344F">
        <w:rPr>
          <w:sz w:val="24"/>
          <w:szCs w:val="24"/>
        </w:rPr>
        <w:t>ela</w:t>
      </w:r>
      <w:proofErr w:type="spellEnd"/>
      <w:r w:rsidRPr="002D344F">
        <w:rPr>
          <w:sz w:val="24"/>
          <w:szCs w:val="24"/>
        </w:rPr>
        <w:t>. Small footer text reads</w:t>
      </w:r>
      <w:r w:rsidR="00B404B1">
        <w:rPr>
          <w:sz w:val="24"/>
          <w:szCs w:val="24"/>
        </w:rPr>
        <w:t xml:space="preserve"> </w:t>
      </w:r>
      <w:r w:rsidRPr="002D344F">
        <w:rPr>
          <w:sz w:val="24"/>
          <w:szCs w:val="24"/>
        </w:rPr>
        <w:t>SABES: Massachusetts Public Adult Education Professional Development System.]</w:t>
      </w:r>
    </w:p>
    <w:p w14:paraId="00000023" w14:textId="51AE05FE" w:rsidR="005D431E" w:rsidRPr="00195C57" w:rsidRDefault="002D344F" w:rsidP="002D344F">
      <w:pPr>
        <w:rPr>
          <w:sz w:val="24"/>
          <w:szCs w:val="24"/>
        </w:rPr>
      </w:pPr>
      <w:r w:rsidRPr="002D344F">
        <w:rPr>
          <w:sz w:val="24"/>
          <w:szCs w:val="24"/>
        </w:rPr>
        <w:t>[Music fades out</w:t>
      </w:r>
      <w:r w:rsidR="00B404B1">
        <w:rPr>
          <w:sz w:val="24"/>
          <w:szCs w:val="24"/>
        </w:rPr>
        <w:t xml:space="preserve"> and the video ends</w:t>
      </w:r>
      <w:r w:rsidRPr="002D344F">
        <w:rPr>
          <w:sz w:val="24"/>
          <w:szCs w:val="24"/>
        </w:rPr>
        <w:t>.]</w:t>
      </w:r>
    </w:p>
    <w:sectPr w:rsidR="005D431E" w:rsidRPr="00195C5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B17B9" w14:textId="77777777" w:rsidR="008575A5" w:rsidRDefault="008575A5" w:rsidP="00195C57">
      <w:pPr>
        <w:spacing w:before="0" w:after="0" w:line="240" w:lineRule="auto"/>
      </w:pPr>
      <w:r>
        <w:separator/>
      </w:r>
    </w:p>
  </w:endnote>
  <w:endnote w:type="continuationSeparator" w:id="0">
    <w:p w14:paraId="68038D4E" w14:textId="77777777" w:rsidR="008575A5" w:rsidRDefault="008575A5" w:rsidP="00195C5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8930553"/>
      <w:docPartObj>
        <w:docPartGallery w:val="Page Numbers (Bottom of Page)"/>
        <w:docPartUnique/>
      </w:docPartObj>
    </w:sdtPr>
    <w:sdtEndPr>
      <w:rPr>
        <w:noProof/>
        <w:sz w:val="24"/>
        <w:szCs w:val="24"/>
      </w:rPr>
    </w:sdtEndPr>
    <w:sdtContent>
      <w:p w14:paraId="6E39B98B" w14:textId="28615159" w:rsidR="00195C57" w:rsidRDefault="00195C5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41B3D23" w14:textId="77777777" w:rsidR="00195C57" w:rsidRDefault="00195C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BABC5" w14:textId="77777777" w:rsidR="008575A5" w:rsidRDefault="008575A5" w:rsidP="00195C57">
      <w:pPr>
        <w:spacing w:before="0" w:after="0" w:line="240" w:lineRule="auto"/>
      </w:pPr>
      <w:r>
        <w:separator/>
      </w:r>
    </w:p>
  </w:footnote>
  <w:footnote w:type="continuationSeparator" w:id="0">
    <w:p w14:paraId="7EE390C6" w14:textId="77777777" w:rsidR="008575A5" w:rsidRDefault="008575A5" w:rsidP="00195C57">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970982"/>
    <w:multiLevelType w:val="hybridMultilevel"/>
    <w:tmpl w:val="CB041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431E"/>
    <w:rsid w:val="000924AC"/>
    <w:rsid w:val="00095299"/>
    <w:rsid w:val="00137882"/>
    <w:rsid w:val="00195C57"/>
    <w:rsid w:val="002811FD"/>
    <w:rsid w:val="002D344F"/>
    <w:rsid w:val="003245F3"/>
    <w:rsid w:val="00342C8A"/>
    <w:rsid w:val="004E5D36"/>
    <w:rsid w:val="004F5840"/>
    <w:rsid w:val="005D431E"/>
    <w:rsid w:val="007D1548"/>
    <w:rsid w:val="007E4CF8"/>
    <w:rsid w:val="008575A5"/>
    <w:rsid w:val="00A35322"/>
    <w:rsid w:val="00B404B1"/>
    <w:rsid w:val="00C359EB"/>
    <w:rsid w:val="00C6511E"/>
    <w:rsid w:val="00E25AFD"/>
    <w:rsid w:val="00ED1E01"/>
    <w:rsid w:val="00FE2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53DB2"/>
  <w15:docId w15:val="{F0CD9276-E09C-44AB-A024-522CC9ED9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before="360"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2811FD"/>
    <w:pPr>
      <w:shd w:val="clear" w:color="auto" w:fill="FFFFFF"/>
      <w:jc w:val="center"/>
      <w:outlineLvl w:val="0"/>
    </w:pPr>
    <w:rPr>
      <w:b/>
      <w:bCs/>
      <w:iCs/>
      <w:color w:val="222222"/>
      <w:sz w:val="24"/>
      <w:szCs w:val="24"/>
    </w:rPr>
  </w:style>
  <w:style w:type="paragraph" w:styleId="Heading2">
    <w:name w:val="heading 2"/>
    <w:basedOn w:val="Heading1"/>
    <w:next w:val="Normal"/>
    <w:uiPriority w:val="9"/>
    <w:unhideWhenUsed/>
    <w:qFormat/>
    <w:rsid w:val="00195C57"/>
    <w:pPr>
      <w:widowControl w:val="0"/>
      <w:spacing w:before="0" w:after="240"/>
      <w:jc w:val="left"/>
      <w:outlineLvl w:val="1"/>
    </w:pPr>
    <w:rPr>
      <w:b w:val="0"/>
      <w:bCs w:val="0"/>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0" w:after="60"/>
    </w:pPr>
    <w:rPr>
      <w:sz w:val="52"/>
      <w:szCs w:val="52"/>
    </w:rPr>
  </w:style>
  <w:style w:type="paragraph" w:styleId="Subtitle">
    <w:name w:val="Subtitle"/>
    <w:basedOn w:val="Normal"/>
    <w:next w:val="Normal"/>
    <w:uiPriority w:val="11"/>
    <w:qFormat/>
    <w:pPr>
      <w:keepNext/>
      <w:keepLines/>
      <w:spacing w:before="0"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195C5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195C57"/>
  </w:style>
  <w:style w:type="paragraph" w:styleId="Footer">
    <w:name w:val="footer"/>
    <w:basedOn w:val="Normal"/>
    <w:link w:val="FooterChar"/>
    <w:uiPriority w:val="99"/>
    <w:unhideWhenUsed/>
    <w:rsid w:val="00195C57"/>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195C57"/>
  </w:style>
  <w:style w:type="paragraph" w:styleId="ListParagraph">
    <w:name w:val="List Paragraph"/>
    <w:basedOn w:val="Normal"/>
    <w:uiPriority w:val="34"/>
    <w:qFormat/>
    <w:rsid w:val="000952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86438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6</Pages>
  <Words>1539</Words>
  <Characters>8778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Descriptive Transcript: From ABE Professional Standards to the ELA Proficiency Guide</vt:lpstr>
    </vt:vector>
  </TitlesOfParts>
  <Company/>
  <LinksUpToDate>false</LinksUpToDate>
  <CharactersWithSpaces>10297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Descriptive Transcript: From ABE Professional Standards to the ELA Proficiency Guide</dc:title>
  <cp:lastModifiedBy>Elena Ruiz</cp:lastModifiedBy>
  <cp:revision>7</cp:revision>
  <dcterms:created xsi:type="dcterms:W3CDTF">2026-03-20T20:10:00Z</dcterms:created>
  <dcterms:modified xsi:type="dcterms:W3CDTF">2026-08-31T16:07:00Z</dcterms:modified>
</cp:coreProperties>
</file>